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BE8" w:rsidRPr="00080CB7" w:rsidRDefault="004568B4" w:rsidP="004568B4">
      <w:pPr>
        <w:jc w:val="center"/>
        <w:rPr>
          <w:rFonts w:ascii="Arial" w:hAnsi="Arial" w:cs="Arial"/>
          <w:b/>
          <w:sz w:val="36"/>
          <w:szCs w:val="36"/>
        </w:rPr>
      </w:pPr>
      <w:r>
        <w:rPr>
          <w:rFonts w:ascii="Arial" w:hAnsi="Arial" w:cs="Arial"/>
          <w:b/>
          <w:sz w:val="36"/>
          <w:szCs w:val="36"/>
        </w:rPr>
        <w:t>Checklist: T</w:t>
      </w:r>
      <w:r w:rsidR="008F23E3" w:rsidRPr="00080CB7">
        <w:rPr>
          <w:rFonts w:ascii="Arial" w:hAnsi="Arial" w:cs="Arial"/>
          <w:b/>
          <w:sz w:val="36"/>
          <w:szCs w:val="36"/>
        </w:rPr>
        <w:t>he</w:t>
      </w:r>
      <w:r w:rsidR="009C1BE8" w:rsidRPr="00080CB7">
        <w:rPr>
          <w:rFonts w:ascii="Arial" w:hAnsi="Arial" w:cs="Arial"/>
          <w:b/>
          <w:sz w:val="36"/>
          <w:szCs w:val="36"/>
        </w:rPr>
        <w:t xml:space="preserve"> Accessibility Standard for Customer Service</w:t>
      </w:r>
    </w:p>
    <w:p w:rsidR="004568B4" w:rsidRPr="004568B4" w:rsidRDefault="009C1BE8">
      <w:pPr>
        <w:rPr>
          <w:rFonts w:ascii="Arial Narrow" w:hAnsi="Arial Narrow"/>
        </w:rPr>
      </w:pPr>
      <w:r w:rsidRPr="004568B4">
        <w:rPr>
          <w:rFonts w:ascii="Arial Narrow" w:hAnsi="Arial Narrow"/>
        </w:rPr>
        <w:t xml:space="preserve">The Manitoba government’s Accessibility Standard for Customer Service is now law in Manitoba. </w:t>
      </w:r>
      <w:r w:rsidRPr="004568B4">
        <w:rPr>
          <w:rFonts w:ascii="Arial Narrow" w:hAnsi="Arial Narrow"/>
          <w:b/>
        </w:rPr>
        <w:t>Starting November 1, 2018</w:t>
      </w:r>
      <w:r w:rsidRPr="004568B4">
        <w:rPr>
          <w:rFonts w:ascii="Arial Narrow" w:hAnsi="Arial Narrow"/>
        </w:rPr>
        <w:t xml:space="preserve">, all businesses and non-profit organizations </w:t>
      </w:r>
      <w:r w:rsidR="00B702F7" w:rsidRPr="004568B4">
        <w:rPr>
          <w:rFonts w:ascii="Arial Narrow" w:hAnsi="Arial Narrow"/>
        </w:rPr>
        <w:t xml:space="preserve">with at least one employee </w:t>
      </w:r>
      <w:r w:rsidRPr="004568B4">
        <w:rPr>
          <w:rFonts w:ascii="Arial Narrow" w:hAnsi="Arial Narrow"/>
        </w:rPr>
        <w:t xml:space="preserve">are required </w:t>
      </w:r>
      <w:r w:rsidR="00CE264F">
        <w:rPr>
          <w:rFonts w:ascii="Arial Narrow" w:hAnsi="Arial Narrow"/>
        </w:rPr>
        <w:t xml:space="preserve">to </w:t>
      </w:r>
      <w:r w:rsidRPr="004568B4">
        <w:rPr>
          <w:rFonts w:ascii="Arial Narrow" w:hAnsi="Arial Narrow"/>
        </w:rPr>
        <w:t>provide customer service that is accessible to all Manitobans.</w:t>
      </w:r>
      <w:r w:rsidR="004568B4" w:rsidRPr="004568B4">
        <w:rPr>
          <w:rFonts w:ascii="Arial Narrow" w:hAnsi="Arial Narrow"/>
        </w:rPr>
        <w:t xml:space="preserve"> </w:t>
      </w:r>
    </w:p>
    <w:p w:rsidR="009C1BE8" w:rsidRPr="004568B4" w:rsidRDefault="00597BBD">
      <w:pPr>
        <w:rPr>
          <w:rFonts w:ascii="Arial Narrow" w:hAnsi="Arial Narrow"/>
        </w:rPr>
      </w:pPr>
      <w:r w:rsidRPr="004568B4">
        <w:rPr>
          <w:rFonts w:ascii="Arial Narrow" w:hAnsi="Arial Narrow"/>
        </w:rPr>
        <w:t>The Accessibility Standard for Customer Service requires you to create and act on policies, practices and measures in the areas listed below</w:t>
      </w:r>
      <w:r w:rsidR="009C1BE8" w:rsidRPr="004568B4">
        <w:rPr>
          <w:rFonts w:ascii="Arial Narrow" w:hAnsi="Arial Narrow"/>
        </w:rPr>
        <w:t xml:space="preserve">. Place a check mark beside the </w:t>
      </w:r>
      <w:r w:rsidR="004568B4" w:rsidRPr="004568B4">
        <w:rPr>
          <w:rFonts w:ascii="Arial Narrow" w:hAnsi="Arial Narrow"/>
        </w:rPr>
        <w:t>items</w:t>
      </w:r>
      <w:r w:rsidR="005A3B03" w:rsidRPr="004568B4">
        <w:rPr>
          <w:rFonts w:ascii="Arial Narrow" w:hAnsi="Arial Narrow"/>
        </w:rPr>
        <w:t xml:space="preserve"> </w:t>
      </w:r>
      <w:r w:rsidR="004568B4" w:rsidRPr="004568B4">
        <w:rPr>
          <w:rFonts w:ascii="Arial Narrow" w:hAnsi="Arial Narrow"/>
        </w:rPr>
        <w:t xml:space="preserve">below </w:t>
      </w:r>
      <w:r w:rsidR="009C1BE8" w:rsidRPr="004568B4">
        <w:rPr>
          <w:rFonts w:ascii="Arial Narrow" w:hAnsi="Arial Narrow"/>
        </w:rPr>
        <w:t>that you</w:t>
      </w:r>
      <w:r w:rsidR="00C4753D" w:rsidRPr="004568B4">
        <w:rPr>
          <w:rFonts w:ascii="Arial Narrow" w:hAnsi="Arial Narrow"/>
        </w:rPr>
        <w:t xml:space="preserve"> have </w:t>
      </w:r>
      <w:r w:rsidRPr="004568B4">
        <w:rPr>
          <w:rFonts w:ascii="Arial Narrow" w:hAnsi="Arial Narrow"/>
        </w:rPr>
        <w:t>acted on</w:t>
      </w:r>
      <w:r w:rsidR="00C4753D" w:rsidRPr="004568B4">
        <w:rPr>
          <w:rFonts w:ascii="Arial Narrow" w:hAnsi="Arial Narrow"/>
        </w:rPr>
        <w:t xml:space="preserve"> so you know if you</w:t>
      </w:r>
      <w:r w:rsidR="004568B4" w:rsidRPr="004568B4">
        <w:rPr>
          <w:rFonts w:ascii="Arial Narrow" w:hAnsi="Arial Narrow"/>
        </w:rPr>
        <w:t xml:space="preserve"> meet the Accessible Standard for Customer Service</w:t>
      </w:r>
      <w:r w:rsidR="009C1BE8" w:rsidRPr="004568B4">
        <w:rPr>
          <w:rFonts w:ascii="Arial Narrow" w:hAnsi="Arial Narrow"/>
        </w:rPr>
        <w:t xml:space="preserve">. </w:t>
      </w:r>
    </w:p>
    <w:tbl>
      <w:tblPr>
        <w:tblStyle w:val="TableGrid"/>
        <w:tblW w:w="0" w:type="auto"/>
        <w:tblLook w:val="04A0" w:firstRow="1" w:lastRow="0" w:firstColumn="1" w:lastColumn="0" w:noHBand="0" w:noVBand="1"/>
      </w:tblPr>
      <w:tblGrid>
        <w:gridCol w:w="1271"/>
        <w:gridCol w:w="9497"/>
      </w:tblGrid>
      <w:tr w:rsidR="004B23CA" w:rsidTr="00440511">
        <w:trPr>
          <w:trHeight w:val="757"/>
        </w:trPr>
        <w:tc>
          <w:tcPr>
            <w:tcW w:w="1271" w:type="dxa"/>
          </w:tcPr>
          <w:p w:rsidR="004B23CA" w:rsidRDefault="004B23CA"/>
        </w:tc>
        <w:tc>
          <w:tcPr>
            <w:tcW w:w="9497" w:type="dxa"/>
            <w:vAlign w:val="center"/>
          </w:tcPr>
          <w:p w:rsidR="004B23CA" w:rsidRPr="00080CB7" w:rsidRDefault="004B23CA" w:rsidP="00080CB7">
            <w:pPr>
              <w:rPr>
                <w:rFonts w:ascii="Arial Narrow" w:hAnsi="Arial Narrow"/>
                <w:b/>
              </w:rPr>
            </w:pPr>
            <w:r w:rsidRPr="00E612BA">
              <w:rPr>
                <w:rFonts w:ascii="Arial Narrow" w:hAnsi="Arial Narrow"/>
                <w:b/>
              </w:rPr>
              <w:t xml:space="preserve">We </w:t>
            </w:r>
            <w:r w:rsidR="005A3B03">
              <w:rPr>
                <w:rFonts w:ascii="Arial Narrow" w:hAnsi="Arial Narrow"/>
                <w:b/>
              </w:rPr>
              <w:t>meet</w:t>
            </w:r>
            <w:r w:rsidRPr="00E612BA">
              <w:rPr>
                <w:rFonts w:ascii="Arial Narrow" w:hAnsi="Arial Narrow"/>
                <w:b/>
              </w:rPr>
              <w:t xml:space="preserve"> communication needs </w:t>
            </w:r>
            <w:r w:rsidRPr="00080CB7">
              <w:rPr>
                <w:rFonts w:ascii="Arial Narrow" w:hAnsi="Arial Narrow"/>
              </w:rPr>
              <w:t>by offering t</w:t>
            </w:r>
            <w:r w:rsidR="004568B4">
              <w:rPr>
                <w:rFonts w:ascii="Arial Narrow" w:hAnsi="Arial Narrow"/>
              </w:rPr>
              <w:t>o communicate in different ways,</w:t>
            </w:r>
            <w:r w:rsidRPr="00080CB7">
              <w:rPr>
                <w:rFonts w:ascii="Arial Narrow" w:hAnsi="Arial Narrow"/>
              </w:rPr>
              <w:t xml:space="preserve"> </w:t>
            </w:r>
            <w:r w:rsidR="004568B4">
              <w:rPr>
                <w:rFonts w:ascii="Arial Narrow" w:hAnsi="Arial Narrow"/>
              </w:rPr>
              <w:t>such as</w:t>
            </w:r>
            <w:r w:rsidR="004808B6" w:rsidRPr="00080CB7">
              <w:rPr>
                <w:rFonts w:ascii="Arial Narrow" w:hAnsi="Arial Narrow"/>
              </w:rPr>
              <w:t xml:space="preserve"> writing things down, reading things out loud, and taking extra time to explain things.</w:t>
            </w:r>
          </w:p>
        </w:tc>
      </w:tr>
      <w:tr w:rsidR="004B23CA" w:rsidTr="004568B4">
        <w:trPr>
          <w:trHeight w:val="598"/>
        </w:trPr>
        <w:tc>
          <w:tcPr>
            <w:tcW w:w="1271" w:type="dxa"/>
          </w:tcPr>
          <w:p w:rsidR="004B23CA" w:rsidRDefault="004B23CA"/>
        </w:tc>
        <w:tc>
          <w:tcPr>
            <w:tcW w:w="9497" w:type="dxa"/>
            <w:vAlign w:val="center"/>
          </w:tcPr>
          <w:p w:rsidR="004B23CA" w:rsidRPr="00E612BA" w:rsidRDefault="004B23CA" w:rsidP="00B92225">
            <w:pPr>
              <w:rPr>
                <w:rFonts w:ascii="Arial Narrow" w:hAnsi="Arial Narrow"/>
                <w:b/>
              </w:rPr>
            </w:pPr>
            <w:r w:rsidRPr="00E612BA">
              <w:rPr>
                <w:rFonts w:ascii="Arial Narrow" w:hAnsi="Arial Narrow"/>
                <w:b/>
              </w:rPr>
              <w:t xml:space="preserve">We </w:t>
            </w:r>
            <w:r w:rsidR="005A3B03">
              <w:rPr>
                <w:rFonts w:ascii="Arial Narrow" w:hAnsi="Arial Narrow"/>
                <w:b/>
              </w:rPr>
              <w:t>accommodate</w:t>
            </w:r>
            <w:r w:rsidRPr="00E612BA">
              <w:rPr>
                <w:rFonts w:ascii="Arial Narrow" w:hAnsi="Arial Narrow"/>
                <w:b/>
              </w:rPr>
              <w:t xml:space="preserve"> the use of assistive devices, </w:t>
            </w:r>
            <w:r w:rsidRPr="00E612BA">
              <w:rPr>
                <w:rFonts w:ascii="Arial Narrow" w:hAnsi="Arial Narrow"/>
              </w:rPr>
              <w:t>such as wheelchairs and communication or hearing devices.</w:t>
            </w:r>
          </w:p>
        </w:tc>
      </w:tr>
      <w:tr w:rsidR="004B23CA" w:rsidTr="00440511">
        <w:trPr>
          <w:trHeight w:val="757"/>
        </w:trPr>
        <w:tc>
          <w:tcPr>
            <w:tcW w:w="1271" w:type="dxa"/>
          </w:tcPr>
          <w:p w:rsidR="004B23CA" w:rsidRDefault="004B23CA"/>
        </w:tc>
        <w:tc>
          <w:tcPr>
            <w:tcW w:w="9497" w:type="dxa"/>
            <w:vAlign w:val="center"/>
          </w:tcPr>
          <w:p w:rsidR="004B23CA" w:rsidRPr="00E612BA" w:rsidRDefault="004B23CA" w:rsidP="00E612BA">
            <w:pPr>
              <w:rPr>
                <w:rFonts w:ascii="Arial Narrow" w:hAnsi="Arial Narrow"/>
                <w:b/>
              </w:rPr>
            </w:pPr>
            <w:r w:rsidRPr="00E612BA">
              <w:rPr>
                <w:rFonts w:ascii="Arial Narrow" w:hAnsi="Arial Narrow"/>
                <w:b/>
              </w:rPr>
              <w:t>We welcome support persons</w:t>
            </w:r>
            <w:r w:rsidRPr="00E612BA">
              <w:rPr>
                <w:rFonts w:ascii="Arial Narrow" w:hAnsi="Arial Narrow"/>
              </w:rPr>
              <w:t xml:space="preserve"> and we let the public know in advance if support persons have to pay admission or service fees. Where possible, we do not charge admission or other fees to service people.</w:t>
            </w:r>
          </w:p>
        </w:tc>
      </w:tr>
      <w:tr w:rsidR="004B23CA" w:rsidTr="004568B4">
        <w:trPr>
          <w:trHeight w:val="621"/>
        </w:trPr>
        <w:tc>
          <w:tcPr>
            <w:tcW w:w="1271" w:type="dxa"/>
          </w:tcPr>
          <w:p w:rsidR="004B23CA" w:rsidRDefault="004B23CA"/>
        </w:tc>
        <w:tc>
          <w:tcPr>
            <w:tcW w:w="9497" w:type="dxa"/>
            <w:vAlign w:val="center"/>
          </w:tcPr>
          <w:p w:rsidR="004B23CA" w:rsidRPr="00E612BA" w:rsidRDefault="004B23CA" w:rsidP="004568B4">
            <w:pPr>
              <w:rPr>
                <w:rFonts w:ascii="Arial Narrow" w:hAnsi="Arial Narrow"/>
                <w:b/>
              </w:rPr>
            </w:pPr>
            <w:r w:rsidRPr="00E612BA">
              <w:rPr>
                <w:rFonts w:ascii="Arial Narrow" w:hAnsi="Arial Narrow"/>
                <w:b/>
              </w:rPr>
              <w:t>We allow service animals</w:t>
            </w:r>
            <w:r w:rsidRPr="00E612BA">
              <w:rPr>
                <w:rFonts w:ascii="Arial Narrow" w:hAnsi="Arial Narrow"/>
              </w:rPr>
              <w:t xml:space="preserve"> </w:t>
            </w:r>
            <w:r w:rsidR="004568B4">
              <w:rPr>
                <w:rFonts w:ascii="Arial Narrow" w:hAnsi="Arial Narrow"/>
              </w:rPr>
              <w:t>on our premises</w:t>
            </w:r>
            <w:r w:rsidRPr="00E612BA">
              <w:rPr>
                <w:rFonts w:ascii="Arial Narrow" w:hAnsi="Arial Narrow"/>
              </w:rPr>
              <w:t>.</w:t>
            </w:r>
          </w:p>
        </w:tc>
      </w:tr>
      <w:tr w:rsidR="004B23CA" w:rsidTr="00440511">
        <w:trPr>
          <w:trHeight w:val="757"/>
        </w:trPr>
        <w:tc>
          <w:tcPr>
            <w:tcW w:w="1271" w:type="dxa"/>
          </w:tcPr>
          <w:p w:rsidR="004B23CA" w:rsidRDefault="004B23CA"/>
        </w:tc>
        <w:tc>
          <w:tcPr>
            <w:tcW w:w="9497" w:type="dxa"/>
            <w:vAlign w:val="center"/>
          </w:tcPr>
          <w:p w:rsidR="004B23CA" w:rsidRPr="00E612BA" w:rsidRDefault="004B23CA" w:rsidP="00351EF7">
            <w:pPr>
              <w:rPr>
                <w:rFonts w:ascii="Arial Narrow" w:hAnsi="Arial Narrow"/>
                <w:b/>
              </w:rPr>
            </w:pPr>
            <w:r w:rsidRPr="00E612BA">
              <w:rPr>
                <w:rFonts w:ascii="Arial Narrow" w:hAnsi="Arial Narrow"/>
                <w:b/>
              </w:rPr>
              <w:t xml:space="preserve">We maintain </w:t>
            </w:r>
            <w:r w:rsidR="005A3B03">
              <w:rPr>
                <w:rFonts w:ascii="Arial Narrow" w:hAnsi="Arial Narrow"/>
                <w:b/>
              </w:rPr>
              <w:t xml:space="preserve">our </w:t>
            </w:r>
            <w:r w:rsidRPr="00E612BA">
              <w:rPr>
                <w:rFonts w:ascii="Arial Narrow" w:hAnsi="Arial Narrow"/>
                <w:b/>
              </w:rPr>
              <w:t>accessibility features</w:t>
            </w:r>
            <w:r w:rsidR="00351EF7">
              <w:rPr>
                <w:rFonts w:ascii="Arial Narrow" w:hAnsi="Arial Narrow"/>
              </w:rPr>
              <w:t xml:space="preserve"> </w:t>
            </w:r>
            <w:r w:rsidRPr="00E612BA">
              <w:rPr>
                <w:rFonts w:ascii="Arial Narrow" w:hAnsi="Arial Narrow"/>
              </w:rPr>
              <w:t>so they can be used as intended</w:t>
            </w:r>
            <w:r w:rsidR="005A3B03">
              <w:rPr>
                <w:rFonts w:ascii="Arial Narrow" w:hAnsi="Arial Narrow"/>
              </w:rPr>
              <w:t xml:space="preserve">, </w:t>
            </w:r>
            <w:r w:rsidR="00351EF7">
              <w:rPr>
                <w:rFonts w:ascii="Arial Narrow" w:hAnsi="Arial Narrow"/>
              </w:rPr>
              <w:t>like</w:t>
            </w:r>
            <w:r w:rsidR="005A3B03">
              <w:rPr>
                <w:rFonts w:ascii="Arial Narrow" w:hAnsi="Arial Narrow"/>
              </w:rPr>
              <w:t xml:space="preserve"> ensuring automatic doors are working properly or keeping aisles and entryways clear of clutter</w:t>
            </w:r>
            <w:r w:rsidRPr="00E612BA">
              <w:rPr>
                <w:rFonts w:ascii="Arial Narrow" w:hAnsi="Arial Narrow"/>
              </w:rPr>
              <w:t>.</w:t>
            </w:r>
          </w:p>
        </w:tc>
      </w:tr>
      <w:tr w:rsidR="004B23CA" w:rsidTr="00440511">
        <w:trPr>
          <w:trHeight w:val="757"/>
        </w:trPr>
        <w:tc>
          <w:tcPr>
            <w:tcW w:w="1271" w:type="dxa"/>
          </w:tcPr>
          <w:p w:rsidR="004B23CA" w:rsidRDefault="004B23CA"/>
        </w:tc>
        <w:tc>
          <w:tcPr>
            <w:tcW w:w="9497" w:type="dxa"/>
            <w:vAlign w:val="center"/>
          </w:tcPr>
          <w:p w:rsidR="004B23CA" w:rsidRPr="00E612BA" w:rsidRDefault="004B23CA" w:rsidP="00E612BA">
            <w:pPr>
              <w:rPr>
                <w:rFonts w:ascii="Arial Narrow" w:hAnsi="Arial Narrow"/>
                <w:b/>
              </w:rPr>
            </w:pPr>
            <w:r w:rsidRPr="00E612BA">
              <w:rPr>
                <w:rFonts w:ascii="Arial Narrow" w:hAnsi="Arial Narrow"/>
                <w:b/>
              </w:rPr>
              <w:t>We let the public know when and why an accessibility feature is temporarily unavailable</w:t>
            </w:r>
            <w:r w:rsidRPr="00E612BA">
              <w:rPr>
                <w:rFonts w:ascii="Arial Narrow" w:hAnsi="Arial Narrow"/>
              </w:rPr>
              <w:t xml:space="preserve"> by putting up on-site signs or posting information online. We include information on how long the feature will be unavailable, and whether there are other ways to access our goods and services.</w:t>
            </w:r>
          </w:p>
        </w:tc>
      </w:tr>
      <w:tr w:rsidR="004B23CA" w:rsidTr="00440511">
        <w:trPr>
          <w:trHeight w:val="757"/>
        </w:trPr>
        <w:tc>
          <w:tcPr>
            <w:tcW w:w="1271" w:type="dxa"/>
          </w:tcPr>
          <w:p w:rsidR="004B23CA" w:rsidRDefault="004B23CA"/>
        </w:tc>
        <w:tc>
          <w:tcPr>
            <w:tcW w:w="9497" w:type="dxa"/>
            <w:vAlign w:val="center"/>
          </w:tcPr>
          <w:p w:rsidR="004B23CA" w:rsidRPr="00E612BA" w:rsidRDefault="004B23CA" w:rsidP="00E612BA">
            <w:pPr>
              <w:rPr>
                <w:rFonts w:ascii="Arial Narrow" w:hAnsi="Arial Narrow"/>
                <w:b/>
              </w:rPr>
            </w:pPr>
            <w:r w:rsidRPr="00E612BA">
              <w:rPr>
                <w:rFonts w:ascii="Arial Narrow" w:hAnsi="Arial Narrow"/>
                <w:b/>
              </w:rPr>
              <w:t>We welcome and respond promptly to feedback</w:t>
            </w:r>
            <w:r w:rsidRPr="00E612BA">
              <w:rPr>
                <w:rFonts w:ascii="Arial Narrow" w:hAnsi="Arial Narrow"/>
              </w:rPr>
              <w:t xml:space="preserve"> we receive on the accessibility of our goods and services. We document the actions we take to respond to the feedback we receive, and that information is available upon request.</w:t>
            </w:r>
          </w:p>
        </w:tc>
      </w:tr>
      <w:tr w:rsidR="004B23CA" w:rsidTr="004568B4">
        <w:trPr>
          <w:trHeight w:val="677"/>
        </w:trPr>
        <w:tc>
          <w:tcPr>
            <w:tcW w:w="1271" w:type="dxa"/>
          </w:tcPr>
          <w:p w:rsidR="004B23CA" w:rsidRDefault="004B23CA"/>
        </w:tc>
        <w:tc>
          <w:tcPr>
            <w:tcW w:w="9497" w:type="dxa"/>
            <w:vAlign w:val="center"/>
          </w:tcPr>
          <w:p w:rsidR="004B23CA" w:rsidRPr="00E612BA" w:rsidRDefault="004B23CA" w:rsidP="00597BBD">
            <w:pPr>
              <w:rPr>
                <w:rFonts w:ascii="Arial Narrow" w:hAnsi="Arial Narrow"/>
                <w:b/>
              </w:rPr>
            </w:pPr>
            <w:r w:rsidRPr="00E612BA">
              <w:rPr>
                <w:rFonts w:ascii="Arial Narrow" w:hAnsi="Arial Narrow"/>
                <w:b/>
              </w:rPr>
              <w:t xml:space="preserve">We provide </w:t>
            </w:r>
            <w:r w:rsidR="00597BBD">
              <w:rPr>
                <w:rFonts w:ascii="Arial Narrow" w:hAnsi="Arial Narrow"/>
                <w:b/>
              </w:rPr>
              <w:t xml:space="preserve">the required </w:t>
            </w:r>
            <w:r w:rsidRPr="00E612BA">
              <w:rPr>
                <w:rFonts w:ascii="Arial Narrow" w:hAnsi="Arial Narrow"/>
                <w:b/>
              </w:rPr>
              <w:t>training on accessible customer service</w:t>
            </w:r>
            <w:r w:rsidR="005A3B03">
              <w:rPr>
                <w:rFonts w:ascii="Arial Narrow" w:hAnsi="Arial Narrow"/>
              </w:rPr>
              <w:t xml:space="preserve"> </w:t>
            </w:r>
            <w:r w:rsidRPr="00E612BA">
              <w:rPr>
                <w:rFonts w:ascii="Arial Narrow" w:hAnsi="Arial Narrow"/>
              </w:rPr>
              <w:t xml:space="preserve">to employees, volunteers and management. </w:t>
            </w:r>
          </w:p>
        </w:tc>
      </w:tr>
    </w:tbl>
    <w:p w:rsidR="00FB5916" w:rsidRPr="00FB5916" w:rsidRDefault="00FB5916" w:rsidP="00FB5916">
      <w:pPr>
        <w:spacing w:after="0"/>
        <w:rPr>
          <w:rFonts w:ascii="Arial Narrow" w:hAnsi="Arial Narrow"/>
          <w:sz w:val="16"/>
          <w:szCs w:val="16"/>
        </w:rPr>
      </w:pPr>
    </w:p>
    <w:p w:rsidR="00FB5916" w:rsidRDefault="00FB5916" w:rsidP="00FB5916">
      <w:pPr>
        <w:spacing w:after="0"/>
        <w:rPr>
          <w:rFonts w:ascii="Arial Narrow" w:hAnsi="Arial Narrow"/>
        </w:rPr>
      </w:pPr>
      <w:r>
        <w:rPr>
          <w:rFonts w:ascii="Arial Narrow" w:hAnsi="Arial Narrow"/>
        </w:rPr>
        <w:t>And, i</w:t>
      </w:r>
      <w:r w:rsidRPr="00E612BA">
        <w:rPr>
          <w:rFonts w:ascii="Arial Narrow" w:hAnsi="Arial Narrow"/>
        </w:rPr>
        <w:t xml:space="preserve">f </w:t>
      </w:r>
      <w:proofErr w:type="gramStart"/>
      <w:r w:rsidRPr="00E612BA">
        <w:rPr>
          <w:rFonts w:ascii="Arial Narrow" w:hAnsi="Arial Narrow"/>
        </w:rPr>
        <w:t>your</w:t>
      </w:r>
      <w:proofErr w:type="gramEnd"/>
      <w:r w:rsidRPr="00E612BA">
        <w:rPr>
          <w:rFonts w:ascii="Arial Narrow" w:hAnsi="Arial Narrow"/>
        </w:rPr>
        <w:t xml:space="preserve"> business or </w:t>
      </w:r>
      <w:r>
        <w:rPr>
          <w:rFonts w:ascii="Arial Narrow" w:hAnsi="Arial Narrow"/>
        </w:rPr>
        <w:t xml:space="preserve">non-profit </w:t>
      </w:r>
      <w:r w:rsidR="00CE264F">
        <w:rPr>
          <w:rFonts w:ascii="Arial Narrow" w:hAnsi="Arial Narrow"/>
        </w:rPr>
        <w:t>organization has 5</w:t>
      </w:r>
      <w:r w:rsidRPr="00E612BA">
        <w:rPr>
          <w:rFonts w:ascii="Arial Narrow" w:hAnsi="Arial Narrow"/>
        </w:rPr>
        <w:t xml:space="preserve">0 or more </w:t>
      </w:r>
      <w:r>
        <w:rPr>
          <w:rFonts w:ascii="Arial Narrow" w:hAnsi="Arial Narrow"/>
        </w:rPr>
        <w:t>employees:</w:t>
      </w:r>
    </w:p>
    <w:p w:rsidR="00FB5916" w:rsidRPr="007B0CE1" w:rsidRDefault="00FB5916" w:rsidP="00FB5916">
      <w:pPr>
        <w:spacing w:after="0"/>
        <w:rPr>
          <w:rFonts w:ascii="Arial Narrow" w:hAnsi="Arial Narrow"/>
          <w:sz w:val="8"/>
          <w:szCs w:val="8"/>
        </w:rPr>
      </w:pPr>
    </w:p>
    <w:tbl>
      <w:tblPr>
        <w:tblStyle w:val="TableGrid"/>
        <w:tblW w:w="0" w:type="auto"/>
        <w:tblLook w:val="04A0" w:firstRow="1" w:lastRow="0" w:firstColumn="1" w:lastColumn="0" w:noHBand="0" w:noVBand="1"/>
      </w:tblPr>
      <w:tblGrid>
        <w:gridCol w:w="1271"/>
        <w:gridCol w:w="9497"/>
      </w:tblGrid>
      <w:tr w:rsidR="00FB5916" w:rsidRPr="00E612BA" w:rsidTr="002915CC">
        <w:trPr>
          <w:trHeight w:val="677"/>
        </w:trPr>
        <w:tc>
          <w:tcPr>
            <w:tcW w:w="1271" w:type="dxa"/>
          </w:tcPr>
          <w:p w:rsidR="00FB5916" w:rsidRDefault="00FB5916" w:rsidP="002915CC"/>
        </w:tc>
        <w:tc>
          <w:tcPr>
            <w:tcW w:w="9497" w:type="dxa"/>
            <w:vAlign w:val="center"/>
          </w:tcPr>
          <w:p w:rsidR="00FB5916" w:rsidRPr="00FB5916" w:rsidRDefault="00FB5916" w:rsidP="002915CC">
            <w:pPr>
              <w:rPr>
                <w:rFonts w:ascii="Arial Narrow" w:hAnsi="Arial Narrow"/>
                <w:b/>
                <w:sz w:val="24"/>
                <w:szCs w:val="24"/>
              </w:rPr>
            </w:pPr>
            <w:r w:rsidRPr="004568B4">
              <w:rPr>
                <w:rFonts w:ascii="Arial Narrow" w:hAnsi="Arial Narrow"/>
                <w:b/>
              </w:rPr>
              <w:t>We</w:t>
            </w:r>
            <w:r w:rsidRPr="00E612BA">
              <w:rPr>
                <w:rFonts w:ascii="Arial Narrow" w:hAnsi="Arial Narrow"/>
              </w:rPr>
              <w:t xml:space="preserve"> </w:t>
            </w:r>
            <w:r w:rsidRPr="00F07171">
              <w:rPr>
                <w:rFonts w:ascii="Arial Narrow" w:hAnsi="Arial Narrow"/>
                <w:b/>
              </w:rPr>
              <w:t>keep a written record of accessibility and training policies</w:t>
            </w:r>
            <w:r w:rsidRPr="00E612BA">
              <w:rPr>
                <w:rFonts w:ascii="Arial Narrow" w:hAnsi="Arial Narrow"/>
              </w:rPr>
              <w:t xml:space="preserve">, including a summary of </w:t>
            </w:r>
            <w:r>
              <w:rPr>
                <w:rFonts w:ascii="Arial Narrow" w:hAnsi="Arial Narrow"/>
              </w:rPr>
              <w:t>our</w:t>
            </w:r>
            <w:r w:rsidRPr="00E612BA">
              <w:rPr>
                <w:rFonts w:ascii="Arial Narrow" w:hAnsi="Arial Narrow"/>
              </w:rPr>
              <w:t xml:space="preserve"> training materials and when </w:t>
            </w:r>
            <w:r>
              <w:rPr>
                <w:rFonts w:ascii="Arial Narrow" w:hAnsi="Arial Narrow"/>
              </w:rPr>
              <w:t>our</w:t>
            </w:r>
            <w:r w:rsidRPr="00E612BA">
              <w:rPr>
                <w:rFonts w:ascii="Arial Narrow" w:hAnsi="Arial Narrow"/>
              </w:rPr>
              <w:t xml:space="preserve"> training </w:t>
            </w:r>
            <w:r>
              <w:rPr>
                <w:rFonts w:ascii="Arial Narrow" w:hAnsi="Arial Narrow"/>
              </w:rPr>
              <w:t>is</w:t>
            </w:r>
            <w:r w:rsidRPr="00E612BA">
              <w:rPr>
                <w:rFonts w:ascii="Arial Narrow" w:hAnsi="Arial Narrow"/>
              </w:rPr>
              <w:t xml:space="preserve"> offered. </w:t>
            </w:r>
            <w:r>
              <w:rPr>
                <w:rFonts w:ascii="Arial Narrow" w:hAnsi="Arial Narrow"/>
              </w:rPr>
              <w:t xml:space="preserve">We also let the public know </w:t>
            </w:r>
            <w:r w:rsidRPr="00E612BA">
              <w:rPr>
                <w:rFonts w:ascii="Arial Narrow" w:hAnsi="Arial Narrow"/>
              </w:rPr>
              <w:t xml:space="preserve">that </w:t>
            </w:r>
            <w:r>
              <w:rPr>
                <w:rFonts w:ascii="Arial Narrow" w:hAnsi="Arial Narrow"/>
              </w:rPr>
              <w:t>our</w:t>
            </w:r>
            <w:r w:rsidRPr="00E612BA">
              <w:rPr>
                <w:rFonts w:ascii="Arial Narrow" w:hAnsi="Arial Narrow"/>
              </w:rPr>
              <w:t xml:space="preserve"> accessibility and training policies are available on request</w:t>
            </w:r>
            <w:r>
              <w:rPr>
                <w:rFonts w:ascii="Arial Narrow" w:hAnsi="Arial Narrow"/>
              </w:rPr>
              <w:t>.</w:t>
            </w:r>
          </w:p>
        </w:tc>
      </w:tr>
    </w:tbl>
    <w:p w:rsidR="00FB5916" w:rsidRDefault="00FB5916" w:rsidP="004568B4">
      <w:pPr>
        <w:spacing w:after="0"/>
        <w:jc w:val="center"/>
        <w:rPr>
          <w:rFonts w:ascii="Arial Narrow" w:hAnsi="Arial Narrow"/>
          <w:b/>
          <w:sz w:val="24"/>
          <w:szCs w:val="24"/>
        </w:rPr>
      </w:pPr>
    </w:p>
    <w:p w:rsidR="00E0317B" w:rsidRDefault="00E0317B" w:rsidP="004568B4">
      <w:pPr>
        <w:spacing w:after="0"/>
        <w:jc w:val="center"/>
        <w:rPr>
          <w:rFonts w:ascii="Arial Narrow" w:hAnsi="Arial Narrow"/>
          <w:b/>
          <w:sz w:val="24"/>
          <w:szCs w:val="24"/>
        </w:rPr>
      </w:pPr>
      <w:r w:rsidRPr="00E612BA">
        <w:rPr>
          <w:rFonts w:ascii="Arial Narrow" w:hAnsi="Arial Narrow"/>
          <w:b/>
          <w:sz w:val="24"/>
          <w:szCs w:val="24"/>
        </w:rPr>
        <w:t>Accessibility benefits all Manitobans.</w:t>
      </w:r>
    </w:p>
    <w:p w:rsidR="004568B4" w:rsidRPr="00012D11" w:rsidRDefault="004568B4" w:rsidP="004568B4">
      <w:pPr>
        <w:spacing w:after="0"/>
        <w:jc w:val="center"/>
        <w:rPr>
          <w:rFonts w:ascii="Arial Narrow" w:hAnsi="Arial Narrow"/>
          <w:b/>
          <w:sz w:val="16"/>
          <w:szCs w:val="16"/>
        </w:rPr>
      </w:pPr>
    </w:p>
    <w:p w:rsidR="004568B4" w:rsidRDefault="00E0317B" w:rsidP="004568B4">
      <w:pPr>
        <w:spacing w:after="0"/>
        <w:rPr>
          <w:rFonts w:ascii="Arial Narrow" w:hAnsi="Arial Narrow" w:cs="Arial"/>
        </w:rPr>
      </w:pPr>
      <w:r w:rsidRPr="00E612BA">
        <w:rPr>
          <w:rFonts w:ascii="Arial Narrow" w:hAnsi="Arial Narrow" w:cs="Arial"/>
        </w:rPr>
        <w:t>This information is available in alternate formats on request</w:t>
      </w:r>
      <w:r w:rsidR="00440511">
        <w:rPr>
          <w:rFonts w:ascii="Arial Narrow" w:hAnsi="Arial Narrow" w:cs="Arial"/>
        </w:rPr>
        <w:t>. Please</w:t>
      </w:r>
      <w:r w:rsidRPr="00E612BA">
        <w:rPr>
          <w:rFonts w:ascii="Arial Narrow" w:hAnsi="Arial Narrow" w:cs="Arial"/>
        </w:rPr>
        <w:t xml:space="preserve"> </w:t>
      </w:r>
      <w:r w:rsidR="00440511">
        <w:rPr>
          <w:rFonts w:ascii="Arial Narrow" w:hAnsi="Arial Narrow" w:cs="Arial"/>
        </w:rPr>
        <w:t>contact</w:t>
      </w:r>
      <w:r w:rsidRPr="00E612BA">
        <w:rPr>
          <w:rFonts w:ascii="Arial Narrow" w:hAnsi="Arial Narrow" w:cs="Arial"/>
        </w:rPr>
        <w:t xml:space="preserve"> the Disabilities Issues Office at </w:t>
      </w:r>
      <w:hyperlink r:id="rId7" w:history="1">
        <w:r w:rsidRPr="00E612BA">
          <w:rPr>
            <w:rStyle w:val="Hyperlink"/>
            <w:rFonts w:ascii="Arial Narrow" w:hAnsi="Arial Narrow" w:cs="Arial"/>
          </w:rPr>
          <w:t>DIO@gov.mb.ca</w:t>
        </w:r>
      </w:hyperlink>
      <w:r w:rsidRPr="00E612BA">
        <w:rPr>
          <w:rFonts w:ascii="Arial Narrow" w:hAnsi="Arial Narrow" w:cs="Arial"/>
        </w:rPr>
        <w:t xml:space="preserve"> or </w:t>
      </w:r>
      <w:r w:rsidR="00440511">
        <w:rPr>
          <w:rFonts w:ascii="Arial Narrow" w:hAnsi="Arial Narrow" w:cs="Arial"/>
        </w:rPr>
        <w:t xml:space="preserve">            </w:t>
      </w:r>
      <w:r w:rsidRPr="00E612BA">
        <w:rPr>
          <w:rFonts w:ascii="Arial Narrow" w:hAnsi="Arial Narrow" w:cs="Arial"/>
        </w:rPr>
        <w:t>204-945-7613 or toll free at 1-800-282-8069, ext. 7613</w:t>
      </w:r>
      <w:r w:rsidR="004B23CA" w:rsidRPr="00E612BA">
        <w:rPr>
          <w:rFonts w:ascii="Arial Narrow" w:hAnsi="Arial Narrow" w:cs="Arial"/>
        </w:rPr>
        <w:t>.</w:t>
      </w:r>
    </w:p>
    <w:p w:rsidR="00E0317B" w:rsidRPr="00E612BA" w:rsidRDefault="00E0317B" w:rsidP="004568B4">
      <w:pPr>
        <w:spacing w:after="0"/>
        <w:rPr>
          <w:rFonts w:ascii="Arial Narrow" w:hAnsi="Arial Narrow" w:cs="Arial"/>
        </w:rPr>
      </w:pPr>
      <w:r w:rsidRPr="00E612BA">
        <w:rPr>
          <w:rFonts w:ascii="Arial Narrow" w:hAnsi="Arial Narrow" w:cs="Arial"/>
          <w:b/>
        </w:rPr>
        <w:tab/>
      </w:r>
    </w:p>
    <w:p w:rsidR="009C1BE8" w:rsidRDefault="00E0317B" w:rsidP="004B23CA">
      <w:pPr>
        <w:pStyle w:val="Footer"/>
        <w:rPr>
          <w:rFonts w:ascii="Arial Narrow" w:hAnsi="Arial Narrow" w:cs="Arial"/>
        </w:rPr>
      </w:pPr>
      <w:r w:rsidRPr="00E612BA">
        <w:rPr>
          <w:rFonts w:ascii="Arial Narrow" w:hAnsi="Arial Narrow" w:cs="Arial"/>
        </w:rPr>
        <w:t>For more information, please see the</w:t>
      </w:r>
      <w:r w:rsidRPr="00E612BA">
        <w:rPr>
          <w:rFonts w:ascii="Arial Narrow" w:hAnsi="Arial Narrow" w:cs="Arial"/>
          <w:b/>
        </w:rPr>
        <w:t xml:space="preserve"> </w:t>
      </w:r>
      <w:hyperlink r:id="rId8" w:history="1">
        <w:r w:rsidRPr="00080CB7">
          <w:rPr>
            <w:rStyle w:val="Hyperlink"/>
            <w:rFonts w:ascii="Arial Narrow" w:hAnsi="Arial Narrow" w:cs="Arial"/>
            <w:color w:val="0000FF"/>
          </w:rPr>
          <w:t>Employers’ Handbook</w:t>
        </w:r>
      </w:hyperlink>
      <w:r w:rsidRPr="00080CB7">
        <w:rPr>
          <w:rFonts w:ascii="Arial Narrow" w:hAnsi="Arial Narrow" w:cs="Arial"/>
        </w:rPr>
        <w:t xml:space="preserve"> </w:t>
      </w:r>
      <w:r w:rsidRPr="00E612BA">
        <w:rPr>
          <w:rFonts w:ascii="Arial Narrow" w:hAnsi="Arial Narrow" w:cs="Arial"/>
        </w:rPr>
        <w:t>on the Accessibility Standard for Customer Service.</w:t>
      </w:r>
    </w:p>
    <w:p w:rsidR="00E612BA" w:rsidRPr="00012D11" w:rsidRDefault="00E612BA" w:rsidP="004B23CA">
      <w:pPr>
        <w:pStyle w:val="Footer"/>
        <w:rPr>
          <w:rFonts w:ascii="Arial Narrow" w:hAnsi="Arial Narrow" w:cs="Arial"/>
          <w:sz w:val="16"/>
          <w:szCs w:val="16"/>
        </w:rPr>
      </w:pPr>
    </w:p>
    <w:p w:rsidR="00E612BA" w:rsidRPr="00E612BA" w:rsidRDefault="00012D11" w:rsidP="004568B4">
      <w:pPr>
        <w:spacing w:after="0" w:line="240" w:lineRule="auto"/>
        <w:rPr>
          <w:rFonts w:ascii="Arial Narrow" w:hAnsi="Arial Narrow"/>
        </w:rPr>
      </w:pPr>
      <w:r>
        <w:rPr>
          <w:rFonts w:ascii="Arial Narrow" w:hAnsi="Arial Narrow"/>
          <w:noProof/>
          <w:lang w:eastAsia="en-CA"/>
        </w:rPr>
        <w:drawing>
          <wp:anchor distT="0" distB="0" distL="114300" distR="114300" simplePos="0" relativeHeight="251658240" behindDoc="1" locked="0" layoutInCell="1" allowOverlap="1">
            <wp:simplePos x="0" y="0"/>
            <wp:positionH relativeFrom="column">
              <wp:posOffset>4819015</wp:posOffset>
            </wp:positionH>
            <wp:positionV relativeFrom="paragraph">
              <wp:posOffset>539115</wp:posOffset>
            </wp:positionV>
            <wp:extent cx="2051050" cy="400050"/>
            <wp:effectExtent l="0" t="0" r="6350" b="0"/>
            <wp:wrapThrough wrapText="bothSides">
              <wp:wrapPolygon edited="0">
                <wp:start x="0" y="0"/>
                <wp:lineTo x="0" y="20571"/>
                <wp:lineTo x="21466" y="20571"/>
                <wp:lineTo x="214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vMB_Logo_bl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1050" cy="400050"/>
                    </a:xfrm>
                    <a:prstGeom prst="rect">
                      <a:avLst/>
                    </a:prstGeom>
                  </pic:spPr>
                </pic:pic>
              </a:graphicData>
            </a:graphic>
            <wp14:sizeRelH relativeFrom="page">
              <wp14:pctWidth>0</wp14:pctWidth>
            </wp14:sizeRelH>
            <wp14:sizeRelV relativeFrom="page">
              <wp14:pctHeight>0</wp14:pctHeight>
            </wp14:sizeRelV>
          </wp:anchor>
        </w:drawing>
      </w:r>
      <w:r w:rsidR="00E612BA" w:rsidRPr="00012D11">
        <w:rPr>
          <w:rFonts w:ascii="Arial Narrow" w:hAnsi="Arial Narrow" w:cs="Arial"/>
        </w:rPr>
        <w:t xml:space="preserve">Legal disclaimer: </w:t>
      </w:r>
      <w:r w:rsidRPr="00012D11">
        <w:rPr>
          <w:rFonts w:ascii="Arial Narrow" w:hAnsi="Arial Narrow" w:cs="Arial"/>
        </w:rPr>
        <w:t xml:space="preserve"> </w:t>
      </w:r>
      <w:r w:rsidR="00E612BA" w:rsidRPr="00012D11">
        <w:rPr>
          <w:rFonts w:ascii="Arial Narrow" w:hAnsi="Arial Narrow" w:cs="Arial"/>
        </w:rPr>
        <w:t xml:space="preserve">This information complements the application of the regulations under The Accessibility for Manitobans Act (AMA) and is not legal </w:t>
      </w:r>
      <w:r w:rsidR="004568B4" w:rsidRPr="00012D11">
        <w:rPr>
          <w:rFonts w:ascii="Arial Narrow" w:hAnsi="Arial Narrow" w:cs="Arial"/>
        </w:rPr>
        <w:t>advice</w:t>
      </w:r>
      <w:r w:rsidR="00E612BA" w:rsidRPr="00012D11">
        <w:rPr>
          <w:rFonts w:ascii="Arial Narrow" w:hAnsi="Arial Narrow" w:cs="Arial"/>
        </w:rPr>
        <w:t xml:space="preserve">. </w:t>
      </w:r>
      <w:r>
        <w:rPr>
          <w:rFonts w:ascii="Arial Narrow" w:hAnsi="Arial Narrow" w:cs="Arial"/>
        </w:rPr>
        <w:t xml:space="preserve"> </w:t>
      </w:r>
      <w:r w:rsidR="00E612BA" w:rsidRPr="00012D11">
        <w:rPr>
          <w:rFonts w:ascii="Arial Narrow" w:hAnsi="Arial Narrow" w:cs="Arial"/>
        </w:rPr>
        <w:t xml:space="preserve">For certainty, please refer to the </w:t>
      </w:r>
      <w:hyperlink r:id="rId10" w:history="1">
        <w:r w:rsidR="00E612BA" w:rsidRPr="00012D11">
          <w:rPr>
            <w:rStyle w:val="Hyperlink"/>
            <w:rFonts w:ascii="Arial Narrow" w:hAnsi="Arial Narrow" w:cs="Arial"/>
            <w:color w:val="0000FF"/>
          </w:rPr>
          <w:t>AMA</w:t>
        </w:r>
      </w:hyperlink>
      <w:r w:rsidR="00E612BA" w:rsidRPr="00012D11">
        <w:rPr>
          <w:rFonts w:ascii="Arial Narrow" w:hAnsi="Arial Narrow" w:cs="Arial"/>
          <w:color w:val="0000FF"/>
        </w:rPr>
        <w:t xml:space="preserve"> </w:t>
      </w:r>
      <w:r w:rsidR="00E612BA" w:rsidRPr="00012D11">
        <w:rPr>
          <w:rFonts w:ascii="Arial Narrow" w:hAnsi="Arial Narrow" w:cs="Arial"/>
        </w:rPr>
        <w:t xml:space="preserve">and the </w:t>
      </w:r>
      <w:hyperlink r:id="rId11" w:history="1">
        <w:r w:rsidR="00E612BA" w:rsidRPr="00012D11">
          <w:rPr>
            <w:rStyle w:val="Hyperlink"/>
            <w:rFonts w:ascii="Arial Narrow" w:hAnsi="Arial Narrow" w:cs="Arial"/>
            <w:color w:val="0000FF"/>
          </w:rPr>
          <w:t>Customer Service</w:t>
        </w:r>
        <w:r>
          <w:rPr>
            <w:rStyle w:val="Hyperlink"/>
            <w:rFonts w:ascii="Arial Narrow" w:hAnsi="Arial Narrow" w:cs="Arial"/>
            <w:color w:val="0000FF"/>
          </w:rPr>
          <w:t xml:space="preserve"> S</w:t>
        </w:r>
        <w:r w:rsidR="00E612BA" w:rsidRPr="00012D11">
          <w:rPr>
            <w:rStyle w:val="Hyperlink"/>
            <w:rFonts w:ascii="Arial Narrow" w:hAnsi="Arial Narrow" w:cs="Arial"/>
            <w:color w:val="0000FF"/>
          </w:rPr>
          <w:t>tandard Regulation</w:t>
        </w:r>
      </w:hyperlink>
      <w:r w:rsidR="004568B4">
        <w:rPr>
          <w:rFonts w:ascii="Arial Narrow" w:hAnsi="Arial Narrow" w:cs="Arial"/>
          <w:color w:val="984806" w:themeColor="accent6" w:themeShade="80"/>
          <w:sz w:val="18"/>
        </w:rPr>
        <w:t>.</w:t>
      </w:r>
    </w:p>
    <w:sectPr w:rsidR="00E612BA" w:rsidRPr="00E612BA" w:rsidSect="004B23CA">
      <w:headerReference w:type="even" r:id="rId12"/>
      <w:headerReference w:type="default" r:id="rId13"/>
      <w:footerReference w:type="even" r:id="rId14"/>
      <w:footerReference w:type="default" r:id="rId15"/>
      <w:headerReference w:type="first" r:id="rId16"/>
      <w:footerReference w:type="first" r:id="rId17"/>
      <w:pgSz w:w="12240" w:h="15840"/>
      <w:pgMar w:top="150" w:right="47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5F" w:rsidRDefault="00EF2C5F" w:rsidP="004B23CA">
      <w:pPr>
        <w:spacing w:after="0" w:line="240" w:lineRule="auto"/>
      </w:pPr>
      <w:r>
        <w:separator/>
      </w:r>
    </w:p>
  </w:endnote>
  <w:endnote w:type="continuationSeparator" w:id="0">
    <w:p w:rsidR="00EF2C5F" w:rsidRDefault="00EF2C5F" w:rsidP="004B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4F" w:rsidRDefault="00CE2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4F" w:rsidRDefault="00CE2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4F" w:rsidRDefault="00CE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5F" w:rsidRDefault="00EF2C5F" w:rsidP="004B23CA">
      <w:pPr>
        <w:spacing w:after="0" w:line="240" w:lineRule="auto"/>
      </w:pPr>
      <w:r>
        <w:separator/>
      </w:r>
    </w:p>
  </w:footnote>
  <w:footnote w:type="continuationSeparator" w:id="0">
    <w:p w:rsidR="00EF2C5F" w:rsidRDefault="00EF2C5F" w:rsidP="004B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4F" w:rsidRDefault="00CE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CA" w:rsidRDefault="004B23CA">
    <w:pPr>
      <w:pStyle w:val="Header"/>
    </w:pPr>
    <w:r>
      <w:rPr>
        <w:noProof/>
        <w:lang w:eastAsia="en-CA"/>
      </w:rPr>
      <w:drawing>
        <wp:anchor distT="0" distB="0" distL="114300" distR="114300" simplePos="0" relativeHeight="251658240" behindDoc="1" locked="0" layoutInCell="1" allowOverlap="1">
          <wp:simplePos x="0" y="0"/>
          <wp:positionH relativeFrom="column">
            <wp:posOffset>-487680</wp:posOffset>
          </wp:positionH>
          <wp:positionV relativeFrom="paragraph">
            <wp:posOffset>-916305</wp:posOffset>
          </wp:positionV>
          <wp:extent cx="7848600" cy="1271270"/>
          <wp:effectExtent l="0" t="0" r="0" b="5080"/>
          <wp:wrapThrough wrapText="bothSides">
            <wp:wrapPolygon edited="0">
              <wp:start x="0" y="0"/>
              <wp:lineTo x="0" y="21363"/>
              <wp:lineTo x="21548" y="21363"/>
              <wp:lineTo x="21548" y="0"/>
              <wp:lineTo x="0" y="0"/>
            </wp:wrapPolygon>
          </wp:wrapThrough>
          <wp:docPr id="10" name="Picture 10" descr="C:\Users\MJichuk\Desktop\DIO_top-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chuk\Desktop\DIO_top-bar.jpg"/>
                  <pic:cNvPicPr>
                    <a:picLocks noChangeAspect="1" noChangeArrowheads="1"/>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48600" cy="1271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4F" w:rsidRDefault="00CE2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9B9"/>
    <w:multiLevelType w:val="hybridMultilevel"/>
    <w:tmpl w:val="5394E8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16D115D"/>
    <w:multiLevelType w:val="hybridMultilevel"/>
    <w:tmpl w:val="9BEC15E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72934746"/>
    <w:multiLevelType w:val="hybridMultilevel"/>
    <w:tmpl w:val="5E58C6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E8"/>
    <w:rsid w:val="00012D11"/>
    <w:rsid w:val="00080CB7"/>
    <w:rsid w:val="000B2B6E"/>
    <w:rsid w:val="0013345C"/>
    <w:rsid w:val="00155CB6"/>
    <w:rsid w:val="001E3CC6"/>
    <w:rsid w:val="00221BDA"/>
    <w:rsid w:val="002A7AC3"/>
    <w:rsid w:val="00351EF7"/>
    <w:rsid w:val="00376FBF"/>
    <w:rsid w:val="00386292"/>
    <w:rsid w:val="003C5283"/>
    <w:rsid w:val="00434293"/>
    <w:rsid w:val="00440511"/>
    <w:rsid w:val="004568B4"/>
    <w:rsid w:val="004808B6"/>
    <w:rsid w:val="004B23CA"/>
    <w:rsid w:val="00527CAD"/>
    <w:rsid w:val="005529FC"/>
    <w:rsid w:val="00597BBD"/>
    <w:rsid w:val="005A3B03"/>
    <w:rsid w:val="005C309C"/>
    <w:rsid w:val="005F752A"/>
    <w:rsid w:val="006932EF"/>
    <w:rsid w:val="006D4941"/>
    <w:rsid w:val="006E2879"/>
    <w:rsid w:val="007707C3"/>
    <w:rsid w:val="007B0CE1"/>
    <w:rsid w:val="007C4981"/>
    <w:rsid w:val="00821B8E"/>
    <w:rsid w:val="008F23E3"/>
    <w:rsid w:val="009C1BE8"/>
    <w:rsid w:val="00A1171A"/>
    <w:rsid w:val="00A158BA"/>
    <w:rsid w:val="00AC6D3D"/>
    <w:rsid w:val="00B26413"/>
    <w:rsid w:val="00B702F7"/>
    <w:rsid w:val="00B878C2"/>
    <w:rsid w:val="00B92225"/>
    <w:rsid w:val="00BE5B43"/>
    <w:rsid w:val="00BF4104"/>
    <w:rsid w:val="00C4753D"/>
    <w:rsid w:val="00CD0E3B"/>
    <w:rsid w:val="00CE264F"/>
    <w:rsid w:val="00D35D1B"/>
    <w:rsid w:val="00D44347"/>
    <w:rsid w:val="00E0317B"/>
    <w:rsid w:val="00E612BA"/>
    <w:rsid w:val="00ED0B56"/>
    <w:rsid w:val="00ED1B47"/>
    <w:rsid w:val="00ED1BAD"/>
    <w:rsid w:val="00EF2C5F"/>
    <w:rsid w:val="00F02F82"/>
    <w:rsid w:val="00F07171"/>
    <w:rsid w:val="00F234D2"/>
    <w:rsid w:val="00F7665D"/>
    <w:rsid w:val="00FB5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79535E-3C7D-4738-A1F9-D06F21C8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E8"/>
    <w:pPr>
      <w:ind w:left="720"/>
      <w:contextualSpacing/>
    </w:pPr>
  </w:style>
  <w:style w:type="paragraph" w:styleId="Footer">
    <w:name w:val="footer"/>
    <w:basedOn w:val="Normal"/>
    <w:link w:val="FooterChar"/>
    <w:uiPriority w:val="99"/>
    <w:unhideWhenUsed/>
    <w:rsid w:val="00E0317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0317B"/>
    <w:rPr>
      <w:lang w:val="en-US"/>
    </w:rPr>
  </w:style>
  <w:style w:type="character" w:styleId="Hyperlink">
    <w:name w:val="Hyperlink"/>
    <w:basedOn w:val="DefaultParagraphFont"/>
    <w:uiPriority w:val="99"/>
    <w:unhideWhenUsed/>
    <w:rsid w:val="00E0317B"/>
    <w:rPr>
      <w:color w:val="0000FF" w:themeColor="hyperlink"/>
      <w:u w:val="single"/>
    </w:rPr>
  </w:style>
  <w:style w:type="character" w:styleId="CommentReference">
    <w:name w:val="annotation reference"/>
    <w:basedOn w:val="DefaultParagraphFont"/>
    <w:uiPriority w:val="99"/>
    <w:semiHidden/>
    <w:unhideWhenUsed/>
    <w:rsid w:val="00E0317B"/>
    <w:rPr>
      <w:sz w:val="16"/>
      <w:szCs w:val="16"/>
    </w:rPr>
  </w:style>
  <w:style w:type="paragraph" w:styleId="CommentText">
    <w:name w:val="annotation text"/>
    <w:basedOn w:val="Normal"/>
    <w:link w:val="CommentTextChar"/>
    <w:uiPriority w:val="99"/>
    <w:semiHidden/>
    <w:unhideWhenUsed/>
    <w:rsid w:val="00E0317B"/>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E0317B"/>
    <w:rPr>
      <w:sz w:val="20"/>
      <w:szCs w:val="20"/>
      <w:lang w:val="en-US"/>
    </w:rPr>
  </w:style>
  <w:style w:type="paragraph" w:styleId="BalloonText">
    <w:name w:val="Balloon Text"/>
    <w:basedOn w:val="Normal"/>
    <w:link w:val="BalloonTextChar"/>
    <w:uiPriority w:val="99"/>
    <w:semiHidden/>
    <w:unhideWhenUsed/>
    <w:rsid w:val="00E0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7B"/>
    <w:rPr>
      <w:rFonts w:ascii="Segoe UI" w:hAnsi="Segoe UI" w:cs="Segoe UI"/>
      <w:sz w:val="18"/>
      <w:szCs w:val="18"/>
    </w:rPr>
  </w:style>
  <w:style w:type="character" w:styleId="FollowedHyperlink">
    <w:name w:val="FollowedHyperlink"/>
    <w:basedOn w:val="DefaultParagraphFont"/>
    <w:uiPriority w:val="99"/>
    <w:semiHidden/>
    <w:unhideWhenUsed/>
    <w:rsid w:val="00E0317B"/>
    <w:rPr>
      <w:color w:val="800080" w:themeColor="followedHyperlink"/>
      <w:u w:val="single"/>
    </w:rPr>
  </w:style>
  <w:style w:type="table" w:styleId="TableGrid">
    <w:name w:val="Table Grid"/>
    <w:basedOn w:val="TableNormal"/>
    <w:uiPriority w:val="59"/>
    <w:rsid w:val="004B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3CA"/>
  </w:style>
  <w:style w:type="paragraph" w:styleId="CommentSubject">
    <w:name w:val="annotation subject"/>
    <w:basedOn w:val="CommentText"/>
    <w:next w:val="CommentText"/>
    <w:link w:val="CommentSubjectChar"/>
    <w:uiPriority w:val="99"/>
    <w:semiHidden/>
    <w:unhideWhenUsed/>
    <w:rsid w:val="00F02F82"/>
    <w:pPr>
      <w:spacing w:after="200"/>
    </w:pPr>
    <w:rPr>
      <w:b/>
      <w:bCs/>
      <w:lang w:val="en-CA"/>
    </w:rPr>
  </w:style>
  <w:style w:type="character" w:customStyle="1" w:styleId="CommentSubjectChar">
    <w:name w:val="Comment Subject Char"/>
    <w:basedOn w:val="CommentTextChar"/>
    <w:link w:val="CommentSubject"/>
    <w:uiPriority w:val="99"/>
    <w:semiHidden/>
    <w:rsid w:val="00F02F8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mb.ca/pdf/employers_handbook.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O@gov.mb.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2.gov.mb.ca/laws/regs/current/_pdf-regs.php?reg=171/201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eb2.gov.mb.ca/laws/statutes/ccsm/_pdf.php?cap=a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Marquardson</dc:creator>
  <cp:keywords/>
  <dc:description/>
  <cp:lastModifiedBy>Watters, Colleen (FAM)</cp:lastModifiedBy>
  <cp:revision>3</cp:revision>
  <cp:lastPrinted>2018-08-27T21:04:00Z</cp:lastPrinted>
  <dcterms:created xsi:type="dcterms:W3CDTF">2018-09-05T19:29:00Z</dcterms:created>
  <dcterms:modified xsi:type="dcterms:W3CDTF">2019-04-09T21:49:00Z</dcterms:modified>
</cp:coreProperties>
</file>