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F3" w:rsidRDefault="004E118B" w:rsidP="00A259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DISCUSSONS</w:t>
      </w:r>
      <w:r w:rsidR="00A25933">
        <w:rPr>
          <w:rFonts w:ascii="Arial" w:hAnsi="Arial" w:cs="Arial"/>
          <w:b/>
          <w:sz w:val="24"/>
          <w:szCs w:val="24"/>
        </w:rPr>
        <w:t xml:space="preserve"> OF THE </w:t>
      </w:r>
    </w:p>
    <w:p w:rsidR="00A25933" w:rsidRDefault="00A25933" w:rsidP="00A259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A25933" w:rsidRDefault="00A25933" w:rsidP="00A259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</w:t>
      </w:r>
      <w:r w:rsidR="00113840">
        <w:rPr>
          <w:rFonts w:ascii="Arial" w:hAnsi="Arial" w:cs="Arial"/>
          <w:b/>
          <w:sz w:val="24"/>
          <w:szCs w:val="24"/>
        </w:rPr>
        <w:t>.M. – 1:00 A.M., FRIDAY. MARCH 2</w:t>
      </w:r>
      <w:r>
        <w:rPr>
          <w:rFonts w:ascii="Arial" w:hAnsi="Arial" w:cs="Arial"/>
          <w:b/>
          <w:sz w:val="24"/>
          <w:szCs w:val="24"/>
        </w:rPr>
        <w:t>, 2018</w:t>
      </w:r>
    </w:p>
    <w:p w:rsidR="00A25933" w:rsidRDefault="00A25933" w:rsidP="00A259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BOARDROOM, SECOND FLOOR</w:t>
      </w:r>
    </w:p>
    <w:p w:rsidR="00A25933" w:rsidRDefault="00A25933" w:rsidP="00A259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410 YORK AVENUE, NORQUAY BUILDING</w:t>
      </w:r>
    </w:p>
    <w:p w:rsidR="00A25933" w:rsidRDefault="00A25933" w:rsidP="00A259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5933" w:rsidRDefault="00A25933" w:rsidP="00A25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>Jim Baker (Chairperson), Jim Derksen, Dianna Scarth, Jesse Turner, Judy Redmond, Scott Jocelyn, Victor Minenko (Health), John Wyndels (DIO)</w:t>
      </w:r>
    </w:p>
    <w:p w:rsidR="00A25933" w:rsidRDefault="00A25933" w:rsidP="00A25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933" w:rsidRDefault="00A25933" w:rsidP="00A25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>Doris Koop, Ralph Groening</w:t>
      </w:r>
    </w:p>
    <w:p w:rsidR="00A25933" w:rsidRDefault="00D33692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Chairperson </w:t>
      </w:r>
      <w:r w:rsidR="00A25933">
        <w:rPr>
          <w:rFonts w:ascii="Arial" w:hAnsi="Arial" w:cs="Arial"/>
          <w:sz w:val="24"/>
          <w:szCs w:val="24"/>
        </w:rPr>
        <w:t xml:space="preserve">introduces Victor Minenko, who </w:t>
      </w:r>
      <w:proofErr w:type="gramStart"/>
      <w:r w:rsidR="00A25933">
        <w:rPr>
          <w:rFonts w:ascii="Arial" w:hAnsi="Arial" w:cs="Arial"/>
          <w:sz w:val="24"/>
          <w:szCs w:val="24"/>
        </w:rPr>
        <w:t>was asked</w:t>
      </w:r>
      <w:proofErr w:type="gramEnd"/>
      <w:r w:rsidR="00A25933">
        <w:rPr>
          <w:rFonts w:ascii="Arial" w:hAnsi="Arial" w:cs="Arial"/>
          <w:sz w:val="24"/>
          <w:szCs w:val="24"/>
        </w:rPr>
        <w:t xml:space="preserve"> by the council, to speak to issues regarding the proposed employment standard. </w:t>
      </w:r>
      <w:proofErr w:type="gramStart"/>
      <w:r w:rsidR="00A25933">
        <w:rPr>
          <w:rFonts w:ascii="Arial" w:hAnsi="Arial" w:cs="Arial"/>
          <w:sz w:val="24"/>
          <w:szCs w:val="24"/>
        </w:rPr>
        <w:t xml:space="preserve">Victor </w:t>
      </w:r>
      <w:r w:rsidR="00F43A0E">
        <w:rPr>
          <w:rFonts w:ascii="Arial" w:hAnsi="Arial" w:cs="Arial"/>
          <w:sz w:val="24"/>
          <w:szCs w:val="24"/>
        </w:rPr>
        <w:t>has extensive experience in the development of regulatio</w:t>
      </w:r>
      <w:r>
        <w:rPr>
          <w:rFonts w:ascii="Arial" w:hAnsi="Arial" w:cs="Arial"/>
          <w:sz w:val="24"/>
          <w:szCs w:val="24"/>
        </w:rPr>
        <w:t xml:space="preserve">ns and played an integral role in the development of </w:t>
      </w:r>
      <w:r w:rsidR="00F43A0E">
        <w:rPr>
          <w:rFonts w:ascii="Arial" w:hAnsi="Arial" w:cs="Arial"/>
          <w:sz w:val="24"/>
          <w:szCs w:val="24"/>
        </w:rPr>
        <w:t>The Accessibility for Manitobans Act</w:t>
      </w:r>
      <w:r w:rsidR="00B47690">
        <w:rPr>
          <w:rFonts w:ascii="Arial" w:hAnsi="Arial" w:cs="Arial"/>
          <w:sz w:val="24"/>
          <w:szCs w:val="24"/>
        </w:rPr>
        <w:t xml:space="preserve"> (AMA)</w:t>
      </w:r>
      <w:r w:rsidR="00F43A0E">
        <w:rPr>
          <w:rFonts w:ascii="Arial" w:hAnsi="Arial" w:cs="Arial"/>
          <w:sz w:val="24"/>
          <w:szCs w:val="24"/>
        </w:rPr>
        <w:t>.</w:t>
      </w:r>
      <w:proofErr w:type="gramEnd"/>
      <w:r w:rsidR="00F43A0E">
        <w:rPr>
          <w:rFonts w:ascii="Arial" w:hAnsi="Arial" w:cs="Arial"/>
          <w:sz w:val="24"/>
          <w:szCs w:val="24"/>
        </w:rPr>
        <w:t xml:space="preserve"> </w:t>
      </w:r>
    </w:p>
    <w:p w:rsidR="001F6DBA" w:rsidRDefault="001F6DBA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F43A0E">
        <w:rPr>
          <w:rFonts w:ascii="Arial" w:hAnsi="Arial" w:cs="Arial"/>
          <w:sz w:val="24"/>
          <w:szCs w:val="24"/>
        </w:rPr>
        <w:t xml:space="preserve"> members wanted to know why terms like reasonable accommodation and undue hardship, which are used in the proposed standard, </w:t>
      </w:r>
      <w:proofErr w:type="gramStart"/>
      <w:r w:rsidR="00F43A0E">
        <w:rPr>
          <w:rFonts w:ascii="Arial" w:hAnsi="Arial" w:cs="Arial"/>
          <w:sz w:val="24"/>
          <w:szCs w:val="24"/>
        </w:rPr>
        <w:t>cannot</w:t>
      </w:r>
      <w:proofErr w:type="gramEnd"/>
      <w:r w:rsidR="00F43A0E">
        <w:rPr>
          <w:rFonts w:ascii="Arial" w:hAnsi="Arial" w:cs="Arial"/>
          <w:sz w:val="24"/>
          <w:szCs w:val="24"/>
        </w:rPr>
        <w:t xml:space="preserve"> be included in</w:t>
      </w:r>
      <w:r w:rsidR="00DC415B">
        <w:rPr>
          <w:rFonts w:ascii="Arial" w:hAnsi="Arial" w:cs="Arial"/>
          <w:sz w:val="24"/>
          <w:szCs w:val="24"/>
        </w:rPr>
        <w:t xml:space="preserve"> the definition section. It </w:t>
      </w:r>
      <w:proofErr w:type="gramStart"/>
      <w:r w:rsidR="00DC415B">
        <w:rPr>
          <w:rFonts w:ascii="Arial" w:hAnsi="Arial" w:cs="Arial"/>
          <w:sz w:val="24"/>
          <w:szCs w:val="24"/>
        </w:rPr>
        <w:t>is explained</w:t>
      </w:r>
      <w:proofErr w:type="gramEnd"/>
      <w:r w:rsidR="00F43A0E">
        <w:rPr>
          <w:rFonts w:ascii="Arial" w:hAnsi="Arial" w:cs="Arial"/>
          <w:sz w:val="24"/>
          <w:szCs w:val="24"/>
        </w:rPr>
        <w:t xml:space="preserve"> that the terms are central pillars of the Human Rights Code</w:t>
      </w:r>
      <w:r w:rsidR="00B47690">
        <w:rPr>
          <w:rFonts w:ascii="Arial" w:hAnsi="Arial" w:cs="Arial"/>
          <w:sz w:val="24"/>
          <w:szCs w:val="24"/>
        </w:rPr>
        <w:t xml:space="preserve"> (HRC)</w:t>
      </w:r>
      <w:r w:rsidR="00F43A0E">
        <w:rPr>
          <w:rFonts w:ascii="Arial" w:hAnsi="Arial" w:cs="Arial"/>
          <w:sz w:val="24"/>
          <w:szCs w:val="24"/>
        </w:rPr>
        <w:t xml:space="preserve">, which cannot be used interchangeably with other pieces of legislation. The proposed standard is developed and for use </w:t>
      </w:r>
      <w:r w:rsidR="00B47690">
        <w:rPr>
          <w:rFonts w:ascii="Arial" w:hAnsi="Arial" w:cs="Arial"/>
          <w:sz w:val="24"/>
          <w:szCs w:val="24"/>
        </w:rPr>
        <w:t xml:space="preserve">under the AMA, not the HRC. </w:t>
      </w:r>
    </w:p>
    <w:p w:rsidR="00F43A0E" w:rsidRDefault="001F6DBA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also wants some clarification of Section 3 – When is accommodation reasonable. Victor suggests that the section </w:t>
      </w:r>
      <w:proofErr w:type="gramStart"/>
      <w:r>
        <w:rPr>
          <w:rFonts w:ascii="Arial" w:hAnsi="Arial" w:cs="Arial"/>
          <w:sz w:val="24"/>
          <w:szCs w:val="24"/>
        </w:rPr>
        <w:t>is used</w:t>
      </w:r>
      <w:proofErr w:type="gramEnd"/>
      <w:r>
        <w:rPr>
          <w:rFonts w:ascii="Arial" w:hAnsi="Arial" w:cs="Arial"/>
          <w:sz w:val="24"/>
          <w:szCs w:val="24"/>
        </w:rPr>
        <w:t xml:space="preserve"> t</w:t>
      </w:r>
      <w:r w:rsidR="00B47690">
        <w:rPr>
          <w:rFonts w:ascii="Arial" w:hAnsi="Arial" w:cs="Arial"/>
          <w:sz w:val="24"/>
          <w:szCs w:val="24"/>
        </w:rPr>
        <w:t>o give an understanding of accommodation, in the context of the standard, and help clarify the in</w:t>
      </w:r>
      <w:r>
        <w:rPr>
          <w:rFonts w:ascii="Arial" w:hAnsi="Arial" w:cs="Arial"/>
          <w:sz w:val="24"/>
          <w:szCs w:val="24"/>
        </w:rPr>
        <w:t xml:space="preserve">teractive relationship between the employer and the employee. </w:t>
      </w:r>
    </w:p>
    <w:p w:rsidR="00D33692" w:rsidRDefault="001F6DBA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would like a separate provision added to Section 4 requiring employers to establish policies and practices</w:t>
      </w:r>
      <w:r w:rsidR="00A75B05">
        <w:rPr>
          <w:rFonts w:ascii="Arial" w:hAnsi="Arial" w:cs="Arial"/>
          <w:sz w:val="24"/>
          <w:szCs w:val="24"/>
        </w:rPr>
        <w:t>. This would be consistent with the language used in the customer servicer regulation. The existing provision requiring employers “in developing, updating and implementing” would remain. The one provision</w:t>
      </w:r>
      <w:r w:rsidR="00D33692">
        <w:rPr>
          <w:rFonts w:ascii="Arial" w:hAnsi="Arial" w:cs="Arial"/>
          <w:sz w:val="24"/>
          <w:szCs w:val="24"/>
        </w:rPr>
        <w:t xml:space="preserve"> in this s</w:t>
      </w:r>
      <w:r w:rsidR="0032136C">
        <w:rPr>
          <w:rFonts w:ascii="Arial" w:hAnsi="Arial" w:cs="Arial"/>
          <w:sz w:val="24"/>
          <w:szCs w:val="24"/>
        </w:rPr>
        <w:t xml:space="preserve">ection, as it </w:t>
      </w:r>
      <w:proofErr w:type="gramStart"/>
      <w:r w:rsidR="0032136C">
        <w:rPr>
          <w:rFonts w:ascii="Arial" w:hAnsi="Arial" w:cs="Arial"/>
          <w:sz w:val="24"/>
          <w:szCs w:val="24"/>
        </w:rPr>
        <w:t xml:space="preserve">is </w:t>
      </w:r>
      <w:bookmarkStart w:id="0" w:name="_GoBack"/>
      <w:bookmarkEnd w:id="0"/>
      <w:r w:rsidR="00D33692">
        <w:rPr>
          <w:rFonts w:ascii="Arial" w:hAnsi="Arial" w:cs="Arial"/>
          <w:sz w:val="24"/>
          <w:szCs w:val="24"/>
        </w:rPr>
        <w:t>currently drafted</w:t>
      </w:r>
      <w:proofErr w:type="gramEnd"/>
      <w:r w:rsidR="00D33692">
        <w:rPr>
          <w:rFonts w:ascii="Arial" w:hAnsi="Arial" w:cs="Arial"/>
          <w:sz w:val="24"/>
          <w:szCs w:val="24"/>
        </w:rPr>
        <w:t xml:space="preserve">, </w:t>
      </w:r>
      <w:r w:rsidR="00A75B05">
        <w:rPr>
          <w:rFonts w:ascii="Arial" w:hAnsi="Arial" w:cs="Arial"/>
          <w:sz w:val="24"/>
          <w:szCs w:val="24"/>
        </w:rPr>
        <w:t xml:space="preserve">is difficult to understand. </w:t>
      </w:r>
    </w:p>
    <w:p w:rsidR="00A75B05" w:rsidRDefault="00A75B05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seeking clarification of provision 7(3), it </w:t>
      </w:r>
      <w:proofErr w:type="gramStart"/>
      <w:r>
        <w:rPr>
          <w:rFonts w:ascii="Arial" w:hAnsi="Arial" w:cs="Arial"/>
          <w:sz w:val="24"/>
          <w:szCs w:val="24"/>
        </w:rPr>
        <w:t>was suggested</w:t>
      </w:r>
      <w:proofErr w:type="gramEnd"/>
      <w:r>
        <w:rPr>
          <w:rFonts w:ascii="Arial" w:hAnsi="Arial" w:cs="Arial"/>
          <w:sz w:val="24"/>
          <w:szCs w:val="24"/>
        </w:rPr>
        <w:t xml:space="preserve"> that it be eliminated. The prior </w:t>
      </w:r>
      <w:r w:rsidR="00D33692"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z w:val="24"/>
          <w:szCs w:val="24"/>
        </w:rPr>
        <w:t xml:space="preserve"> of the section call for a process that do not tread on The Workers Compensati</w:t>
      </w:r>
      <w:r w:rsidR="00D33692">
        <w:rPr>
          <w:rFonts w:ascii="Arial" w:hAnsi="Arial" w:cs="Arial"/>
          <w:sz w:val="24"/>
          <w:szCs w:val="24"/>
        </w:rPr>
        <w:t xml:space="preserve">on Act.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2211" w:rsidRDefault="00A75B05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wanted clarification of Section 9(b) and 19(b) in the Sections of Performance Management </w:t>
      </w:r>
      <w:r w:rsidR="00E45E8E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Career Development </w:t>
      </w:r>
      <w:r w:rsidR="00E45E8E">
        <w:rPr>
          <w:rFonts w:ascii="Arial" w:hAnsi="Arial" w:cs="Arial"/>
          <w:sz w:val="24"/>
          <w:szCs w:val="24"/>
        </w:rPr>
        <w:t>Training and Internal Advancement. The provision reads, “</w:t>
      </w:r>
      <w:proofErr w:type="gramStart"/>
      <w:r w:rsidR="00E45E8E">
        <w:rPr>
          <w:rFonts w:ascii="Arial" w:hAnsi="Arial" w:cs="Arial"/>
          <w:sz w:val="24"/>
          <w:szCs w:val="24"/>
        </w:rPr>
        <w:t>the</w:t>
      </w:r>
      <w:proofErr w:type="gramEnd"/>
      <w:r w:rsidR="00E45E8E">
        <w:rPr>
          <w:rFonts w:ascii="Arial" w:hAnsi="Arial" w:cs="Arial"/>
          <w:sz w:val="24"/>
          <w:szCs w:val="24"/>
        </w:rPr>
        <w:t xml:space="preserve"> accommodation or accommodations provided for a particular employee, if any, may not fully address a barrier that disabl</w:t>
      </w:r>
      <w:r w:rsidR="00D33692">
        <w:rPr>
          <w:rFonts w:ascii="Arial" w:hAnsi="Arial" w:cs="Arial"/>
          <w:sz w:val="24"/>
          <w:szCs w:val="24"/>
        </w:rPr>
        <w:t>es the employee”. No language in</w:t>
      </w:r>
      <w:r w:rsidR="00E45E8E">
        <w:rPr>
          <w:rFonts w:ascii="Arial" w:hAnsi="Arial" w:cs="Arial"/>
          <w:sz w:val="24"/>
          <w:szCs w:val="24"/>
        </w:rPr>
        <w:t xml:space="preserve"> standards is extraneous and it is there for particular reason. Several people speculated why</w:t>
      </w:r>
      <w:r w:rsidR="00D33692">
        <w:rPr>
          <w:rFonts w:ascii="Arial" w:hAnsi="Arial" w:cs="Arial"/>
          <w:sz w:val="24"/>
          <w:szCs w:val="24"/>
        </w:rPr>
        <w:t xml:space="preserve"> it is there.</w:t>
      </w:r>
      <w:r w:rsidR="00E45E8E">
        <w:rPr>
          <w:rFonts w:ascii="Arial" w:hAnsi="Arial" w:cs="Arial"/>
          <w:sz w:val="24"/>
          <w:szCs w:val="24"/>
        </w:rPr>
        <w:t xml:space="preserve"> This will require speaking with the legislative drafter.</w:t>
      </w:r>
    </w:p>
    <w:p w:rsidR="00325177" w:rsidRDefault="00D33692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would like some language </w:t>
      </w:r>
      <w:r w:rsidR="000E056C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0E056C">
        <w:rPr>
          <w:rFonts w:ascii="Arial" w:hAnsi="Arial" w:cs="Arial"/>
          <w:sz w:val="24"/>
          <w:szCs w:val="24"/>
        </w:rPr>
        <w:t>can be used</w:t>
      </w:r>
      <w:proofErr w:type="gramEnd"/>
      <w:r w:rsidR="000E056C">
        <w:rPr>
          <w:rFonts w:ascii="Arial" w:hAnsi="Arial" w:cs="Arial"/>
          <w:sz w:val="24"/>
          <w:szCs w:val="24"/>
        </w:rPr>
        <w:t xml:space="preserve"> to determine the number of employees an organization has. The differential requirement is this standard, as in the Customer Service standard, is 20 employees. How does this apply to organizations with </w:t>
      </w:r>
      <w:r w:rsidR="000E056C">
        <w:rPr>
          <w:rFonts w:ascii="Arial" w:hAnsi="Arial" w:cs="Arial"/>
          <w:sz w:val="24"/>
          <w:szCs w:val="24"/>
        </w:rPr>
        <w:lastRenderedPageBreak/>
        <w:t xml:space="preserve">seasonal workers or a number of part-time employees? </w:t>
      </w:r>
      <w:r w:rsidR="00325177">
        <w:rPr>
          <w:rFonts w:ascii="Arial" w:hAnsi="Arial" w:cs="Arial"/>
          <w:sz w:val="24"/>
          <w:szCs w:val="24"/>
        </w:rPr>
        <w:t xml:space="preserve">Does that mean employees at one time, full-time employees or include full-time and part-time employees? Ontario has indicated the criteria they use to define the size of employers. </w:t>
      </w:r>
    </w:p>
    <w:p w:rsidR="00255789" w:rsidRPr="00255789" w:rsidRDefault="000E056C" w:rsidP="00255789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Secretary will prepare for the council an updated version of the proposed employment standard for their review next meeting. </w:t>
      </w:r>
      <w:r w:rsidR="00255789">
        <w:rPr>
          <w:rFonts w:ascii="Arial" w:hAnsi="Arial" w:cs="Arial"/>
          <w:sz w:val="24"/>
          <w:szCs w:val="24"/>
        </w:rPr>
        <w:t xml:space="preserve">The meeting adjourned at 1:00 p.m. The next meeting of the council is Friday, March 16 from 10:00 a.m. – 1:00 p.m. in the Executive Boardroom on the second floor of the </w:t>
      </w:r>
      <w:proofErr w:type="spellStart"/>
      <w:r w:rsidR="00255789">
        <w:rPr>
          <w:rFonts w:ascii="Arial" w:hAnsi="Arial" w:cs="Arial"/>
          <w:sz w:val="24"/>
          <w:szCs w:val="24"/>
        </w:rPr>
        <w:t>Norquay</w:t>
      </w:r>
      <w:proofErr w:type="spellEnd"/>
      <w:r w:rsidR="00255789">
        <w:rPr>
          <w:rFonts w:ascii="Arial" w:hAnsi="Arial" w:cs="Arial"/>
          <w:sz w:val="24"/>
          <w:szCs w:val="24"/>
        </w:rPr>
        <w:t xml:space="preserve"> Building, 401 York Avenue.</w:t>
      </w:r>
    </w:p>
    <w:p w:rsidR="00F43A0E" w:rsidRPr="00A25933" w:rsidRDefault="00F43A0E" w:rsidP="00F43A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A25933" w:rsidRPr="00A25933" w:rsidRDefault="00A25933" w:rsidP="00A25933">
      <w:pPr>
        <w:pStyle w:val="ListParagraph"/>
        <w:spacing w:line="240" w:lineRule="auto"/>
        <w:ind w:left="284"/>
        <w:rPr>
          <w:rFonts w:ascii="Arial" w:hAnsi="Arial" w:cs="Arial"/>
          <w:b/>
          <w:sz w:val="24"/>
          <w:szCs w:val="24"/>
        </w:rPr>
      </w:pPr>
    </w:p>
    <w:sectPr w:rsidR="00A25933" w:rsidRPr="00A25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6304"/>
    <w:multiLevelType w:val="hybridMultilevel"/>
    <w:tmpl w:val="CBF6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33"/>
    <w:rsid w:val="000E056C"/>
    <w:rsid w:val="00113840"/>
    <w:rsid w:val="001F6DBA"/>
    <w:rsid w:val="00255789"/>
    <w:rsid w:val="0032136C"/>
    <w:rsid w:val="00325177"/>
    <w:rsid w:val="004E118B"/>
    <w:rsid w:val="00852211"/>
    <w:rsid w:val="00A25933"/>
    <w:rsid w:val="00A75B05"/>
    <w:rsid w:val="00B47690"/>
    <w:rsid w:val="00C211F3"/>
    <w:rsid w:val="00D33692"/>
    <w:rsid w:val="00DC415B"/>
    <w:rsid w:val="00E45E8E"/>
    <w:rsid w:val="00F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B774"/>
  <w15:chartTrackingRefBased/>
  <w15:docId w15:val="{3367C424-E46C-4AB3-BCFA-9305EC74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JWYNDELS</cp:lastModifiedBy>
  <cp:revision>2</cp:revision>
  <dcterms:created xsi:type="dcterms:W3CDTF">2018-04-09T15:59:00Z</dcterms:created>
  <dcterms:modified xsi:type="dcterms:W3CDTF">2018-04-09T15:59:00Z</dcterms:modified>
</cp:coreProperties>
</file>