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FD" w:rsidRDefault="004B43FD" w:rsidP="004B43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SUMMARY OF DISCUSSIONS</w:t>
      </w:r>
    </w:p>
    <w:p w:rsidR="004B43FD" w:rsidRDefault="004B43FD" w:rsidP="004B43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EMPLOYMENTSTANDARD DEVELOPMENT COMMITTEE</w:t>
      </w:r>
    </w:p>
    <w:p w:rsidR="004B43FD" w:rsidRDefault="003D71BB" w:rsidP="004B43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TUESDAY, FEBRUARY 9</w:t>
      </w:r>
      <w:r w:rsidR="004B43FD">
        <w:rPr>
          <w:rFonts w:ascii="Arial" w:hAnsi="Arial" w:cs="Arial"/>
          <w:b/>
          <w:sz w:val="24"/>
          <w:szCs w:val="24"/>
        </w:rPr>
        <w:t>, 2016</w:t>
      </w:r>
    </w:p>
    <w:p w:rsidR="004B43FD" w:rsidRDefault="004B43FD" w:rsidP="004B43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SECOND FLOOR BOARDROOM</w:t>
      </w:r>
    </w:p>
    <w:p w:rsidR="004B43FD" w:rsidRDefault="004B43FD" w:rsidP="004B43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401 YORK AVENUE, NORQUAY BUILDING</w:t>
      </w:r>
    </w:p>
    <w:p w:rsidR="004B43FD" w:rsidRDefault="004B43FD" w:rsidP="004B43F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B43FD" w:rsidRDefault="004B43FD" w:rsidP="004B43F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Attendance:</w:t>
      </w:r>
    </w:p>
    <w:p w:rsidR="004B43FD" w:rsidRDefault="004B43FD" w:rsidP="004B43F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Jim B</w:t>
      </w:r>
      <w:r w:rsidR="003D71BB">
        <w:rPr>
          <w:rFonts w:ascii="Arial" w:hAnsi="Arial" w:cs="Arial"/>
          <w:sz w:val="24"/>
          <w:szCs w:val="24"/>
        </w:rPr>
        <w:t>aker (Chairperson), Glen Coutts, Maureen Morrison, Alison Moist, Jamie Horyski</w:t>
      </w:r>
      <w:r>
        <w:rPr>
          <w:rFonts w:ascii="Arial" w:hAnsi="Arial" w:cs="Arial"/>
          <w:sz w:val="24"/>
          <w:szCs w:val="24"/>
        </w:rPr>
        <w:t>, Kim Lanyon, John Wyndels (DIO)</w:t>
      </w:r>
    </w:p>
    <w:p w:rsidR="004B43FD" w:rsidRDefault="004B43FD" w:rsidP="004B43F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B43FD" w:rsidRDefault="004B43FD" w:rsidP="004B43F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Regrets:</w:t>
      </w:r>
    </w:p>
    <w:p w:rsidR="004B43FD" w:rsidRDefault="004B43FD" w:rsidP="004B43F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3D71BB">
        <w:rPr>
          <w:rFonts w:ascii="Arial" w:hAnsi="Arial" w:cs="Arial"/>
          <w:sz w:val="24"/>
          <w:szCs w:val="24"/>
        </w:rPr>
        <w:t>Yvonne Peters, Jesse Turner, Heather Korol</w:t>
      </w:r>
    </w:p>
    <w:p w:rsidR="003D71BB" w:rsidRDefault="003D71BB" w:rsidP="004B43F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timeframe for the completion of this portion of the standard development process was discussed. </w:t>
      </w:r>
      <w:r w:rsidR="004B72E8">
        <w:rPr>
          <w:rFonts w:ascii="Arial" w:hAnsi="Arial" w:cs="Arial"/>
          <w:sz w:val="24"/>
          <w:szCs w:val="24"/>
        </w:rPr>
        <w:t xml:space="preserve">The expectation is that the discussion paper containing the </w:t>
      </w:r>
      <w:r>
        <w:rPr>
          <w:rFonts w:ascii="Arial" w:hAnsi="Arial" w:cs="Arial"/>
          <w:sz w:val="24"/>
          <w:szCs w:val="24"/>
        </w:rPr>
        <w:t>proposed accessibility standard</w:t>
      </w:r>
      <w:r w:rsidR="004B72E8">
        <w:rPr>
          <w:rFonts w:ascii="Arial" w:hAnsi="Arial" w:cs="Arial"/>
          <w:sz w:val="24"/>
          <w:szCs w:val="24"/>
        </w:rPr>
        <w:t xml:space="preserve"> for employment </w:t>
      </w:r>
      <w:r>
        <w:rPr>
          <w:rFonts w:ascii="Arial" w:hAnsi="Arial" w:cs="Arial"/>
          <w:sz w:val="24"/>
          <w:szCs w:val="24"/>
        </w:rPr>
        <w:t>will be prepared by the end of April, following the blackout period of the provincial election. This paper must be posted for 60 days prior to public consultati</w:t>
      </w:r>
      <w:r w:rsidR="004B72E8">
        <w:rPr>
          <w:rFonts w:ascii="Arial" w:hAnsi="Arial" w:cs="Arial"/>
          <w:sz w:val="24"/>
          <w:szCs w:val="24"/>
        </w:rPr>
        <w:t>ons</w:t>
      </w:r>
      <w:r>
        <w:rPr>
          <w:rFonts w:ascii="Arial" w:hAnsi="Arial" w:cs="Arial"/>
          <w:sz w:val="24"/>
          <w:szCs w:val="24"/>
        </w:rPr>
        <w:t xml:space="preserve"> held in late June. The Accessibility Advisory Council </w:t>
      </w:r>
      <w:r w:rsidR="00CB63AF">
        <w:rPr>
          <w:rFonts w:ascii="Arial" w:hAnsi="Arial" w:cs="Arial"/>
          <w:sz w:val="24"/>
          <w:szCs w:val="24"/>
        </w:rPr>
        <w:t xml:space="preserve">(council) </w:t>
      </w:r>
      <w:r>
        <w:rPr>
          <w:rFonts w:ascii="Arial" w:hAnsi="Arial" w:cs="Arial"/>
          <w:sz w:val="24"/>
          <w:szCs w:val="24"/>
        </w:rPr>
        <w:t>mu</w:t>
      </w:r>
      <w:r w:rsidR="004B72E8">
        <w:rPr>
          <w:rFonts w:ascii="Arial" w:hAnsi="Arial" w:cs="Arial"/>
          <w:sz w:val="24"/>
          <w:szCs w:val="24"/>
        </w:rPr>
        <w:t xml:space="preserve">st approve the proposed employment standard from the committee before it can be framed within a discussion paper and publicly posted requesting comment. </w:t>
      </w:r>
      <w:r w:rsidR="00CB2695">
        <w:rPr>
          <w:rFonts w:ascii="Arial" w:hAnsi="Arial" w:cs="Arial"/>
          <w:sz w:val="24"/>
          <w:szCs w:val="24"/>
        </w:rPr>
        <w:t xml:space="preserve"> In order to meet these timeframes, the</w:t>
      </w:r>
      <w:r>
        <w:rPr>
          <w:rFonts w:ascii="Arial" w:hAnsi="Arial" w:cs="Arial"/>
          <w:sz w:val="24"/>
          <w:szCs w:val="24"/>
        </w:rPr>
        <w:t xml:space="preserve"> committee should provide the council with a proposed standard by mid to late March. </w:t>
      </w:r>
    </w:p>
    <w:p w:rsidR="00CB63AF" w:rsidRDefault="00CB2695" w:rsidP="004B43FD">
      <w:pPr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Similar to what was discussed in previous section of the employment standard, in the </w:t>
      </w:r>
      <w:r w:rsidR="00CB63AF">
        <w:rPr>
          <w:rFonts w:ascii="Arial" w:hAnsi="Arial" w:cs="Arial"/>
          <w:sz w:val="24"/>
          <w:szCs w:val="24"/>
        </w:rPr>
        <w:t>Return to W</w:t>
      </w:r>
      <w:r w:rsidRPr="00CB63AF">
        <w:rPr>
          <w:rFonts w:ascii="Arial" w:hAnsi="Arial" w:cs="Arial"/>
          <w:sz w:val="24"/>
          <w:szCs w:val="24"/>
        </w:rPr>
        <w:t>ork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section the intent is to focus on accommodation and not the term disability. Legal counsel will be consulted to ensure accommodation withou</w:t>
      </w:r>
      <w:r w:rsidR="00F258B3">
        <w:rPr>
          <w:rFonts w:ascii="Arial" w:hAnsi="Arial" w:cs="Arial"/>
          <w:sz w:val="24"/>
          <w:szCs w:val="24"/>
        </w:rPr>
        <w:t>t making specific</w:t>
      </w:r>
      <w:r>
        <w:rPr>
          <w:rFonts w:ascii="Arial" w:hAnsi="Arial" w:cs="Arial"/>
          <w:sz w:val="24"/>
          <w:szCs w:val="24"/>
        </w:rPr>
        <w:t xml:space="preserve"> reference to disability</w:t>
      </w:r>
      <w:r w:rsidR="00CB63AF">
        <w:rPr>
          <w:rFonts w:ascii="Arial" w:hAnsi="Arial" w:cs="Arial"/>
          <w:sz w:val="24"/>
          <w:szCs w:val="24"/>
        </w:rPr>
        <w:t xml:space="preserve"> unless necessary</w:t>
      </w:r>
      <w:r>
        <w:rPr>
          <w:rFonts w:ascii="Arial" w:hAnsi="Arial" w:cs="Arial"/>
          <w:sz w:val="24"/>
          <w:szCs w:val="24"/>
        </w:rPr>
        <w:t xml:space="preserve"> </w:t>
      </w:r>
      <w:r w:rsidR="00F258B3">
        <w:rPr>
          <w:rFonts w:ascii="Arial" w:hAnsi="Arial" w:cs="Arial"/>
          <w:sz w:val="24"/>
          <w:szCs w:val="24"/>
        </w:rPr>
        <w:t>would be appropriate. This would be consistent with the language used in the Act itself. It mus</w:t>
      </w:r>
      <w:r w:rsidR="004B72E8">
        <w:rPr>
          <w:rFonts w:ascii="Arial" w:hAnsi="Arial" w:cs="Arial"/>
          <w:sz w:val="24"/>
          <w:szCs w:val="24"/>
        </w:rPr>
        <w:t>t be confirmed that the section being contemplated for the standard</w:t>
      </w:r>
      <w:r w:rsidR="00F258B3">
        <w:rPr>
          <w:rFonts w:ascii="Arial" w:hAnsi="Arial" w:cs="Arial"/>
          <w:sz w:val="24"/>
          <w:szCs w:val="24"/>
        </w:rPr>
        <w:t xml:space="preserve"> being proposed does not run contrary to or be in conflict with </w:t>
      </w:r>
      <w:r w:rsidR="00F258B3">
        <w:rPr>
          <w:rFonts w:ascii="Arial" w:hAnsi="Arial" w:cs="Arial"/>
          <w:i/>
          <w:sz w:val="24"/>
          <w:szCs w:val="24"/>
        </w:rPr>
        <w:t xml:space="preserve">The Workers Compensation Act. </w:t>
      </w:r>
    </w:p>
    <w:p w:rsidR="004B72E8" w:rsidRDefault="00F258B3" w:rsidP="004B43F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</w:t>
      </w:r>
      <w:r w:rsidRPr="00CB63AF">
        <w:rPr>
          <w:rFonts w:ascii="Arial" w:hAnsi="Arial" w:cs="Arial"/>
          <w:sz w:val="24"/>
          <w:szCs w:val="24"/>
        </w:rPr>
        <w:t>Performance Management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section, it is important </w:t>
      </w:r>
      <w:r w:rsidR="005344B4">
        <w:rPr>
          <w:rFonts w:ascii="Arial" w:hAnsi="Arial" w:cs="Arial"/>
          <w:sz w:val="24"/>
          <w:szCs w:val="24"/>
        </w:rPr>
        <w:t xml:space="preserve">to remind </w:t>
      </w:r>
      <w:r>
        <w:rPr>
          <w:rFonts w:ascii="Arial" w:hAnsi="Arial" w:cs="Arial"/>
          <w:sz w:val="24"/>
          <w:szCs w:val="24"/>
        </w:rPr>
        <w:t>employers not to attribute performances issues to disability. Again, committee members questioned the language and suggest different verbiage.</w:t>
      </w:r>
      <w:r w:rsidR="005344B4">
        <w:rPr>
          <w:rFonts w:ascii="Arial" w:hAnsi="Arial" w:cs="Arial"/>
          <w:b/>
          <w:sz w:val="24"/>
          <w:szCs w:val="24"/>
        </w:rPr>
        <w:t xml:space="preserve"> </w:t>
      </w:r>
      <w:r w:rsidR="005344B4" w:rsidRPr="00CB63AF">
        <w:rPr>
          <w:rFonts w:ascii="Arial" w:hAnsi="Arial" w:cs="Arial"/>
          <w:sz w:val="24"/>
          <w:szCs w:val="24"/>
        </w:rPr>
        <w:t>Career Development and Advancement</w:t>
      </w:r>
      <w:r w:rsidR="005344B4">
        <w:rPr>
          <w:rFonts w:ascii="Arial" w:hAnsi="Arial" w:cs="Arial"/>
          <w:b/>
          <w:sz w:val="24"/>
          <w:szCs w:val="24"/>
        </w:rPr>
        <w:t xml:space="preserve"> </w:t>
      </w:r>
      <w:r w:rsidR="005344B4">
        <w:rPr>
          <w:rFonts w:ascii="Arial" w:hAnsi="Arial" w:cs="Arial"/>
          <w:sz w:val="24"/>
          <w:szCs w:val="24"/>
        </w:rPr>
        <w:t xml:space="preserve">emphasize that employers must ensure persons with disabilities are not excluded from advancement opportunities and nor prevented from accessing opportunities due to their accommodation plans. Along with </w:t>
      </w:r>
      <w:r w:rsidR="005344B4" w:rsidRPr="00CB63AF">
        <w:rPr>
          <w:rFonts w:ascii="Arial" w:hAnsi="Arial" w:cs="Arial"/>
          <w:sz w:val="24"/>
          <w:szCs w:val="24"/>
        </w:rPr>
        <w:t>Redeployment,</w:t>
      </w:r>
      <w:r w:rsidR="005344B4">
        <w:rPr>
          <w:rFonts w:ascii="Arial" w:hAnsi="Arial" w:cs="Arial"/>
          <w:b/>
          <w:sz w:val="24"/>
          <w:szCs w:val="24"/>
        </w:rPr>
        <w:t xml:space="preserve"> </w:t>
      </w:r>
      <w:r w:rsidR="005344B4">
        <w:rPr>
          <w:rFonts w:ascii="Arial" w:hAnsi="Arial" w:cs="Arial"/>
          <w:sz w:val="24"/>
          <w:szCs w:val="24"/>
        </w:rPr>
        <w:t xml:space="preserve">the final three sections of the document seem to address common human rights complaints. Successful hiring, retention and advancement of people in equity categories </w:t>
      </w:r>
      <w:r w:rsidR="004B72E8">
        <w:rPr>
          <w:rFonts w:ascii="Arial" w:hAnsi="Arial" w:cs="Arial"/>
          <w:sz w:val="24"/>
          <w:szCs w:val="24"/>
        </w:rPr>
        <w:t xml:space="preserve">should </w:t>
      </w:r>
      <w:r w:rsidR="005344B4">
        <w:rPr>
          <w:rFonts w:ascii="Arial" w:hAnsi="Arial" w:cs="Arial"/>
          <w:sz w:val="24"/>
          <w:szCs w:val="24"/>
        </w:rPr>
        <w:t xml:space="preserve">be accompanied by diversity awareness training, similar to the customer service standard. </w:t>
      </w:r>
    </w:p>
    <w:p w:rsidR="00F258B3" w:rsidRDefault="005344B4" w:rsidP="004B43F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agreed that the next meeting will be a complete review of the side-by-side for the beginning, </w:t>
      </w:r>
      <w:r w:rsidR="004B72E8">
        <w:rPr>
          <w:rFonts w:ascii="Arial" w:hAnsi="Arial" w:cs="Arial"/>
          <w:sz w:val="24"/>
          <w:szCs w:val="24"/>
        </w:rPr>
        <w:t>resolving outstanding questions and attempting to</w:t>
      </w:r>
      <w:r>
        <w:rPr>
          <w:rFonts w:ascii="Arial" w:hAnsi="Arial" w:cs="Arial"/>
          <w:sz w:val="24"/>
          <w:szCs w:val="24"/>
        </w:rPr>
        <w:t xml:space="preserve"> achieve consensus on </w:t>
      </w:r>
      <w:r w:rsidR="004B72E8">
        <w:rPr>
          <w:rFonts w:ascii="Arial" w:hAnsi="Arial" w:cs="Arial"/>
          <w:sz w:val="24"/>
          <w:szCs w:val="24"/>
        </w:rPr>
        <w:t>language used to express provisions of the standard.</w:t>
      </w:r>
    </w:p>
    <w:p w:rsidR="001622C6" w:rsidRDefault="004B72E8" w:rsidP="00CB63AF">
      <w:pPr>
        <w:spacing w:line="240" w:lineRule="auto"/>
      </w:pPr>
      <w:r>
        <w:rPr>
          <w:rFonts w:ascii="Arial" w:hAnsi="Arial" w:cs="Arial"/>
          <w:sz w:val="24"/>
          <w:szCs w:val="24"/>
        </w:rPr>
        <w:t>The next two meetings will be Monday, February 22 and Monday, March 7.</w:t>
      </w:r>
    </w:p>
    <w:sectPr w:rsidR="001622C6" w:rsidSect="001622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43FD"/>
    <w:rsid w:val="001622C6"/>
    <w:rsid w:val="002C555F"/>
    <w:rsid w:val="003D71BB"/>
    <w:rsid w:val="004B43FD"/>
    <w:rsid w:val="004B72E8"/>
    <w:rsid w:val="005344B4"/>
    <w:rsid w:val="009066BE"/>
    <w:rsid w:val="00CB2695"/>
    <w:rsid w:val="00CB63AF"/>
    <w:rsid w:val="00CF01FD"/>
    <w:rsid w:val="00F2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JWYNDELS</dc:creator>
  <cp:lastModifiedBy>JWYNDELS</cp:lastModifiedBy>
  <cp:revision>3</cp:revision>
  <dcterms:created xsi:type="dcterms:W3CDTF">2016-04-11T17:39:00Z</dcterms:created>
  <dcterms:modified xsi:type="dcterms:W3CDTF">2016-04-19T17:17:00Z</dcterms:modified>
</cp:coreProperties>
</file>