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FD" w:rsidRDefault="00056297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DISCUSSIONS</w:t>
      </w:r>
      <w:r w:rsidR="00D73619">
        <w:rPr>
          <w:rFonts w:ascii="Arial" w:hAnsi="Arial" w:cs="Arial"/>
          <w:b/>
          <w:sz w:val="24"/>
          <w:szCs w:val="24"/>
        </w:rPr>
        <w:t xml:space="preserve"> OF THE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AB31FD" w:rsidRDefault="0074089F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JUNE 4, 1:30 P.M. -</w:t>
      </w:r>
      <w:r w:rsidR="008314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4:00</w:t>
      </w:r>
      <w:r w:rsidR="00AB31FD">
        <w:rPr>
          <w:rFonts w:ascii="Arial" w:hAnsi="Arial" w:cs="Arial"/>
          <w:b/>
          <w:sz w:val="24"/>
          <w:szCs w:val="24"/>
        </w:rPr>
        <w:t xml:space="preserve"> P.M.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 FLOOR EXECUTIVE BOARDROOM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NORQUAY BUILDING, 401 YORK AVENUE</w:t>
      </w:r>
    </w:p>
    <w:p w:rsidR="00AB31FD" w:rsidRDefault="00AB31FD" w:rsidP="00AB3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 xml:space="preserve">Jim Baker (Chairperson), Jim Derksen, Jesse Turner, John Graham, Scott Jocelyn, Dianna Scarth, </w:t>
      </w:r>
      <w:r w:rsidR="002728FF">
        <w:rPr>
          <w:rFonts w:ascii="Arial" w:hAnsi="Arial" w:cs="Arial"/>
          <w:sz w:val="24"/>
          <w:szCs w:val="24"/>
        </w:rPr>
        <w:t xml:space="preserve">Doris Koop, Martin Harder, </w:t>
      </w:r>
      <w:r>
        <w:rPr>
          <w:rFonts w:ascii="Arial" w:hAnsi="Arial" w:cs="Arial"/>
          <w:sz w:val="24"/>
          <w:szCs w:val="24"/>
        </w:rPr>
        <w:t>John Wyndels (DIO)</w:t>
      </w: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="002728FF">
        <w:rPr>
          <w:rFonts w:ascii="Arial" w:hAnsi="Arial" w:cs="Arial"/>
          <w:sz w:val="24"/>
          <w:szCs w:val="24"/>
        </w:rPr>
        <w:t>Judy Redmond</w:t>
      </w: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F82" w:rsidRDefault="005E55CB" w:rsidP="00FF70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for the Minister has been prepared and </w:t>
      </w:r>
      <w:proofErr w:type="gramStart"/>
      <w:r>
        <w:rPr>
          <w:rFonts w:ascii="Arial" w:hAnsi="Arial" w:cs="Arial"/>
          <w:sz w:val="24"/>
          <w:szCs w:val="24"/>
        </w:rPr>
        <w:t>will be circulated</w:t>
      </w:r>
      <w:proofErr w:type="gramEnd"/>
      <w:r>
        <w:rPr>
          <w:rFonts w:ascii="Arial" w:hAnsi="Arial" w:cs="Arial"/>
          <w:sz w:val="24"/>
          <w:szCs w:val="24"/>
        </w:rPr>
        <w:t xml:space="preserve"> to council members for final input. </w:t>
      </w:r>
      <w:r w:rsidR="00D73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letter thanks the Minister for the opportunity to meet with him and recaps a number of the issues discussed. </w:t>
      </w:r>
      <w:r w:rsidR="00640F18">
        <w:rPr>
          <w:rFonts w:ascii="Arial" w:hAnsi="Arial" w:cs="Arial"/>
          <w:sz w:val="24"/>
          <w:szCs w:val="24"/>
        </w:rPr>
        <w:t xml:space="preserve"> There are a number of Disabilities Issues Office</w:t>
      </w:r>
      <w:r w:rsidR="00884F82">
        <w:rPr>
          <w:rFonts w:ascii="Arial" w:hAnsi="Arial" w:cs="Arial"/>
          <w:sz w:val="24"/>
          <w:szCs w:val="24"/>
        </w:rPr>
        <w:t xml:space="preserve"> </w:t>
      </w:r>
      <w:r w:rsidR="00640F18">
        <w:rPr>
          <w:rFonts w:ascii="Arial" w:hAnsi="Arial" w:cs="Arial"/>
          <w:sz w:val="24"/>
          <w:szCs w:val="24"/>
        </w:rPr>
        <w:t xml:space="preserve">(DIO) </w:t>
      </w:r>
      <w:r w:rsidR="00884F82">
        <w:rPr>
          <w:rFonts w:ascii="Arial" w:hAnsi="Arial" w:cs="Arial"/>
          <w:sz w:val="24"/>
          <w:szCs w:val="24"/>
        </w:rPr>
        <w:t>events in</w:t>
      </w:r>
      <w:r w:rsidR="00640F18">
        <w:rPr>
          <w:rFonts w:ascii="Arial" w:hAnsi="Arial" w:cs="Arial"/>
          <w:sz w:val="24"/>
          <w:szCs w:val="24"/>
        </w:rPr>
        <w:t xml:space="preserve"> the coming weeks.  T</w:t>
      </w:r>
      <w:r w:rsidR="00884F82">
        <w:rPr>
          <w:rFonts w:ascii="Arial" w:hAnsi="Arial" w:cs="Arial"/>
          <w:sz w:val="24"/>
          <w:szCs w:val="24"/>
        </w:rPr>
        <w:t>he DIO will be hosting a half-day forum as part of Man</w:t>
      </w:r>
      <w:r w:rsidR="00640F18">
        <w:rPr>
          <w:rFonts w:ascii="Arial" w:hAnsi="Arial" w:cs="Arial"/>
          <w:sz w:val="24"/>
          <w:szCs w:val="24"/>
        </w:rPr>
        <w:t xml:space="preserve">itoba Access Awareness Week. </w:t>
      </w:r>
      <w:r w:rsidR="00D73619">
        <w:rPr>
          <w:rFonts w:ascii="Arial" w:hAnsi="Arial" w:cs="Arial"/>
          <w:sz w:val="24"/>
          <w:szCs w:val="24"/>
        </w:rPr>
        <w:t xml:space="preserve"> </w:t>
      </w:r>
      <w:r w:rsidR="00640F18">
        <w:rPr>
          <w:rFonts w:ascii="Arial" w:hAnsi="Arial" w:cs="Arial"/>
          <w:sz w:val="24"/>
          <w:szCs w:val="24"/>
        </w:rPr>
        <w:t>Alf</w:t>
      </w:r>
      <w:r w:rsidR="00884F82">
        <w:rPr>
          <w:rFonts w:ascii="Arial" w:hAnsi="Arial" w:cs="Arial"/>
          <w:sz w:val="24"/>
          <w:szCs w:val="24"/>
        </w:rPr>
        <w:t xml:space="preserve"> Spencer from the Accessibility Directorate of Ontario will be</w:t>
      </w:r>
      <w:r w:rsidR="00640F18">
        <w:rPr>
          <w:rFonts w:ascii="Arial" w:hAnsi="Arial" w:cs="Arial"/>
          <w:sz w:val="24"/>
          <w:szCs w:val="24"/>
        </w:rPr>
        <w:t xml:space="preserve"> the guest speaker. </w:t>
      </w:r>
      <w:r w:rsidR="00D73619">
        <w:rPr>
          <w:rFonts w:ascii="Arial" w:hAnsi="Arial" w:cs="Arial"/>
          <w:sz w:val="24"/>
          <w:szCs w:val="24"/>
        </w:rPr>
        <w:t xml:space="preserve"> </w:t>
      </w:r>
      <w:r w:rsidR="00640F18">
        <w:rPr>
          <w:rFonts w:ascii="Arial" w:hAnsi="Arial" w:cs="Arial"/>
          <w:sz w:val="24"/>
          <w:szCs w:val="24"/>
        </w:rPr>
        <w:t xml:space="preserve">Later in the </w:t>
      </w:r>
      <w:proofErr w:type="spellStart"/>
      <w:r w:rsidR="00640F18">
        <w:rPr>
          <w:rFonts w:ascii="Arial" w:hAnsi="Arial" w:cs="Arial"/>
          <w:sz w:val="24"/>
          <w:szCs w:val="24"/>
        </w:rPr>
        <w:t>montjh</w:t>
      </w:r>
      <w:proofErr w:type="spellEnd"/>
      <w:r w:rsidR="00640F18">
        <w:rPr>
          <w:rFonts w:ascii="Arial" w:hAnsi="Arial" w:cs="Arial"/>
          <w:sz w:val="24"/>
          <w:szCs w:val="24"/>
        </w:rPr>
        <w:t>, a</w:t>
      </w:r>
      <w:r w:rsidR="002E3F9F">
        <w:rPr>
          <w:rFonts w:ascii="Arial" w:hAnsi="Arial" w:cs="Arial"/>
          <w:sz w:val="24"/>
          <w:szCs w:val="24"/>
        </w:rPr>
        <w:t xml:space="preserve"> </w:t>
      </w:r>
      <w:r w:rsidR="002E3F9F">
        <w:rPr>
          <w:rFonts w:ascii="Arial" w:hAnsi="Arial" w:cs="Arial"/>
          <w:sz w:val="24"/>
          <w:szCs w:val="24"/>
        </w:rPr>
        <w:lastRenderedPageBreak/>
        <w:t xml:space="preserve">public consultation on the four-year review of the AMA will take place. </w:t>
      </w:r>
      <w:r w:rsidR="00D73619">
        <w:rPr>
          <w:rFonts w:ascii="Arial" w:hAnsi="Arial" w:cs="Arial"/>
          <w:sz w:val="24"/>
          <w:szCs w:val="24"/>
        </w:rPr>
        <w:t xml:space="preserve"> </w:t>
      </w:r>
      <w:r w:rsidR="002E3F9F">
        <w:rPr>
          <w:rFonts w:ascii="Arial" w:hAnsi="Arial" w:cs="Arial"/>
          <w:sz w:val="24"/>
          <w:szCs w:val="24"/>
        </w:rPr>
        <w:t>Because of the independent nature of the review, the DIO will not play a role in the public consultation.</w:t>
      </w:r>
      <w:r w:rsidR="00640F18">
        <w:rPr>
          <w:rFonts w:ascii="Arial" w:hAnsi="Arial" w:cs="Arial"/>
          <w:sz w:val="24"/>
          <w:szCs w:val="24"/>
        </w:rPr>
        <w:t xml:space="preserve">  There was considerable discussion related to the review, the reviewer, and its scope</w:t>
      </w:r>
    </w:p>
    <w:p w:rsidR="002E3F9F" w:rsidRDefault="00501ECF" w:rsidP="002E3F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the Transportation Terms of Reference </w:t>
      </w:r>
      <w:proofErr w:type="gramStart"/>
      <w:r>
        <w:rPr>
          <w:rFonts w:ascii="Arial" w:hAnsi="Arial" w:cs="Arial"/>
          <w:sz w:val="24"/>
          <w:szCs w:val="24"/>
        </w:rPr>
        <w:t>were highlighted</w:t>
      </w:r>
      <w:proofErr w:type="gramEnd"/>
      <w:r>
        <w:rPr>
          <w:rFonts w:ascii="Arial" w:hAnsi="Arial" w:cs="Arial"/>
          <w:sz w:val="24"/>
          <w:szCs w:val="24"/>
        </w:rPr>
        <w:t xml:space="preserve"> to identify areas that had been amended. </w:t>
      </w:r>
      <w:r w:rsidR="00D73619">
        <w:rPr>
          <w:rFonts w:ascii="Arial" w:hAnsi="Arial" w:cs="Arial"/>
          <w:sz w:val="24"/>
          <w:szCs w:val="24"/>
        </w:rPr>
        <w:t xml:space="preserve"> The m</w:t>
      </w:r>
      <w:bookmarkStart w:id="0" w:name="_GoBack"/>
      <w:bookmarkEnd w:id="0"/>
      <w:r w:rsidR="00552CFF">
        <w:rPr>
          <w:rFonts w:ascii="Arial" w:hAnsi="Arial" w:cs="Arial"/>
          <w:sz w:val="24"/>
          <w:szCs w:val="24"/>
        </w:rPr>
        <w:t xml:space="preserve">ajority of changes </w:t>
      </w:r>
      <w:proofErr w:type="gramStart"/>
      <w:r w:rsidR="00552CFF">
        <w:rPr>
          <w:rFonts w:ascii="Arial" w:hAnsi="Arial" w:cs="Arial"/>
          <w:sz w:val="24"/>
          <w:szCs w:val="24"/>
        </w:rPr>
        <w:t>were accepted</w:t>
      </w:r>
      <w:proofErr w:type="gramEnd"/>
      <w:r w:rsidR="00552CFF">
        <w:rPr>
          <w:rFonts w:ascii="Arial" w:hAnsi="Arial" w:cs="Arial"/>
          <w:sz w:val="24"/>
          <w:szCs w:val="24"/>
        </w:rPr>
        <w:t xml:space="preserve"> with some additional tweaking suggested. </w:t>
      </w:r>
      <w:r w:rsidR="00640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Sentences and bullets that were on one Terms of Reference </w:t>
      </w:r>
      <w:proofErr w:type="gramStart"/>
      <w:r>
        <w:rPr>
          <w:rFonts w:ascii="Arial" w:hAnsi="Arial" w:cs="Arial"/>
          <w:sz w:val="24"/>
          <w:szCs w:val="24"/>
        </w:rPr>
        <w:t>weren’t</w:t>
      </w:r>
      <w:proofErr w:type="gramEnd"/>
      <w:r>
        <w:rPr>
          <w:rFonts w:ascii="Arial" w:hAnsi="Arial" w:cs="Arial"/>
          <w:sz w:val="24"/>
          <w:szCs w:val="24"/>
        </w:rPr>
        <w:t xml:space="preserve"> in the other or were located in a different section of the Terms. Despite governing different areas of standard development, we want the documents to be consistent in language and composition.</w:t>
      </w:r>
    </w:p>
    <w:p w:rsidR="003F1FD0" w:rsidRPr="003F1FD0" w:rsidRDefault="003F1FD0" w:rsidP="003F1F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Accessibility Advisory Council is Friday, June 22 from 9:30 a.m. – 12:00 p.m. at the Second Floor Executive Boardroom of the </w:t>
      </w:r>
      <w:proofErr w:type="spellStart"/>
      <w:r>
        <w:rPr>
          <w:rFonts w:ascii="Arial" w:hAnsi="Arial" w:cs="Arial"/>
          <w:sz w:val="24"/>
          <w:szCs w:val="24"/>
        </w:rPr>
        <w:t>Norquay</w:t>
      </w:r>
      <w:proofErr w:type="spellEnd"/>
      <w:r>
        <w:rPr>
          <w:rFonts w:ascii="Arial" w:hAnsi="Arial" w:cs="Arial"/>
          <w:sz w:val="24"/>
          <w:szCs w:val="24"/>
        </w:rPr>
        <w:t xml:space="preserve"> Building, 401 York Avenue. </w:t>
      </w: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1FD" w:rsidRDefault="00AB31FD" w:rsidP="00AB31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083" w:rsidRPr="00AB31FD" w:rsidRDefault="00D23083">
      <w:pPr>
        <w:rPr>
          <w:rFonts w:ascii="Arial" w:hAnsi="Arial" w:cs="Arial"/>
          <w:sz w:val="24"/>
          <w:szCs w:val="24"/>
        </w:rPr>
      </w:pPr>
    </w:p>
    <w:sectPr w:rsidR="00D23083" w:rsidRPr="00AB3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575A"/>
    <w:multiLevelType w:val="hybridMultilevel"/>
    <w:tmpl w:val="7EF84EB0"/>
    <w:lvl w:ilvl="0" w:tplc="048A6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D"/>
    <w:rsid w:val="00056297"/>
    <w:rsid w:val="000B5C40"/>
    <w:rsid w:val="00164235"/>
    <w:rsid w:val="00173188"/>
    <w:rsid w:val="002728FF"/>
    <w:rsid w:val="00285FDB"/>
    <w:rsid w:val="00286D64"/>
    <w:rsid w:val="002E3F9F"/>
    <w:rsid w:val="00383848"/>
    <w:rsid w:val="00386516"/>
    <w:rsid w:val="003F1FD0"/>
    <w:rsid w:val="003F25E7"/>
    <w:rsid w:val="00416773"/>
    <w:rsid w:val="004C48FE"/>
    <w:rsid w:val="004D1F2A"/>
    <w:rsid w:val="00501ECF"/>
    <w:rsid w:val="00527512"/>
    <w:rsid w:val="00552CFF"/>
    <w:rsid w:val="00594ECD"/>
    <w:rsid w:val="005E55CB"/>
    <w:rsid w:val="00603DAD"/>
    <w:rsid w:val="00640F18"/>
    <w:rsid w:val="006A4011"/>
    <w:rsid w:val="006C01F4"/>
    <w:rsid w:val="0074089F"/>
    <w:rsid w:val="0083144F"/>
    <w:rsid w:val="00884F82"/>
    <w:rsid w:val="009549A9"/>
    <w:rsid w:val="00970AFE"/>
    <w:rsid w:val="009F0E50"/>
    <w:rsid w:val="00AB31FD"/>
    <w:rsid w:val="00B8704C"/>
    <w:rsid w:val="00BB0D37"/>
    <w:rsid w:val="00BF04A8"/>
    <w:rsid w:val="00CA2937"/>
    <w:rsid w:val="00CF7A22"/>
    <w:rsid w:val="00D17F2A"/>
    <w:rsid w:val="00D23083"/>
    <w:rsid w:val="00D73619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8D3D"/>
  <w15:chartTrackingRefBased/>
  <w15:docId w15:val="{67AAC226-E6F5-429F-BF1D-37F10BB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JWYNDELS</cp:lastModifiedBy>
  <cp:revision>2</cp:revision>
  <dcterms:created xsi:type="dcterms:W3CDTF">2018-10-12T16:48:00Z</dcterms:created>
  <dcterms:modified xsi:type="dcterms:W3CDTF">2018-10-12T16:48:00Z</dcterms:modified>
</cp:coreProperties>
</file>