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5726FF" w14:textId="1B4E904F" w:rsidR="00F1513B" w:rsidRPr="00530190" w:rsidRDefault="00530190" w:rsidP="00EF0108">
      <w:pPr>
        <w:jc w:val="center"/>
      </w:pPr>
      <w:bookmarkStart w:id="0" w:name="_Hlk28606579"/>
      <w:bookmarkStart w:id="1" w:name="_GoBack"/>
      <w:bookmarkEnd w:id="1"/>
      <w:r w:rsidRPr="00530190">
        <w:rPr>
          <w:rFonts w:cs="Arial"/>
          <w:b/>
          <w:noProof/>
          <w:szCs w:val="28"/>
          <w:lang w:eastAsia="en-CA"/>
        </w:rPr>
        <w:drawing>
          <wp:inline distT="0" distB="0" distL="0" distR="0" wp14:anchorId="2C47F3CD" wp14:editId="6735F03F">
            <wp:extent cx="3486150" cy="704850"/>
            <wp:effectExtent l="0" t="0" r="0" b="0"/>
            <wp:docPr id="1" name="Picture 1" descr="Manitoba government logo of a b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itoba government logo of a bis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704850"/>
                    </a:xfrm>
                    <a:prstGeom prst="rect">
                      <a:avLst/>
                    </a:prstGeom>
                    <a:noFill/>
                    <a:ln>
                      <a:noFill/>
                    </a:ln>
                  </pic:spPr>
                </pic:pic>
              </a:graphicData>
            </a:graphic>
          </wp:inline>
        </w:drawing>
      </w:r>
    </w:p>
    <w:p w14:paraId="357FC29A" w14:textId="77777777" w:rsidR="00F30B35" w:rsidRPr="00530190" w:rsidRDefault="00F30B35" w:rsidP="00F30B35">
      <w:pPr>
        <w:pBdr>
          <w:bottom w:val="single" w:sz="6" w:space="1" w:color="auto"/>
        </w:pBdr>
        <w:spacing w:line="276" w:lineRule="auto"/>
        <w:rPr>
          <w:rFonts w:eastAsia="Calibri" w:cs="Arial"/>
          <w:b/>
          <w:iCs/>
          <w:szCs w:val="28"/>
        </w:rPr>
      </w:pPr>
    </w:p>
    <w:p w14:paraId="0159701B" w14:textId="77777777" w:rsidR="00F30B35" w:rsidRPr="00530190" w:rsidRDefault="00F30B35" w:rsidP="00F30B35">
      <w:pPr>
        <w:spacing w:before="1080" w:line="276" w:lineRule="auto"/>
        <w:contextualSpacing/>
        <w:jc w:val="center"/>
        <w:rPr>
          <w:rFonts w:cs="Arial"/>
          <w:b/>
          <w:spacing w:val="-10"/>
          <w:kern w:val="28"/>
          <w:sz w:val="44"/>
          <w:szCs w:val="56"/>
        </w:rPr>
      </w:pPr>
    </w:p>
    <w:p w14:paraId="5F2E6D56" w14:textId="77777777" w:rsidR="00F30B35" w:rsidRPr="005760FD" w:rsidRDefault="00B10DDD" w:rsidP="00333137">
      <w:pPr>
        <w:pStyle w:val="Title"/>
        <w:rPr>
          <w:lang w:val="fr-CA"/>
        </w:rPr>
      </w:pPr>
      <w:r w:rsidRPr="00530190">
        <w:rPr>
          <w:rFonts w:eastAsia="Arial" w:cs="Times New Roman"/>
          <w:bCs/>
          <w:szCs w:val="44"/>
          <w:lang w:val="fr-CA"/>
        </w:rPr>
        <w:t>Loi sur l</w:t>
      </w:r>
      <w:r w:rsidR="00BA37A4" w:rsidRPr="00530190">
        <w:rPr>
          <w:rFonts w:eastAsia="Arial" w:cs="Times New Roman"/>
          <w:bCs/>
          <w:szCs w:val="44"/>
          <w:lang w:val="fr-CA"/>
        </w:rPr>
        <w:t>’</w:t>
      </w:r>
      <w:r w:rsidRPr="00530190">
        <w:rPr>
          <w:rFonts w:eastAsia="Arial" w:cs="Times New Roman"/>
          <w:bCs/>
          <w:szCs w:val="44"/>
          <w:lang w:val="fr-CA"/>
        </w:rPr>
        <w:t>accessibilité pour les Manitobains</w:t>
      </w:r>
    </w:p>
    <w:p w14:paraId="1325588F" w14:textId="77777777" w:rsidR="00F30B35" w:rsidRPr="005760FD" w:rsidRDefault="00F30B35" w:rsidP="00F30B35">
      <w:pPr>
        <w:spacing w:line="276" w:lineRule="auto"/>
        <w:jc w:val="center"/>
        <w:rPr>
          <w:rFonts w:eastAsia="Calibri" w:cs="Arial"/>
          <w:sz w:val="56"/>
          <w:szCs w:val="56"/>
          <w:lang w:val="fr-CA"/>
        </w:rPr>
      </w:pPr>
    </w:p>
    <w:p w14:paraId="1AC31C80" w14:textId="209613DB" w:rsidR="00F30B35" w:rsidRPr="005760FD" w:rsidRDefault="00B10DDD" w:rsidP="00333137">
      <w:pPr>
        <w:pStyle w:val="Title"/>
        <w:rPr>
          <w:rFonts w:eastAsia="Calibri"/>
          <w:sz w:val="56"/>
          <w:lang w:val="fr-CA"/>
        </w:rPr>
      </w:pPr>
      <w:r w:rsidRPr="00530190">
        <w:rPr>
          <w:rFonts w:eastAsia="Arial" w:cs="Times New Roman"/>
          <w:bCs/>
          <w:sz w:val="56"/>
          <w:lang w:val="fr-CA"/>
        </w:rPr>
        <w:t>Document de travail sur un projet de norme d</w:t>
      </w:r>
      <w:r w:rsidR="00BA37A4" w:rsidRPr="00530190">
        <w:rPr>
          <w:rFonts w:eastAsia="Arial" w:cs="Times New Roman"/>
          <w:bCs/>
          <w:sz w:val="56"/>
          <w:lang w:val="fr-CA"/>
        </w:rPr>
        <w:t>’</w:t>
      </w:r>
      <w:r w:rsidRPr="00530190">
        <w:rPr>
          <w:rFonts w:eastAsia="Arial" w:cs="Times New Roman"/>
          <w:bCs/>
          <w:sz w:val="56"/>
          <w:lang w:val="fr-CA"/>
        </w:rPr>
        <w:t>accessibilité pour la conception des espaces</w:t>
      </w:r>
      <w:r w:rsidR="0002483A" w:rsidRPr="00530190">
        <w:rPr>
          <w:rFonts w:eastAsia="Arial" w:cs="Times New Roman"/>
          <w:bCs/>
          <w:sz w:val="56"/>
          <w:lang w:val="fr-CA"/>
        </w:rPr>
        <w:t xml:space="preserve"> </w:t>
      </w:r>
      <w:r w:rsidRPr="00530190">
        <w:rPr>
          <w:rFonts w:eastAsia="Arial" w:cs="Times New Roman"/>
          <w:bCs/>
          <w:sz w:val="56"/>
          <w:lang w:val="fr-CA"/>
        </w:rPr>
        <w:t>publics</w:t>
      </w:r>
    </w:p>
    <w:p w14:paraId="4A2916F8" w14:textId="77777777" w:rsidR="00F30B35" w:rsidRPr="005760FD" w:rsidRDefault="00F30B35" w:rsidP="00F30B35">
      <w:pPr>
        <w:pBdr>
          <w:bottom w:val="single" w:sz="6" w:space="1" w:color="auto"/>
        </w:pBdr>
        <w:spacing w:line="276" w:lineRule="auto"/>
        <w:jc w:val="center"/>
        <w:rPr>
          <w:rFonts w:eastAsia="Calibri" w:cs="Arial"/>
          <w:i/>
          <w:sz w:val="56"/>
          <w:szCs w:val="56"/>
          <w:lang w:val="fr-CA"/>
        </w:rPr>
      </w:pPr>
    </w:p>
    <w:p w14:paraId="2562F1FA" w14:textId="77777777" w:rsidR="00F30B35" w:rsidRPr="005760FD" w:rsidRDefault="00B10DDD" w:rsidP="00F30B35">
      <w:pPr>
        <w:spacing w:before="1320" w:line="276" w:lineRule="auto"/>
        <w:jc w:val="center"/>
        <w:rPr>
          <w:rFonts w:eastAsia="Calibri" w:cs="Arial"/>
          <w:sz w:val="44"/>
          <w:szCs w:val="44"/>
          <w:lang w:val="fr-CA"/>
        </w:rPr>
      </w:pPr>
      <w:r w:rsidRPr="00530190">
        <w:rPr>
          <w:rFonts w:eastAsia="Arial" w:cs="Arial"/>
          <w:b/>
          <w:bCs/>
          <w:sz w:val="44"/>
          <w:szCs w:val="44"/>
          <w:lang w:val="fr-CA"/>
        </w:rPr>
        <w:lastRenderedPageBreak/>
        <w:t>11</w:t>
      </w:r>
      <w:r w:rsidR="00E130E4" w:rsidRPr="00530190">
        <w:rPr>
          <w:rFonts w:eastAsia="Arial" w:cs="Arial"/>
          <w:b/>
          <w:bCs/>
          <w:sz w:val="44"/>
          <w:szCs w:val="44"/>
          <w:lang w:val="fr-CA"/>
        </w:rPr>
        <w:t> </w:t>
      </w:r>
      <w:r w:rsidRPr="00530190">
        <w:rPr>
          <w:rFonts w:eastAsia="Arial" w:cs="Arial"/>
          <w:b/>
          <w:bCs/>
          <w:sz w:val="44"/>
          <w:szCs w:val="44"/>
          <w:lang w:val="fr-CA"/>
        </w:rPr>
        <w:t>décembre</w:t>
      </w:r>
      <w:r w:rsidR="00E130E4" w:rsidRPr="00530190">
        <w:rPr>
          <w:rFonts w:eastAsia="Arial" w:cs="Arial"/>
          <w:b/>
          <w:bCs/>
          <w:sz w:val="44"/>
          <w:szCs w:val="44"/>
          <w:lang w:val="fr-CA"/>
        </w:rPr>
        <w:t> </w:t>
      </w:r>
      <w:r w:rsidRPr="00530190">
        <w:rPr>
          <w:rFonts w:eastAsia="Arial" w:cs="Arial"/>
          <w:b/>
          <w:bCs/>
          <w:sz w:val="44"/>
          <w:szCs w:val="44"/>
          <w:lang w:val="fr-CA"/>
        </w:rPr>
        <w:t>2019</w:t>
      </w:r>
    </w:p>
    <w:p w14:paraId="5FE9BB0A" w14:textId="77777777" w:rsidR="00F30B35" w:rsidRPr="005760FD" w:rsidRDefault="00B10DDD" w:rsidP="00F30B35">
      <w:pPr>
        <w:jc w:val="center"/>
        <w:rPr>
          <w:rFonts w:eastAsia="Calibri" w:cs="Arial"/>
          <w:b/>
          <w:sz w:val="44"/>
          <w:szCs w:val="44"/>
          <w:lang w:val="fr-CA"/>
        </w:rPr>
      </w:pPr>
      <w:r w:rsidRPr="00530190">
        <w:rPr>
          <w:rFonts w:eastAsia="Arial" w:cs="Arial"/>
          <w:b/>
          <w:bCs/>
          <w:sz w:val="44"/>
          <w:szCs w:val="44"/>
          <w:lang w:val="fr-CA"/>
        </w:rPr>
        <w:t>Winnipeg, Manitoba</w:t>
      </w:r>
    </w:p>
    <w:p w14:paraId="24B969D1" w14:textId="77777777" w:rsidR="00F30B35" w:rsidRPr="005760FD" w:rsidRDefault="00B10DDD">
      <w:pPr>
        <w:rPr>
          <w:rFonts w:eastAsia="Calibri" w:cs="Arial"/>
          <w:b/>
          <w:sz w:val="44"/>
          <w:szCs w:val="44"/>
          <w:lang w:val="fr-CA"/>
        </w:rPr>
      </w:pPr>
      <w:r w:rsidRPr="005760FD">
        <w:rPr>
          <w:rFonts w:eastAsia="Calibri" w:cs="Arial"/>
          <w:b/>
          <w:sz w:val="44"/>
          <w:szCs w:val="44"/>
          <w:lang w:val="fr-CA"/>
        </w:rPr>
        <w:br w:type="page"/>
      </w:r>
    </w:p>
    <w:p w14:paraId="781D4213" w14:textId="77777777" w:rsidR="00F30B35" w:rsidRPr="00530190" w:rsidRDefault="00B10DDD" w:rsidP="003419D0">
      <w:pPr>
        <w:spacing w:before="240" w:line="320" w:lineRule="atLeast"/>
        <w:jc w:val="both"/>
        <w:rPr>
          <w:rFonts w:eastAsia="Arial" w:cs="Arial"/>
          <w:szCs w:val="28"/>
          <w:lang w:val="fr-CA"/>
        </w:rPr>
      </w:pPr>
      <w:r w:rsidRPr="00530190">
        <w:rPr>
          <w:rFonts w:eastAsia="Arial" w:cs="Arial"/>
          <w:szCs w:val="28"/>
          <w:lang w:val="fr-CA"/>
        </w:rPr>
        <w:lastRenderedPageBreak/>
        <w:t xml:space="preserve">Le Conseil consultatif de l’accessibilité (Conseil) est heureux de présenter son projet de norme d’accessibilité pour la conception des espaces publics aux fins de consultation publique, conformément à la </w:t>
      </w:r>
      <w:hyperlink r:id="rId9" w:tgtFrame="_blank" w:history="1">
        <w:r w:rsidRPr="00530190">
          <w:rPr>
            <w:rFonts w:eastAsia="Arial" w:cs="Arial"/>
            <w:szCs w:val="28"/>
            <w:u w:val="single"/>
            <w:lang w:val="fr-CA"/>
          </w:rPr>
          <w:t>Loi sur l’accessibilité pour les Manitobains</w:t>
        </w:r>
      </w:hyperlink>
      <w:r w:rsidRPr="00530190">
        <w:rPr>
          <w:rFonts w:eastAsia="Arial" w:cs="Arial"/>
          <w:szCs w:val="28"/>
          <w:lang w:val="fr-CA"/>
        </w:rPr>
        <w:t>.</w:t>
      </w:r>
    </w:p>
    <w:p w14:paraId="4134BA02" w14:textId="2011A24A" w:rsidR="00E826F5" w:rsidRPr="00530190" w:rsidRDefault="00B10DDD" w:rsidP="003419D0">
      <w:pPr>
        <w:spacing w:before="240" w:after="120" w:line="320" w:lineRule="atLeast"/>
        <w:jc w:val="both"/>
        <w:rPr>
          <w:rFonts w:eastAsia="Arial" w:cs="Arial"/>
          <w:szCs w:val="28"/>
          <w:lang w:val="fr-CA"/>
        </w:rPr>
      </w:pPr>
      <w:r w:rsidRPr="00530190">
        <w:rPr>
          <w:rFonts w:eastAsia="Arial" w:cs="Arial"/>
          <w:szCs w:val="28"/>
          <w:lang w:val="fr-CA"/>
        </w:rPr>
        <w:t>En mars</w:t>
      </w:r>
      <w:r w:rsidR="00E130E4" w:rsidRPr="00530190">
        <w:rPr>
          <w:rFonts w:eastAsia="Arial" w:cs="Arial"/>
          <w:szCs w:val="28"/>
          <w:lang w:val="fr-CA"/>
        </w:rPr>
        <w:t> </w:t>
      </w:r>
      <w:r w:rsidRPr="00530190">
        <w:rPr>
          <w:rFonts w:eastAsia="Arial" w:cs="Arial"/>
          <w:szCs w:val="28"/>
          <w:lang w:val="fr-CA"/>
        </w:rPr>
        <w:t>2019, M</w:t>
      </w:r>
      <w:r w:rsidRPr="00530190">
        <w:rPr>
          <w:rFonts w:eastAsia="Arial" w:cs="Arial"/>
          <w:szCs w:val="28"/>
          <w:vertAlign w:val="superscript"/>
          <w:lang w:val="fr-CA"/>
        </w:rPr>
        <w:t>me</w:t>
      </w:r>
      <w:r w:rsidR="00E130E4" w:rsidRPr="00530190">
        <w:rPr>
          <w:rFonts w:eastAsia="Arial" w:cs="Arial"/>
          <w:szCs w:val="28"/>
          <w:lang w:val="fr-CA"/>
        </w:rPr>
        <w:t> </w:t>
      </w:r>
      <w:r w:rsidRPr="00530190">
        <w:rPr>
          <w:rFonts w:eastAsia="Arial" w:cs="Arial"/>
          <w:szCs w:val="28"/>
          <w:lang w:val="fr-CA"/>
        </w:rPr>
        <w:t>Heather</w:t>
      </w:r>
      <w:r w:rsidR="009D7B83" w:rsidRPr="00530190">
        <w:rPr>
          <w:rFonts w:eastAsia="Arial" w:cs="Arial"/>
          <w:szCs w:val="28"/>
          <w:lang w:val="fr-CA"/>
        </w:rPr>
        <w:t> </w:t>
      </w:r>
      <w:r w:rsidRPr="00530190">
        <w:rPr>
          <w:rFonts w:eastAsia="Arial" w:cs="Arial"/>
          <w:szCs w:val="28"/>
          <w:lang w:val="fr-CA"/>
        </w:rPr>
        <w:t xml:space="preserve">Stefanson, ministre responsable de la Loi sur l’accessibilité pour les Manitobains, a établi les </w:t>
      </w:r>
      <w:hyperlink r:id="rId10" w:history="1">
        <w:r w:rsidRPr="00530190">
          <w:rPr>
            <w:rFonts w:eastAsia="Arial" w:cs="Arial"/>
            <w:szCs w:val="28"/>
            <w:u w:val="single"/>
            <w:lang w:val="fr-CA"/>
          </w:rPr>
          <w:t>Paramètres</w:t>
        </w:r>
      </w:hyperlink>
      <w:r w:rsidR="00916FC7" w:rsidRPr="005760FD">
        <w:rPr>
          <w:lang w:val="fr-CA"/>
        </w:rPr>
        <w:t xml:space="preserve"> </w:t>
      </w:r>
      <w:hyperlink r:id="rId11" w:history="1">
        <w:r w:rsidR="00025415" w:rsidRPr="00530190">
          <w:rPr>
            <w:rFonts w:eastAsia="Arial" w:cs="Arial"/>
            <w:szCs w:val="28"/>
            <w:lang w:val="fr-CA"/>
          </w:rPr>
          <w:t>d</w:t>
        </w:r>
        <w:r w:rsidRPr="00530190">
          <w:rPr>
            <w:rFonts w:eastAsia="Arial" w:cs="Arial"/>
            <w:szCs w:val="28"/>
            <w:lang w:val="fr-CA"/>
          </w:rPr>
          <w:t xml:space="preserve">’élaboration </w:t>
        </w:r>
        <w:r w:rsidR="00025415" w:rsidRPr="00530190">
          <w:rPr>
            <w:rFonts w:eastAsia="Arial" w:cs="Arial"/>
            <w:szCs w:val="28"/>
            <w:lang w:val="fr-CA"/>
          </w:rPr>
          <w:t xml:space="preserve">applicables à la </w:t>
        </w:r>
        <w:r w:rsidRPr="00530190">
          <w:rPr>
            <w:rFonts w:eastAsia="Arial" w:cs="Arial"/>
            <w:szCs w:val="28"/>
            <w:lang w:val="fr-CA"/>
          </w:rPr>
          <w:t>norme d’accessibilité pour la conception des espaces publics.</w:t>
        </w:r>
      </w:hyperlink>
      <w:r w:rsidRPr="00530190">
        <w:rPr>
          <w:rFonts w:eastAsia="Arial" w:cs="Arial"/>
          <w:szCs w:val="28"/>
          <w:lang w:val="fr-CA"/>
        </w:rPr>
        <w:t xml:space="preserve"> La ministre a demandé que la norme précise les exigences </w:t>
      </w:r>
      <w:r w:rsidR="00E1022A" w:rsidRPr="00530190">
        <w:rPr>
          <w:rFonts w:eastAsia="Arial" w:cs="Arial"/>
          <w:szCs w:val="28"/>
          <w:lang w:val="fr-CA"/>
        </w:rPr>
        <w:t xml:space="preserve">nécessaires à la reconnaissance et à la suppression des barrières ainsi qu’à la prévention de leur création </w:t>
      </w:r>
      <w:r w:rsidRPr="00530190">
        <w:rPr>
          <w:rFonts w:eastAsia="Arial" w:cs="Arial"/>
          <w:szCs w:val="28"/>
          <w:lang w:val="fr-CA"/>
        </w:rPr>
        <w:t>dans la conception des espaces publics extérieurs. Ainsi, la norme d</w:t>
      </w:r>
      <w:r w:rsidR="00BA37A4" w:rsidRPr="00530190">
        <w:rPr>
          <w:rFonts w:eastAsia="Arial" w:cs="Arial"/>
          <w:szCs w:val="28"/>
          <w:lang w:val="fr-CA"/>
        </w:rPr>
        <w:t>’</w:t>
      </w:r>
      <w:r w:rsidRPr="00530190">
        <w:rPr>
          <w:rFonts w:eastAsia="Arial" w:cs="Arial"/>
          <w:szCs w:val="28"/>
          <w:lang w:val="fr-CA"/>
        </w:rPr>
        <w:t xml:space="preserve">accessibilité pour la conception des espaces publics ne </w:t>
      </w:r>
      <w:r w:rsidR="00E1022A" w:rsidRPr="00530190">
        <w:rPr>
          <w:rFonts w:eastAsia="Arial" w:cs="Arial"/>
          <w:szCs w:val="28"/>
          <w:lang w:val="fr-CA"/>
        </w:rPr>
        <w:t>traite que d</w:t>
      </w:r>
      <w:r w:rsidRPr="00530190">
        <w:rPr>
          <w:rFonts w:eastAsia="Arial" w:cs="Arial"/>
          <w:szCs w:val="28"/>
          <w:lang w:val="fr-CA"/>
        </w:rPr>
        <w:t>es secteurs qui ne relèvent pas du Code du bâtiment du Manitoba.</w:t>
      </w:r>
      <w:r w:rsidR="00E826F5" w:rsidRPr="00530190">
        <w:rPr>
          <w:rFonts w:eastAsia="Arial" w:cs="Arial"/>
          <w:szCs w:val="28"/>
          <w:lang w:val="fr-CA"/>
        </w:rPr>
        <w:t xml:space="preserve"> L’amélioration de l’accessibilité dans les secteurs relevant de ce code se fera au moyen d’un processus de modifications législatives distinct des travaux réalisés en vertu de la Loi sur l’accessibilité pour les Manitobains.</w:t>
      </w:r>
    </w:p>
    <w:p w14:paraId="71CC9857" w14:textId="5BD42112" w:rsidR="00F506A7" w:rsidRPr="005760FD" w:rsidRDefault="00864164" w:rsidP="00E22D69">
      <w:pPr>
        <w:spacing w:before="240" w:line="320" w:lineRule="atLeast"/>
        <w:jc w:val="both"/>
        <w:rPr>
          <w:rFonts w:eastAsia="MS Mincho" w:cs="Arial"/>
          <w:szCs w:val="28"/>
          <w:lang w:val="fr-CA"/>
        </w:rPr>
      </w:pPr>
      <w:r w:rsidRPr="00530190">
        <w:rPr>
          <w:rFonts w:eastAsia="Arial" w:cs="Arial"/>
          <w:szCs w:val="28"/>
          <w:lang w:val="fr-CA"/>
        </w:rPr>
        <w:t xml:space="preserve">Composé de </w:t>
      </w:r>
      <w:r w:rsidR="00B10DDD" w:rsidRPr="00530190">
        <w:rPr>
          <w:rFonts w:eastAsia="Arial" w:cs="Arial"/>
          <w:szCs w:val="28"/>
          <w:lang w:val="fr-CA"/>
        </w:rPr>
        <w:t xml:space="preserve">neuf membres de divers horizons et antécédents, notamment de représentants d’organismes de personnes handicapées, d’entreprises, de municipalités et d’autres </w:t>
      </w:r>
      <w:r w:rsidR="001A32AB" w:rsidRPr="00530190">
        <w:rPr>
          <w:rFonts w:eastAsia="Arial" w:cs="Arial"/>
          <w:szCs w:val="28"/>
          <w:lang w:val="fr-CA"/>
        </w:rPr>
        <w:t>organisations</w:t>
      </w:r>
      <w:r w:rsidRPr="00530190">
        <w:rPr>
          <w:rFonts w:eastAsia="Arial" w:cs="Arial"/>
          <w:szCs w:val="28"/>
          <w:lang w:val="fr-CA"/>
        </w:rPr>
        <w:t>, le Conseil est responsable de formuler des recommandations à la ministre concernant l’élaboration de normes d’accessibilité</w:t>
      </w:r>
      <w:r w:rsidR="00B10DDD" w:rsidRPr="00530190">
        <w:rPr>
          <w:rFonts w:eastAsia="Arial" w:cs="Arial"/>
          <w:szCs w:val="28"/>
          <w:lang w:val="fr-CA"/>
        </w:rPr>
        <w:t>.</w:t>
      </w:r>
    </w:p>
    <w:p w14:paraId="50FD476D" w14:textId="3131B40B" w:rsidR="00F30B35" w:rsidRPr="00530190" w:rsidRDefault="00B10DDD" w:rsidP="00E22D69">
      <w:pPr>
        <w:spacing w:before="240" w:after="200" w:line="320" w:lineRule="atLeast"/>
        <w:jc w:val="both"/>
        <w:rPr>
          <w:rFonts w:eastAsia="Arial" w:cs="Arial"/>
          <w:szCs w:val="28"/>
          <w:lang w:val="fr-CA"/>
        </w:rPr>
      </w:pPr>
      <w:r w:rsidRPr="00530190">
        <w:rPr>
          <w:rFonts w:eastAsia="Arial" w:cs="Arial"/>
          <w:szCs w:val="28"/>
          <w:lang w:val="fr-CA"/>
        </w:rPr>
        <w:lastRenderedPageBreak/>
        <w:t>En vertu de la Loi sur l</w:t>
      </w:r>
      <w:r w:rsidR="00BA37A4" w:rsidRPr="00530190">
        <w:rPr>
          <w:rFonts w:eastAsia="Arial" w:cs="Arial"/>
          <w:szCs w:val="28"/>
          <w:lang w:val="fr-CA"/>
        </w:rPr>
        <w:t>’</w:t>
      </w:r>
      <w:r w:rsidRPr="00530190">
        <w:rPr>
          <w:rFonts w:eastAsia="Arial" w:cs="Arial"/>
          <w:szCs w:val="28"/>
          <w:lang w:val="fr-CA"/>
        </w:rPr>
        <w:t xml:space="preserve">accessibilité pour les Manitobains, le Conseil </w:t>
      </w:r>
      <w:r w:rsidR="00864164" w:rsidRPr="00530190">
        <w:rPr>
          <w:rFonts w:eastAsia="Arial" w:cs="Arial"/>
          <w:szCs w:val="28"/>
          <w:lang w:val="fr-CA"/>
        </w:rPr>
        <w:t xml:space="preserve">a le pouvoir de constituer des comités </w:t>
      </w:r>
      <w:r w:rsidRPr="00530190">
        <w:rPr>
          <w:rFonts w:eastAsia="Arial" w:cs="Arial"/>
          <w:szCs w:val="28"/>
          <w:lang w:val="fr-CA"/>
        </w:rPr>
        <w:t>d</w:t>
      </w:r>
      <w:r w:rsidR="00BA37A4" w:rsidRPr="00530190">
        <w:rPr>
          <w:rFonts w:eastAsia="Arial" w:cs="Arial"/>
          <w:szCs w:val="28"/>
          <w:lang w:val="fr-CA"/>
        </w:rPr>
        <w:t>’</w:t>
      </w:r>
      <w:r w:rsidRPr="00530190">
        <w:rPr>
          <w:rFonts w:eastAsia="Arial" w:cs="Arial"/>
          <w:szCs w:val="28"/>
          <w:lang w:val="fr-CA"/>
        </w:rPr>
        <w:t>élaboration des normes qui possèdent l</w:t>
      </w:r>
      <w:r w:rsidR="00BA37A4" w:rsidRPr="00530190">
        <w:rPr>
          <w:rFonts w:eastAsia="Arial" w:cs="Arial"/>
          <w:szCs w:val="28"/>
          <w:lang w:val="fr-CA"/>
        </w:rPr>
        <w:t>’</w:t>
      </w:r>
      <w:r w:rsidRPr="00530190">
        <w:rPr>
          <w:rFonts w:eastAsia="Arial" w:cs="Arial"/>
          <w:szCs w:val="28"/>
          <w:lang w:val="fr-CA"/>
        </w:rPr>
        <w:t xml:space="preserve">expertise </w:t>
      </w:r>
      <w:r w:rsidR="00864164" w:rsidRPr="00530190">
        <w:rPr>
          <w:rFonts w:eastAsia="Arial" w:cs="Arial"/>
          <w:szCs w:val="28"/>
          <w:lang w:val="fr-CA"/>
        </w:rPr>
        <w:t xml:space="preserve">requise </w:t>
      </w:r>
      <w:r w:rsidRPr="00530190">
        <w:rPr>
          <w:rFonts w:eastAsia="Arial" w:cs="Arial"/>
          <w:szCs w:val="28"/>
          <w:lang w:val="fr-CA"/>
        </w:rPr>
        <w:t xml:space="preserve">pour élaborer une norme particulière. </w:t>
      </w:r>
      <w:r w:rsidR="00864164" w:rsidRPr="00530190">
        <w:rPr>
          <w:rFonts w:eastAsia="Arial" w:cs="Arial"/>
          <w:szCs w:val="28"/>
          <w:lang w:val="fr-CA"/>
        </w:rPr>
        <w:t>De ce fait, l</w:t>
      </w:r>
      <w:r w:rsidRPr="00530190">
        <w:rPr>
          <w:rFonts w:eastAsia="Arial" w:cs="Arial"/>
          <w:szCs w:val="28"/>
          <w:lang w:val="fr-CA"/>
        </w:rPr>
        <w:t>e Conseil a été chargé de constituer un comité d’élaboration de la norme pour la conception des espaces publics, et il a sélectionné ses membres avec l’approbation du sous-ministre des Familles.</w:t>
      </w:r>
    </w:p>
    <w:p w14:paraId="595AD0F1" w14:textId="2BFF004A" w:rsidR="00617294" w:rsidRPr="005760FD" w:rsidRDefault="00133CA4" w:rsidP="00A63DA0">
      <w:pPr>
        <w:spacing w:before="240" w:after="200" w:line="320" w:lineRule="atLeast"/>
        <w:jc w:val="both"/>
        <w:rPr>
          <w:rFonts w:eastAsia="Calibri" w:cs="Arial"/>
          <w:b/>
          <w:szCs w:val="28"/>
          <w:lang w:val="fr-CA"/>
        </w:rPr>
      </w:pPr>
      <w:r w:rsidRPr="00530190">
        <w:rPr>
          <w:rFonts w:eastAsia="Arial" w:cs="Arial"/>
          <w:szCs w:val="28"/>
          <w:lang w:val="fr-CA"/>
        </w:rPr>
        <w:t>C</w:t>
      </w:r>
      <w:r w:rsidR="00B10DDD" w:rsidRPr="00530190">
        <w:rPr>
          <w:rFonts w:eastAsia="Arial" w:cs="Arial"/>
          <w:szCs w:val="28"/>
          <w:lang w:val="fr-CA"/>
        </w:rPr>
        <w:t xml:space="preserve">e </w:t>
      </w:r>
      <w:r w:rsidRPr="00530190">
        <w:rPr>
          <w:rFonts w:eastAsia="Arial" w:cs="Arial"/>
          <w:szCs w:val="28"/>
          <w:lang w:val="fr-CA"/>
        </w:rPr>
        <w:t>c</w:t>
      </w:r>
      <w:r w:rsidR="00B10DDD" w:rsidRPr="00530190">
        <w:rPr>
          <w:rFonts w:eastAsia="Arial" w:cs="Arial"/>
          <w:szCs w:val="28"/>
          <w:lang w:val="fr-CA"/>
        </w:rPr>
        <w:t>omité</w:t>
      </w:r>
      <w:r w:rsidRPr="00530190">
        <w:rPr>
          <w:rFonts w:eastAsia="Arial" w:cs="Arial"/>
          <w:szCs w:val="28"/>
          <w:lang w:val="fr-CA"/>
        </w:rPr>
        <w:t xml:space="preserve"> d’élaboration</w:t>
      </w:r>
      <w:r w:rsidR="00B10DDD" w:rsidRPr="00530190">
        <w:rPr>
          <w:rFonts w:eastAsia="Arial" w:cs="Arial"/>
          <w:szCs w:val="28"/>
          <w:lang w:val="fr-CA"/>
        </w:rPr>
        <w:t xml:space="preserve">, qui représente </w:t>
      </w:r>
      <w:r w:rsidRPr="00530190">
        <w:rPr>
          <w:rFonts w:eastAsia="Arial" w:cs="Arial"/>
          <w:szCs w:val="28"/>
          <w:lang w:val="fr-CA"/>
        </w:rPr>
        <w:t>une vaste gamme d’intérêts</w:t>
      </w:r>
      <w:r w:rsidR="00B10DDD" w:rsidRPr="00530190">
        <w:rPr>
          <w:rFonts w:eastAsia="Arial" w:cs="Arial"/>
          <w:szCs w:val="28"/>
          <w:lang w:val="fr-CA"/>
        </w:rPr>
        <w:t>, s</w:t>
      </w:r>
      <w:r w:rsidR="00BA37A4" w:rsidRPr="00530190">
        <w:rPr>
          <w:rFonts w:eastAsia="Arial" w:cs="Arial"/>
          <w:szCs w:val="28"/>
          <w:lang w:val="fr-CA"/>
        </w:rPr>
        <w:t>’</w:t>
      </w:r>
      <w:r w:rsidR="00B10DDD" w:rsidRPr="00530190">
        <w:rPr>
          <w:rFonts w:eastAsia="Arial" w:cs="Arial"/>
          <w:szCs w:val="28"/>
          <w:lang w:val="fr-CA"/>
        </w:rPr>
        <w:t>est réuni 20</w:t>
      </w:r>
      <w:r w:rsidR="00E130E4" w:rsidRPr="00530190">
        <w:rPr>
          <w:rFonts w:eastAsia="Arial" w:cs="Arial"/>
          <w:szCs w:val="28"/>
          <w:lang w:val="fr-CA"/>
        </w:rPr>
        <w:t> </w:t>
      </w:r>
      <w:r w:rsidR="00B10DDD" w:rsidRPr="00530190">
        <w:rPr>
          <w:rFonts w:eastAsia="Arial" w:cs="Arial"/>
          <w:szCs w:val="28"/>
          <w:lang w:val="fr-CA"/>
        </w:rPr>
        <w:t>fois entre novembre</w:t>
      </w:r>
      <w:r w:rsidR="00E130E4" w:rsidRPr="00530190">
        <w:rPr>
          <w:rFonts w:eastAsia="Arial" w:cs="Arial"/>
          <w:szCs w:val="28"/>
          <w:lang w:val="fr-CA"/>
        </w:rPr>
        <w:t> </w:t>
      </w:r>
      <w:r w:rsidR="00B10DDD" w:rsidRPr="00530190">
        <w:rPr>
          <w:rFonts w:eastAsia="Arial" w:cs="Arial"/>
          <w:szCs w:val="28"/>
          <w:lang w:val="fr-CA"/>
        </w:rPr>
        <w:t>2018 et septembre</w:t>
      </w:r>
      <w:r w:rsidR="00E130E4" w:rsidRPr="00530190">
        <w:rPr>
          <w:rFonts w:eastAsia="Arial" w:cs="Arial"/>
          <w:szCs w:val="28"/>
          <w:lang w:val="fr-CA"/>
        </w:rPr>
        <w:t> </w:t>
      </w:r>
      <w:r w:rsidR="00B10DDD" w:rsidRPr="00530190">
        <w:rPr>
          <w:rFonts w:eastAsia="Arial" w:cs="Arial"/>
          <w:szCs w:val="28"/>
          <w:lang w:val="fr-CA"/>
        </w:rPr>
        <w:t>2019. Il a présenté son rapport le 30</w:t>
      </w:r>
      <w:r w:rsidR="00E130E4" w:rsidRPr="00530190">
        <w:rPr>
          <w:rFonts w:eastAsia="Arial" w:cs="Arial"/>
          <w:szCs w:val="28"/>
          <w:lang w:val="fr-CA"/>
        </w:rPr>
        <w:t> </w:t>
      </w:r>
      <w:r w:rsidR="00B10DDD" w:rsidRPr="00530190">
        <w:rPr>
          <w:rFonts w:eastAsia="Arial" w:cs="Arial"/>
          <w:szCs w:val="28"/>
          <w:lang w:val="fr-CA"/>
        </w:rPr>
        <w:t>septembre</w:t>
      </w:r>
      <w:r w:rsidR="00E130E4" w:rsidRPr="00530190">
        <w:rPr>
          <w:rFonts w:eastAsia="Arial" w:cs="Arial"/>
          <w:szCs w:val="28"/>
          <w:lang w:val="fr-CA"/>
        </w:rPr>
        <w:t> </w:t>
      </w:r>
      <w:r w:rsidR="00B10DDD" w:rsidRPr="00530190">
        <w:rPr>
          <w:rFonts w:eastAsia="Arial" w:cs="Arial"/>
          <w:szCs w:val="28"/>
          <w:lang w:val="fr-CA"/>
        </w:rPr>
        <w:t>2019, lorsque le Conseil a lancé son examen du projet de norme. Les exigences minimales présentées ici</w:t>
      </w:r>
      <w:r w:rsidRPr="00530190">
        <w:rPr>
          <w:rFonts w:eastAsia="Arial" w:cs="Arial"/>
          <w:szCs w:val="28"/>
          <w:lang w:val="fr-CA"/>
        </w:rPr>
        <w:t>, qui</w:t>
      </w:r>
      <w:r w:rsidR="00B10DDD" w:rsidRPr="00530190">
        <w:rPr>
          <w:rFonts w:eastAsia="Arial" w:cs="Arial"/>
          <w:szCs w:val="28"/>
          <w:lang w:val="fr-CA"/>
        </w:rPr>
        <w:t xml:space="preserve"> </w:t>
      </w:r>
      <w:r w:rsidRPr="00530190">
        <w:rPr>
          <w:rFonts w:eastAsia="Arial" w:cs="Arial"/>
          <w:szCs w:val="28"/>
          <w:lang w:val="fr-CA"/>
        </w:rPr>
        <w:t xml:space="preserve">font l’avis unanime </w:t>
      </w:r>
      <w:r w:rsidR="00B10DDD" w:rsidRPr="00530190">
        <w:rPr>
          <w:rFonts w:eastAsia="Arial" w:cs="Arial"/>
          <w:szCs w:val="28"/>
          <w:lang w:val="fr-CA"/>
        </w:rPr>
        <w:t xml:space="preserve">du </w:t>
      </w:r>
      <w:r w:rsidR="001A32AB" w:rsidRPr="00530190">
        <w:rPr>
          <w:rFonts w:eastAsia="Arial" w:cs="Arial"/>
          <w:szCs w:val="28"/>
          <w:lang w:val="fr-CA"/>
        </w:rPr>
        <w:t>c</w:t>
      </w:r>
      <w:r w:rsidR="00B10DDD" w:rsidRPr="00530190">
        <w:rPr>
          <w:rFonts w:eastAsia="Arial" w:cs="Arial"/>
          <w:szCs w:val="28"/>
          <w:lang w:val="fr-CA"/>
        </w:rPr>
        <w:t>omité</w:t>
      </w:r>
      <w:r w:rsidRPr="00530190">
        <w:rPr>
          <w:rFonts w:eastAsia="Arial" w:cs="Arial"/>
          <w:szCs w:val="28"/>
          <w:lang w:val="fr-CA"/>
        </w:rPr>
        <w:t>,</w:t>
      </w:r>
      <w:r w:rsidR="00B10DDD" w:rsidRPr="00530190">
        <w:rPr>
          <w:rFonts w:eastAsia="Arial" w:cs="Arial"/>
          <w:szCs w:val="28"/>
          <w:lang w:val="fr-CA"/>
        </w:rPr>
        <w:t xml:space="preserve"> seront peaufinées après </w:t>
      </w:r>
      <w:r w:rsidRPr="00530190">
        <w:rPr>
          <w:rFonts w:eastAsia="Arial" w:cs="Arial"/>
          <w:szCs w:val="28"/>
          <w:lang w:val="fr-CA"/>
        </w:rPr>
        <w:t xml:space="preserve">les </w:t>
      </w:r>
      <w:r w:rsidR="00B10DDD" w:rsidRPr="00530190">
        <w:rPr>
          <w:rFonts w:eastAsia="Arial" w:cs="Arial"/>
          <w:szCs w:val="28"/>
          <w:lang w:val="fr-CA"/>
        </w:rPr>
        <w:t>consultation</w:t>
      </w:r>
      <w:r w:rsidRPr="00530190">
        <w:rPr>
          <w:rFonts w:eastAsia="Arial" w:cs="Arial"/>
          <w:szCs w:val="28"/>
          <w:lang w:val="fr-CA"/>
        </w:rPr>
        <w:t>s</w:t>
      </w:r>
      <w:r w:rsidR="00B10DDD" w:rsidRPr="00530190">
        <w:rPr>
          <w:rFonts w:eastAsia="Arial" w:cs="Arial"/>
          <w:szCs w:val="28"/>
          <w:lang w:val="fr-CA"/>
        </w:rPr>
        <w:t xml:space="preserve"> publi</w:t>
      </w:r>
      <w:r w:rsidRPr="00530190">
        <w:rPr>
          <w:rFonts w:eastAsia="Arial" w:cs="Arial"/>
          <w:szCs w:val="28"/>
          <w:lang w:val="fr-CA"/>
        </w:rPr>
        <w:t>ques</w:t>
      </w:r>
      <w:r w:rsidR="00B10DDD" w:rsidRPr="00530190">
        <w:rPr>
          <w:rFonts w:eastAsia="Arial" w:cs="Arial"/>
          <w:szCs w:val="28"/>
          <w:lang w:val="fr-CA"/>
        </w:rPr>
        <w:t>. Le Conseil tient à remercier Glen</w:t>
      </w:r>
      <w:r w:rsidR="001A32AB" w:rsidRPr="00530190">
        <w:rPr>
          <w:rFonts w:eastAsia="Arial" w:cs="Arial"/>
          <w:szCs w:val="28"/>
          <w:lang w:val="fr-CA"/>
        </w:rPr>
        <w:t> </w:t>
      </w:r>
      <w:r w:rsidR="00B10DDD" w:rsidRPr="00530190">
        <w:rPr>
          <w:rFonts w:eastAsia="Arial" w:cs="Arial"/>
          <w:szCs w:val="28"/>
          <w:lang w:val="fr-CA"/>
        </w:rPr>
        <w:t>Manning, président</w:t>
      </w:r>
      <w:r w:rsidRPr="00530190">
        <w:rPr>
          <w:rFonts w:eastAsia="Arial" w:cs="Arial"/>
          <w:szCs w:val="28"/>
          <w:lang w:val="fr-CA"/>
        </w:rPr>
        <w:t xml:space="preserve"> du comité d’élaboration de la norme d’accessibilité pour la conception des espaces public</w:t>
      </w:r>
      <w:r w:rsidR="00362895" w:rsidRPr="00530190">
        <w:rPr>
          <w:rFonts w:eastAsia="Arial" w:cs="Arial"/>
          <w:szCs w:val="28"/>
          <w:lang w:val="fr-CA"/>
        </w:rPr>
        <w:t>s</w:t>
      </w:r>
      <w:r w:rsidR="00B10DDD" w:rsidRPr="00530190">
        <w:rPr>
          <w:rFonts w:eastAsia="Arial" w:cs="Arial"/>
          <w:szCs w:val="28"/>
          <w:lang w:val="fr-CA"/>
        </w:rPr>
        <w:t xml:space="preserve">, </w:t>
      </w:r>
      <w:r w:rsidRPr="00530190">
        <w:rPr>
          <w:rFonts w:eastAsia="Arial" w:cs="Arial"/>
          <w:szCs w:val="28"/>
          <w:lang w:val="fr-CA"/>
        </w:rPr>
        <w:t xml:space="preserve">ainsi que </w:t>
      </w:r>
      <w:r w:rsidR="00B10DDD" w:rsidRPr="00530190">
        <w:rPr>
          <w:rFonts w:eastAsia="Arial" w:cs="Arial"/>
          <w:szCs w:val="28"/>
          <w:lang w:val="fr-CA"/>
        </w:rPr>
        <w:t>les</w:t>
      </w:r>
      <w:r w:rsidR="001A32AB" w:rsidRPr="00530190">
        <w:rPr>
          <w:rFonts w:eastAsia="Arial" w:cs="Arial"/>
          <w:szCs w:val="28"/>
          <w:lang w:val="fr-CA"/>
        </w:rPr>
        <w:t xml:space="preserve"> autres</w:t>
      </w:r>
      <w:r w:rsidR="00B10DDD" w:rsidRPr="00530190">
        <w:rPr>
          <w:rFonts w:eastAsia="Arial" w:cs="Arial"/>
          <w:szCs w:val="28"/>
          <w:lang w:val="fr-CA"/>
        </w:rPr>
        <w:t xml:space="preserve"> </w:t>
      </w:r>
      <w:hyperlink r:id="rId12" w:history="1">
        <w:r w:rsidR="00B10DDD" w:rsidRPr="00530190">
          <w:rPr>
            <w:rFonts w:eastAsia="Arial" w:cs="Arial"/>
            <w:szCs w:val="28"/>
            <w:u w:val="single"/>
            <w:lang w:val="fr-CA"/>
          </w:rPr>
          <w:t xml:space="preserve">membres </w:t>
        </w:r>
        <w:r w:rsidRPr="00530190">
          <w:rPr>
            <w:rFonts w:eastAsia="Arial" w:cs="Arial"/>
            <w:szCs w:val="28"/>
            <w:u w:val="single"/>
            <w:lang w:val="fr-CA"/>
          </w:rPr>
          <w:t>d</w:t>
        </w:r>
        <w:r w:rsidR="001A32AB" w:rsidRPr="00530190">
          <w:rPr>
            <w:rFonts w:eastAsia="Arial" w:cs="Arial"/>
            <w:szCs w:val="28"/>
            <w:u w:val="single"/>
            <w:lang w:val="fr-CA"/>
          </w:rPr>
          <w:t>e ce</w:t>
        </w:r>
        <w:r w:rsidRPr="00530190">
          <w:rPr>
            <w:rFonts w:eastAsia="Arial" w:cs="Arial"/>
            <w:szCs w:val="28"/>
            <w:u w:val="single"/>
            <w:lang w:val="fr-CA"/>
          </w:rPr>
          <w:t xml:space="preserve"> comité</w:t>
        </w:r>
      </w:hyperlink>
      <w:r w:rsidR="00E130E4" w:rsidRPr="00530190">
        <w:rPr>
          <w:rFonts w:eastAsia="Arial" w:cs="Arial"/>
          <w:szCs w:val="28"/>
          <w:lang w:val="fr-CA"/>
        </w:rPr>
        <w:t> </w:t>
      </w:r>
      <w:r w:rsidR="00B10DDD" w:rsidRPr="00530190">
        <w:rPr>
          <w:rFonts w:eastAsia="Arial" w:cs="Arial"/>
          <w:szCs w:val="28"/>
          <w:lang w:val="fr-CA"/>
        </w:rPr>
        <w:t>: Steven</w:t>
      </w:r>
      <w:r w:rsidR="00E130E4" w:rsidRPr="00530190">
        <w:rPr>
          <w:rFonts w:eastAsia="Arial" w:cs="Arial"/>
          <w:szCs w:val="28"/>
          <w:lang w:val="fr-CA"/>
        </w:rPr>
        <w:t> </w:t>
      </w:r>
      <w:r w:rsidR="00B10DDD" w:rsidRPr="00530190">
        <w:rPr>
          <w:rFonts w:eastAsia="Arial" w:cs="Arial"/>
          <w:szCs w:val="28"/>
          <w:lang w:val="fr-CA"/>
        </w:rPr>
        <w:t>Spry (coprésident), John</w:t>
      </w:r>
      <w:r w:rsidR="00E130E4" w:rsidRPr="00530190">
        <w:rPr>
          <w:rFonts w:eastAsia="Arial" w:cs="Arial"/>
          <w:szCs w:val="28"/>
          <w:lang w:val="fr-CA"/>
        </w:rPr>
        <w:t> </w:t>
      </w:r>
      <w:r w:rsidR="00B10DDD" w:rsidRPr="00530190">
        <w:rPr>
          <w:rFonts w:eastAsia="Arial" w:cs="Arial"/>
          <w:szCs w:val="28"/>
          <w:lang w:val="fr-CA"/>
        </w:rPr>
        <w:t>Wyndels, Bob</w:t>
      </w:r>
      <w:r w:rsidR="00E130E4" w:rsidRPr="00530190">
        <w:rPr>
          <w:rFonts w:eastAsia="Arial" w:cs="Arial"/>
          <w:szCs w:val="28"/>
          <w:lang w:val="fr-CA"/>
        </w:rPr>
        <w:t> </w:t>
      </w:r>
      <w:r w:rsidR="00B10DDD" w:rsidRPr="00530190">
        <w:rPr>
          <w:rFonts w:eastAsia="Arial" w:cs="Arial"/>
          <w:szCs w:val="28"/>
          <w:lang w:val="fr-CA"/>
        </w:rPr>
        <w:t>Somers, Colin</w:t>
      </w:r>
      <w:r w:rsidR="00E130E4" w:rsidRPr="00530190">
        <w:rPr>
          <w:rFonts w:eastAsia="Arial" w:cs="Arial"/>
          <w:szCs w:val="28"/>
          <w:lang w:val="fr-CA"/>
        </w:rPr>
        <w:t> </w:t>
      </w:r>
      <w:r w:rsidR="00B10DDD" w:rsidRPr="00530190">
        <w:rPr>
          <w:rFonts w:eastAsia="Arial" w:cs="Arial"/>
          <w:szCs w:val="28"/>
          <w:lang w:val="fr-CA"/>
        </w:rPr>
        <w:t>Marnoch, Kris</w:t>
      </w:r>
      <w:r w:rsidRPr="00530190">
        <w:rPr>
          <w:rFonts w:eastAsia="Arial" w:cs="Arial"/>
          <w:szCs w:val="28"/>
          <w:lang w:val="fr-CA"/>
        </w:rPr>
        <w:t> </w:t>
      </w:r>
      <w:r w:rsidR="00B10DDD" w:rsidRPr="00530190">
        <w:rPr>
          <w:rFonts w:eastAsia="Arial" w:cs="Arial"/>
          <w:szCs w:val="28"/>
          <w:lang w:val="fr-CA"/>
        </w:rPr>
        <w:t>Cowley, Rebecca</w:t>
      </w:r>
      <w:r w:rsidR="00E130E4" w:rsidRPr="00530190">
        <w:rPr>
          <w:rFonts w:eastAsia="Arial" w:cs="Arial"/>
          <w:szCs w:val="28"/>
          <w:lang w:val="fr-CA"/>
        </w:rPr>
        <w:t> </w:t>
      </w:r>
      <w:r w:rsidR="00B10DDD" w:rsidRPr="00530190">
        <w:rPr>
          <w:rFonts w:eastAsia="Arial" w:cs="Arial"/>
          <w:szCs w:val="28"/>
          <w:lang w:val="fr-CA"/>
        </w:rPr>
        <w:t>Lauhn-Jensen, Norman</w:t>
      </w:r>
      <w:r w:rsidR="00E130E4" w:rsidRPr="00530190">
        <w:rPr>
          <w:rFonts w:eastAsia="Arial" w:cs="Arial"/>
          <w:szCs w:val="28"/>
          <w:lang w:val="fr-CA"/>
        </w:rPr>
        <w:t> </w:t>
      </w:r>
      <w:r w:rsidR="00B10DDD" w:rsidRPr="00530190">
        <w:rPr>
          <w:rFonts w:eastAsia="Arial" w:cs="Arial"/>
          <w:szCs w:val="28"/>
          <w:lang w:val="fr-CA"/>
        </w:rPr>
        <w:t>Garcia, Shauna</w:t>
      </w:r>
      <w:r w:rsidR="001A32AB" w:rsidRPr="00530190">
        <w:rPr>
          <w:rFonts w:eastAsia="Arial" w:cs="Arial"/>
          <w:szCs w:val="28"/>
          <w:lang w:val="fr-CA"/>
        </w:rPr>
        <w:t> </w:t>
      </w:r>
      <w:r w:rsidR="00B10DDD" w:rsidRPr="00530190">
        <w:rPr>
          <w:rFonts w:eastAsia="Arial" w:cs="Arial"/>
          <w:szCs w:val="28"/>
          <w:lang w:val="fr-CA"/>
        </w:rPr>
        <w:t>Prociuk et Jackie</w:t>
      </w:r>
      <w:r w:rsidR="00E130E4" w:rsidRPr="00530190">
        <w:rPr>
          <w:rFonts w:eastAsia="Arial" w:cs="Arial"/>
          <w:szCs w:val="28"/>
          <w:lang w:val="fr-CA"/>
        </w:rPr>
        <w:t> </w:t>
      </w:r>
      <w:r w:rsidR="00B10DDD" w:rsidRPr="00530190">
        <w:rPr>
          <w:rFonts w:eastAsia="Arial" w:cs="Arial"/>
          <w:szCs w:val="28"/>
          <w:lang w:val="fr-CA"/>
        </w:rPr>
        <w:t>Wilkie.</w:t>
      </w:r>
      <w:r w:rsidR="00B10DDD" w:rsidRPr="005760FD">
        <w:rPr>
          <w:rFonts w:eastAsia="Calibri" w:cs="Arial"/>
          <w:b/>
          <w:szCs w:val="28"/>
          <w:lang w:val="fr-CA"/>
        </w:rPr>
        <w:br w:type="page"/>
      </w:r>
    </w:p>
    <w:p w14:paraId="0C0E8FA3" w14:textId="26AFF5C2" w:rsidR="00A6090C" w:rsidRPr="00530190" w:rsidRDefault="00081003" w:rsidP="00081003">
      <w:pPr>
        <w:pStyle w:val="ListParagraph"/>
        <w:numPr>
          <w:ilvl w:val="0"/>
          <w:numId w:val="102"/>
        </w:numPr>
        <w:rPr>
          <w:rFonts w:eastAsia="Calibri"/>
          <w:b/>
        </w:rPr>
      </w:pPr>
      <w:bookmarkStart w:id="2" w:name="_Toc28597275"/>
      <w:r w:rsidRPr="00530190">
        <w:rPr>
          <w:rFonts w:eastAsia="Arial"/>
          <w:b/>
        </w:rPr>
        <w:lastRenderedPageBreak/>
        <w:t>CADRE SOCIAL ET JURIDIQUE</w:t>
      </w:r>
      <w:bookmarkEnd w:id="2"/>
    </w:p>
    <w:p w14:paraId="25A90AC7" w14:textId="177C59E9" w:rsidR="00A6090C" w:rsidRPr="005760FD" w:rsidRDefault="00B10DDD" w:rsidP="00E22D69">
      <w:pPr>
        <w:spacing w:before="240" w:line="320" w:lineRule="atLeast"/>
        <w:jc w:val="both"/>
        <w:rPr>
          <w:rFonts w:eastAsia="MS Mincho" w:cs="Arial"/>
          <w:szCs w:val="28"/>
          <w:lang w:val="fr-CA"/>
        </w:rPr>
      </w:pPr>
      <w:r w:rsidRPr="00530190">
        <w:rPr>
          <w:rFonts w:eastAsia="Arial" w:cs="Arial"/>
          <w:szCs w:val="28"/>
          <w:lang w:val="fr-CA"/>
        </w:rPr>
        <w:t>La Loi sur l’accessibilité pour les Manitobains est entrée en vigueur en 2013. Son objectif est de fournir un</w:t>
      </w:r>
      <w:r w:rsidR="004F41DB" w:rsidRPr="00530190">
        <w:rPr>
          <w:rFonts w:eastAsia="Arial" w:cs="Arial"/>
          <w:szCs w:val="28"/>
          <w:lang w:val="fr-CA"/>
        </w:rPr>
        <w:t>e approche</w:t>
      </w:r>
      <w:r w:rsidRPr="00530190">
        <w:rPr>
          <w:rFonts w:eastAsia="Arial" w:cs="Arial"/>
          <w:szCs w:val="28"/>
          <w:lang w:val="fr-CA"/>
        </w:rPr>
        <w:t xml:space="preserve"> clair</w:t>
      </w:r>
      <w:r w:rsidR="004F41DB" w:rsidRPr="00530190">
        <w:rPr>
          <w:rFonts w:eastAsia="Arial" w:cs="Arial"/>
          <w:szCs w:val="28"/>
          <w:lang w:val="fr-CA"/>
        </w:rPr>
        <w:t>e</w:t>
      </w:r>
      <w:r w:rsidRPr="00530190">
        <w:rPr>
          <w:rFonts w:eastAsia="Arial" w:cs="Arial"/>
          <w:szCs w:val="28"/>
          <w:lang w:val="fr-CA"/>
        </w:rPr>
        <w:t xml:space="preserve"> et proacti</w:t>
      </w:r>
      <w:r w:rsidR="004F41DB" w:rsidRPr="00530190">
        <w:rPr>
          <w:rFonts w:eastAsia="Arial" w:cs="Arial"/>
          <w:szCs w:val="28"/>
          <w:lang w:val="fr-CA"/>
        </w:rPr>
        <w:t>ve</w:t>
      </w:r>
      <w:r w:rsidRPr="00530190">
        <w:rPr>
          <w:rFonts w:eastAsia="Arial" w:cs="Arial"/>
          <w:szCs w:val="28"/>
          <w:lang w:val="fr-CA"/>
        </w:rPr>
        <w:t xml:space="preserve"> visant à reconnaître et à supprimer les barrières ainsi qu’à prévenir leur création. </w:t>
      </w:r>
      <w:r w:rsidRPr="00530190">
        <w:rPr>
          <w:rFonts w:eastAsia="Arial" w:cs="Arial"/>
          <w:szCs w:val="28"/>
          <w:shd w:val="clear" w:color="auto" w:fill="FFFFFF"/>
          <w:lang w:val="fr-CA"/>
        </w:rPr>
        <w:t xml:space="preserve">Les normes d’accessibilité </w:t>
      </w:r>
      <w:r w:rsidR="00074ECB" w:rsidRPr="00530190">
        <w:rPr>
          <w:rFonts w:eastAsia="Arial" w:cs="Arial"/>
          <w:szCs w:val="28"/>
          <w:shd w:val="clear" w:color="auto" w:fill="FFFFFF"/>
          <w:lang w:val="fr-CA"/>
        </w:rPr>
        <w:t xml:space="preserve">établies par règlement </w:t>
      </w:r>
      <w:r w:rsidRPr="00530190">
        <w:rPr>
          <w:rFonts w:eastAsia="Arial" w:cs="Arial"/>
          <w:szCs w:val="28"/>
          <w:shd w:val="clear" w:color="auto" w:fill="FFFFFF"/>
          <w:lang w:val="fr-CA"/>
        </w:rPr>
        <w:t xml:space="preserve">en vertu de la Loi sur l’accessibilité pour les Manitobains </w:t>
      </w:r>
      <w:r w:rsidR="00074ECB" w:rsidRPr="00530190">
        <w:rPr>
          <w:rFonts w:eastAsia="Arial" w:cs="Arial"/>
          <w:szCs w:val="28"/>
          <w:shd w:val="clear" w:color="auto" w:fill="FFFFFF"/>
          <w:lang w:val="fr-CA"/>
        </w:rPr>
        <w:t xml:space="preserve">ont une incidence sur les </w:t>
      </w:r>
      <w:r w:rsidRPr="00530190">
        <w:rPr>
          <w:rFonts w:eastAsia="Arial" w:cs="Arial"/>
          <w:szCs w:val="28"/>
          <w:shd w:val="clear" w:color="auto" w:fill="FFFFFF"/>
          <w:lang w:val="fr-CA"/>
        </w:rPr>
        <w:t xml:space="preserve">entreprises et les organismes du Manitoba. </w:t>
      </w:r>
      <w:r w:rsidRPr="00530190">
        <w:rPr>
          <w:rFonts w:eastAsia="Arial" w:cs="Arial"/>
          <w:szCs w:val="28"/>
          <w:lang w:val="fr-CA"/>
        </w:rPr>
        <w:t xml:space="preserve">La Loi </w:t>
      </w:r>
      <w:r w:rsidR="003A6583" w:rsidRPr="00530190">
        <w:rPr>
          <w:rFonts w:eastAsia="Arial" w:cs="Arial"/>
          <w:szCs w:val="28"/>
          <w:lang w:val="fr-CA"/>
        </w:rPr>
        <w:t>exige</w:t>
      </w:r>
      <w:r w:rsidRPr="00530190">
        <w:rPr>
          <w:rFonts w:eastAsia="Arial" w:cs="Arial"/>
          <w:szCs w:val="28"/>
          <w:lang w:val="fr-CA"/>
        </w:rPr>
        <w:t xml:space="preserve"> l’élaboration de normes d’accessibilité dans cinq domaines fondamentaux</w:t>
      </w:r>
      <w:r w:rsidR="00E130E4" w:rsidRPr="00530190">
        <w:rPr>
          <w:rFonts w:eastAsia="Arial" w:cs="Arial"/>
          <w:szCs w:val="28"/>
          <w:lang w:val="fr-CA"/>
        </w:rPr>
        <w:t> </w:t>
      </w:r>
      <w:r w:rsidRPr="00530190">
        <w:rPr>
          <w:rFonts w:eastAsia="Arial" w:cs="Arial"/>
          <w:szCs w:val="28"/>
          <w:lang w:val="fr-CA"/>
        </w:rPr>
        <w:t>: le service à la clientèle</w:t>
      </w:r>
      <w:r w:rsidR="00074ECB" w:rsidRPr="00530190">
        <w:rPr>
          <w:rFonts w:eastAsia="Arial" w:cs="Arial"/>
          <w:szCs w:val="28"/>
          <w:lang w:val="fr-CA"/>
        </w:rPr>
        <w:t>;</w:t>
      </w:r>
      <w:r w:rsidRPr="00530190">
        <w:rPr>
          <w:rFonts w:eastAsia="Arial" w:cs="Arial"/>
          <w:szCs w:val="28"/>
          <w:lang w:val="fr-CA"/>
        </w:rPr>
        <w:t xml:space="preserve"> l’emploi</w:t>
      </w:r>
      <w:r w:rsidR="00074ECB" w:rsidRPr="00530190">
        <w:rPr>
          <w:rFonts w:eastAsia="Arial" w:cs="Arial"/>
          <w:szCs w:val="28"/>
          <w:lang w:val="fr-CA"/>
        </w:rPr>
        <w:t>;</w:t>
      </w:r>
      <w:r w:rsidRPr="00530190">
        <w:rPr>
          <w:rFonts w:eastAsia="Arial" w:cs="Arial"/>
          <w:szCs w:val="28"/>
          <w:lang w:val="fr-CA"/>
        </w:rPr>
        <w:t xml:space="preserve"> l’</w:t>
      </w:r>
      <w:r w:rsidR="00074ECB" w:rsidRPr="00530190">
        <w:rPr>
          <w:rFonts w:eastAsia="Arial" w:cs="Arial"/>
          <w:szCs w:val="28"/>
          <w:lang w:val="fr-CA"/>
        </w:rPr>
        <w:t xml:space="preserve">échange de renseignements </w:t>
      </w:r>
      <w:r w:rsidRPr="00530190">
        <w:rPr>
          <w:rFonts w:eastAsia="Arial" w:cs="Arial"/>
          <w:szCs w:val="28"/>
          <w:lang w:val="fr-CA"/>
        </w:rPr>
        <w:t>et la communication</w:t>
      </w:r>
      <w:r w:rsidR="00074ECB" w:rsidRPr="00530190">
        <w:rPr>
          <w:rFonts w:eastAsia="Arial" w:cs="Arial"/>
          <w:szCs w:val="28"/>
          <w:lang w:val="fr-CA"/>
        </w:rPr>
        <w:t>;</w:t>
      </w:r>
      <w:r w:rsidRPr="00530190">
        <w:rPr>
          <w:rFonts w:eastAsia="Arial" w:cs="Arial"/>
          <w:szCs w:val="28"/>
          <w:lang w:val="fr-CA"/>
        </w:rPr>
        <w:t xml:space="preserve"> les transports</w:t>
      </w:r>
      <w:r w:rsidR="00074ECB" w:rsidRPr="00530190">
        <w:rPr>
          <w:rFonts w:eastAsia="Arial" w:cs="Arial"/>
          <w:szCs w:val="28"/>
          <w:lang w:val="fr-CA"/>
        </w:rPr>
        <w:t>;</w:t>
      </w:r>
      <w:r w:rsidRPr="00530190">
        <w:rPr>
          <w:rFonts w:eastAsia="Arial" w:cs="Arial"/>
          <w:szCs w:val="28"/>
          <w:lang w:val="fr-CA"/>
        </w:rPr>
        <w:t xml:space="preserve"> le cadre bâti.</w:t>
      </w:r>
    </w:p>
    <w:p w14:paraId="610F2E5C" w14:textId="1892004F" w:rsidR="00A6090C" w:rsidRPr="005760FD" w:rsidRDefault="00B10DDD" w:rsidP="003419D0">
      <w:pPr>
        <w:spacing w:before="240" w:after="200" w:line="320" w:lineRule="atLeast"/>
        <w:jc w:val="both"/>
        <w:rPr>
          <w:rFonts w:eastAsia="MS Mincho" w:cs="Arial"/>
          <w:szCs w:val="28"/>
          <w:lang w:val="fr-CA"/>
        </w:rPr>
      </w:pPr>
      <w:r w:rsidRPr="00530190">
        <w:rPr>
          <w:rFonts w:eastAsia="Arial" w:cs="Arial"/>
          <w:szCs w:val="28"/>
          <w:lang w:val="fr-CA"/>
        </w:rPr>
        <w:t>Les normes fournissent un cadre juridiquement contraignant pour la pratique et l’application. La conception de bâtiments accessibles fait l’objet de normes en la forme du Code du bâtiment du Manitoba, mais la conception d’environnements extérieurs accessibles n’est régie que par des documents d’orientation non contraignants au Manitoba. L</w:t>
      </w:r>
      <w:r w:rsidR="00BA37A4" w:rsidRPr="00530190">
        <w:rPr>
          <w:rFonts w:eastAsia="Arial" w:cs="Arial"/>
          <w:szCs w:val="28"/>
          <w:lang w:val="fr-CA"/>
        </w:rPr>
        <w:t>’</w:t>
      </w:r>
      <w:r w:rsidRPr="00530190">
        <w:rPr>
          <w:rFonts w:eastAsia="Arial" w:cs="Arial"/>
          <w:szCs w:val="28"/>
          <w:lang w:val="fr-CA"/>
        </w:rPr>
        <w:t>adoption d’une norme pour la conception des espaces publics comblera donc une lacune importante.</w:t>
      </w:r>
    </w:p>
    <w:p w14:paraId="1E7276DC" w14:textId="77777777" w:rsidR="00A6090C" w:rsidRPr="005760FD" w:rsidRDefault="00B10DDD" w:rsidP="00E22D69">
      <w:pPr>
        <w:spacing w:before="240" w:after="200" w:line="320" w:lineRule="atLeast"/>
        <w:jc w:val="both"/>
        <w:rPr>
          <w:rFonts w:eastAsia="MS Mincho" w:cs="Arial"/>
          <w:szCs w:val="28"/>
          <w:lang w:val="fr-CA"/>
        </w:rPr>
      </w:pPr>
      <w:r w:rsidRPr="00530190">
        <w:rPr>
          <w:rFonts w:eastAsia="Arial" w:cs="Arial"/>
          <w:szCs w:val="28"/>
          <w:lang w:val="fr-CA"/>
        </w:rPr>
        <w:t>La justification sociale et juridique de la Loi sur l’accessibilité pour les Manitobains peut se résumer comme suit.</w:t>
      </w:r>
    </w:p>
    <w:p w14:paraId="28469DEE" w14:textId="01BCBDD3" w:rsidR="00A6090C" w:rsidRPr="005760FD" w:rsidRDefault="00B10DDD" w:rsidP="005E77F8">
      <w:pPr>
        <w:numPr>
          <w:ilvl w:val="0"/>
          <w:numId w:val="53"/>
        </w:numPr>
        <w:spacing w:before="120" w:after="120" w:line="320" w:lineRule="atLeast"/>
        <w:ind w:left="714" w:hanging="357"/>
        <w:jc w:val="both"/>
        <w:rPr>
          <w:rFonts w:eastAsia="MS Mincho" w:cs="Arial"/>
          <w:szCs w:val="28"/>
          <w:lang w:val="fr-CA"/>
        </w:rPr>
      </w:pPr>
      <w:r w:rsidRPr="00530190">
        <w:rPr>
          <w:rFonts w:eastAsia="Arial" w:cs="Arial"/>
          <w:szCs w:val="28"/>
          <w:lang w:val="fr-CA"/>
        </w:rPr>
        <w:t>L’accessibilité améliorera la santé, l’</w:t>
      </w:r>
      <w:r w:rsidR="003A6583" w:rsidRPr="00530190">
        <w:rPr>
          <w:rFonts w:eastAsia="Arial" w:cs="Arial"/>
          <w:szCs w:val="28"/>
          <w:lang w:val="fr-CA"/>
        </w:rPr>
        <w:t>autonomie</w:t>
      </w:r>
      <w:r w:rsidRPr="00530190">
        <w:rPr>
          <w:rFonts w:eastAsia="Arial" w:cs="Arial"/>
          <w:szCs w:val="28"/>
          <w:lang w:val="fr-CA"/>
        </w:rPr>
        <w:t xml:space="preserve"> et le bien-être des personnes victimes de barrières.</w:t>
      </w:r>
    </w:p>
    <w:p w14:paraId="38257C4B" w14:textId="77777777" w:rsidR="00A6090C" w:rsidRPr="005760FD" w:rsidRDefault="00B10DDD" w:rsidP="005E77F8">
      <w:pPr>
        <w:numPr>
          <w:ilvl w:val="0"/>
          <w:numId w:val="53"/>
        </w:numPr>
        <w:spacing w:before="120" w:after="120" w:line="320" w:lineRule="atLeast"/>
        <w:ind w:left="714" w:hanging="357"/>
        <w:jc w:val="both"/>
        <w:rPr>
          <w:rFonts w:eastAsia="MS Mincho" w:cs="Arial"/>
          <w:szCs w:val="28"/>
          <w:lang w:val="fr-CA"/>
        </w:rPr>
      </w:pPr>
      <w:r w:rsidRPr="00530190">
        <w:rPr>
          <w:rFonts w:eastAsia="Arial" w:cs="Arial"/>
          <w:szCs w:val="28"/>
          <w:lang w:val="fr-CA"/>
        </w:rPr>
        <w:t>Les barrières en cause occasionnent des coûts considérables aux personnes qui en sont victimes, à leur famille et à leurs amis ainsi qu’aux collectivités et à l’économie.</w:t>
      </w:r>
    </w:p>
    <w:p w14:paraId="111E1201" w14:textId="23CC044E" w:rsidR="00A6090C" w:rsidRPr="005760FD" w:rsidRDefault="00B10DDD" w:rsidP="005E77F8">
      <w:pPr>
        <w:numPr>
          <w:ilvl w:val="0"/>
          <w:numId w:val="53"/>
        </w:numPr>
        <w:spacing w:before="120" w:after="120" w:line="320" w:lineRule="atLeast"/>
        <w:ind w:left="714" w:hanging="357"/>
        <w:jc w:val="both"/>
        <w:rPr>
          <w:rFonts w:eastAsia="MS Mincho" w:cs="Arial"/>
          <w:szCs w:val="28"/>
          <w:lang w:val="fr-CA"/>
        </w:rPr>
      </w:pPr>
      <w:r w:rsidRPr="00530190">
        <w:rPr>
          <w:rFonts w:eastAsia="Arial" w:cs="Arial"/>
          <w:szCs w:val="28"/>
          <w:lang w:val="fr-CA"/>
        </w:rPr>
        <w:t>L’aménagement de notre cadre bâti a perpétué l’existence de</w:t>
      </w:r>
      <w:r w:rsidR="00AB11D7" w:rsidRPr="00530190">
        <w:rPr>
          <w:rFonts w:eastAsia="Arial" w:cs="Arial"/>
          <w:szCs w:val="28"/>
          <w:lang w:val="fr-CA"/>
        </w:rPr>
        <w:t xml:space="preserve"> ces</w:t>
      </w:r>
      <w:r w:rsidRPr="00530190">
        <w:rPr>
          <w:rFonts w:eastAsia="Arial" w:cs="Arial"/>
          <w:szCs w:val="28"/>
          <w:lang w:val="fr-CA"/>
        </w:rPr>
        <w:t xml:space="preserve"> barrières.</w:t>
      </w:r>
    </w:p>
    <w:p w14:paraId="49A57226" w14:textId="748D29D7" w:rsidR="00A6090C" w:rsidRPr="005760FD" w:rsidRDefault="00B10DDD" w:rsidP="005E77F8">
      <w:pPr>
        <w:numPr>
          <w:ilvl w:val="0"/>
          <w:numId w:val="53"/>
        </w:numPr>
        <w:spacing w:before="120" w:after="120" w:line="320" w:lineRule="atLeast"/>
        <w:ind w:left="714" w:hanging="357"/>
        <w:jc w:val="both"/>
        <w:rPr>
          <w:rFonts w:eastAsia="MS Mincho" w:cs="Arial"/>
          <w:szCs w:val="28"/>
          <w:lang w:val="fr-CA"/>
        </w:rPr>
      </w:pPr>
      <w:r w:rsidRPr="00530190">
        <w:rPr>
          <w:rFonts w:eastAsia="Arial" w:cs="Arial"/>
          <w:szCs w:val="28"/>
          <w:lang w:val="fr-CA"/>
        </w:rPr>
        <w:t xml:space="preserve">Une approche systémique et proactive visant à reconnaître et à supprimer les barrières ainsi qu’à prévenir leur création viendra compléter le Code des droits de la personne (Manitoba) en accordant une plus grande accessibilité aux </w:t>
      </w:r>
      <w:r w:rsidR="003A6583" w:rsidRPr="00530190">
        <w:rPr>
          <w:rFonts w:eastAsia="Arial" w:cs="Arial"/>
          <w:szCs w:val="28"/>
          <w:lang w:val="fr-CA"/>
        </w:rPr>
        <w:t>membres de la population m</w:t>
      </w:r>
      <w:r w:rsidRPr="00530190">
        <w:rPr>
          <w:rFonts w:eastAsia="Arial" w:cs="Arial"/>
          <w:szCs w:val="28"/>
          <w:lang w:val="fr-CA"/>
        </w:rPr>
        <w:t>anitobaine.</w:t>
      </w:r>
    </w:p>
    <w:p w14:paraId="6B190813" w14:textId="77777777" w:rsidR="00A6090C" w:rsidRPr="005760FD" w:rsidRDefault="00B10DDD" w:rsidP="005E77F8">
      <w:pPr>
        <w:numPr>
          <w:ilvl w:val="0"/>
          <w:numId w:val="53"/>
        </w:numPr>
        <w:spacing w:before="120" w:after="120" w:line="320" w:lineRule="atLeast"/>
        <w:ind w:left="714" w:hanging="357"/>
        <w:jc w:val="both"/>
        <w:rPr>
          <w:rFonts w:eastAsia="MS Mincho" w:cs="Arial"/>
          <w:szCs w:val="28"/>
          <w:lang w:val="fr-CA"/>
        </w:rPr>
      </w:pPr>
      <w:r w:rsidRPr="00530190">
        <w:rPr>
          <w:rFonts w:eastAsia="Arial" w:cs="Arial"/>
          <w:szCs w:val="28"/>
          <w:lang w:val="fr-CA"/>
        </w:rPr>
        <w:t>En conformité avec la Convention des Nations-Unies relative aux droits des personnes handicapées, ratifiée par le Canada en 2010, les États membres doivent prendre les mesures nécessaires pour promouvoir l’accessibilité et l’autonomie.</w:t>
      </w:r>
    </w:p>
    <w:p w14:paraId="3A57ACCD" w14:textId="77777777" w:rsidR="00A6090C" w:rsidRPr="005760FD" w:rsidRDefault="00B10DDD" w:rsidP="005E77F8">
      <w:pPr>
        <w:numPr>
          <w:ilvl w:val="0"/>
          <w:numId w:val="53"/>
        </w:numPr>
        <w:spacing w:before="120" w:after="120" w:line="320" w:lineRule="atLeast"/>
        <w:ind w:left="714" w:hanging="357"/>
        <w:jc w:val="both"/>
        <w:rPr>
          <w:rFonts w:eastAsia="MS Mincho" w:cs="Arial"/>
          <w:szCs w:val="28"/>
          <w:lang w:val="fr-CA"/>
        </w:rPr>
      </w:pPr>
      <w:r w:rsidRPr="00530190">
        <w:rPr>
          <w:rFonts w:eastAsia="Arial" w:cs="Arial"/>
          <w:szCs w:val="28"/>
          <w:lang w:val="fr-CA"/>
        </w:rPr>
        <w:t>Les droits à l’égalité de tous les citoyens canadiens, notamment ceux qui sont victimes des barrières, sont inscrits dans la Charte canadienne des droits et libertés.</w:t>
      </w:r>
    </w:p>
    <w:p w14:paraId="508CFD87" w14:textId="77777777" w:rsidR="00A6090C" w:rsidRPr="005760FD" w:rsidRDefault="00B10DDD" w:rsidP="003419D0">
      <w:pPr>
        <w:spacing w:before="240" w:after="200" w:line="320" w:lineRule="atLeast"/>
        <w:jc w:val="both"/>
        <w:rPr>
          <w:rFonts w:eastAsia="MS Mincho" w:cs="Arial"/>
          <w:szCs w:val="28"/>
          <w:lang w:val="fr-CA"/>
        </w:rPr>
      </w:pPr>
      <w:r w:rsidRPr="00530190">
        <w:rPr>
          <w:rFonts w:eastAsia="Arial" w:cs="Arial"/>
          <w:szCs w:val="28"/>
          <w:lang w:val="fr-CA"/>
        </w:rPr>
        <w:t>Si nous voulons que chacun puisse participer à la vie publique, nous devons concevoir et construire des espaces publics inclusifs et accessibles à tous. Tout le monde accède à l</w:t>
      </w:r>
      <w:r w:rsidR="00BA37A4" w:rsidRPr="00530190">
        <w:rPr>
          <w:rFonts w:eastAsia="Arial" w:cs="Arial"/>
          <w:szCs w:val="28"/>
          <w:lang w:val="fr-CA"/>
        </w:rPr>
        <w:t>’</w:t>
      </w:r>
      <w:r w:rsidRPr="00530190">
        <w:rPr>
          <w:rFonts w:eastAsia="Arial" w:cs="Arial"/>
          <w:szCs w:val="28"/>
          <w:lang w:val="fr-CA"/>
        </w:rPr>
        <w:t>environnement bâti différemment, les capacités évoluant au cours de la vie d</w:t>
      </w:r>
      <w:r w:rsidR="00BA37A4" w:rsidRPr="00530190">
        <w:rPr>
          <w:rFonts w:eastAsia="Arial" w:cs="Arial"/>
          <w:szCs w:val="28"/>
          <w:lang w:val="fr-CA"/>
        </w:rPr>
        <w:t>’</w:t>
      </w:r>
      <w:r w:rsidRPr="00530190">
        <w:rPr>
          <w:rFonts w:eastAsia="Arial" w:cs="Arial"/>
          <w:szCs w:val="28"/>
          <w:lang w:val="fr-CA"/>
        </w:rPr>
        <w:t>une personne. Environ une personne sur quatre vit avec un handicap au Manitoba, et ce chiffre devrait augmenter dans les prochaines années. Nous devons donc concevoir et construire des espaces publics accessibles à tous.</w:t>
      </w:r>
    </w:p>
    <w:p w14:paraId="4BE701B4" w14:textId="7D1600AA" w:rsidR="00A6090C" w:rsidRPr="005760FD" w:rsidRDefault="00B10DDD" w:rsidP="003419D0">
      <w:pPr>
        <w:spacing w:before="240" w:after="200" w:line="320" w:lineRule="atLeast"/>
        <w:jc w:val="both"/>
        <w:rPr>
          <w:rFonts w:eastAsia="MS Mincho" w:cs="Arial"/>
          <w:szCs w:val="28"/>
          <w:lang w:val="fr-CA"/>
        </w:rPr>
      </w:pPr>
      <w:r w:rsidRPr="00530190">
        <w:rPr>
          <w:rFonts w:eastAsia="Arial" w:cs="Arial"/>
          <w:szCs w:val="28"/>
          <w:lang w:val="fr-CA"/>
        </w:rPr>
        <w:t xml:space="preserve">Les barrières sont souvent créées et perpétuées </w:t>
      </w:r>
      <w:r w:rsidR="009560D0" w:rsidRPr="00530190">
        <w:rPr>
          <w:rFonts w:eastAsia="Arial" w:cs="Arial"/>
          <w:szCs w:val="28"/>
          <w:lang w:val="fr-CA"/>
        </w:rPr>
        <w:t xml:space="preserve">par </w:t>
      </w:r>
      <w:r w:rsidRPr="00530190">
        <w:rPr>
          <w:rFonts w:eastAsia="Arial" w:cs="Arial"/>
          <w:szCs w:val="28"/>
          <w:lang w:val="fr-CA"/>
        </w:rPr>
        <w:t>un manque de planification ou</w:t>
      </w:r>
      <w:r w:rsidR="009560D0" w:rsidRPr="00530190">
        <w:rPr>
          <w:rFonts w:eastAsia="Arial" w:cs="Arial"/>
          <w:szCs w:val="28"/>
          <w:lang w:val="fr-CA"/>
        </w:rPr>
        <w:t>, encore,</w:t>
      </w:r>
      <w:r w:rsidRPr="00530190">
        <w:rPr>
          <w:rFonts w:eastAsia="Arial" w:cs="Arial"/>
          <w:szCs w:val="28"/>
          <w:lang w:val="fr-CA"/>
        </w:rPr>
        <w:t xml:space="preserve"> </w:t>
      </w:r>
      <w:r w:rsidR="009560D0" w:rsidRPr="00530190">
        <w:rPr>
          <w:rFonts w:eastAsia="Arial" w:cs="Arial"/>
          <w:szCs w:val="28"/>
          <w:lang w:val="fr-CA"/>
        </w:rPr>
        <w:t xml:space="preserve">une mauvaise </w:t>
      </w:r>
      <w:r w:rsidRPr="00530190">
        <w:rPr>
          <w:rFonts w:eastAsia="Arial" w:cs="Arial"/>
          <w:szCs w:val="28"/>
          <w:lang w:val="fr-CA"/>
        </w:rPr>
        <w:t xml:space="preserve">compréhension </w:t>
      </w:r>
      <w:r w:rsidR="009560D0" w:rsidRPr="00530190">
        <w:rPr>
          <w:rFonts w:eastAsia="Arial" w:cs="Arial"/>
          <w:szCs w:val="28"/>
          <w:lang w:val="fr-CA"/>
        </w:rPr>
        <w:t>de l’</w:t>
      </w:r>
      <w:r w:rsidRPr="00530190">
        <w:rPr>
          <w:rFonts w:eastAsia="Arial" w:cs="Arial"/>
          <w:szCs w:val="28"/>
          <w:lang w:val="fr-CA"/>
        </w:rPr>
        <w:t xml:space="preserve">importance </w:t>
      </w:r>
      <w:r w:rsidR="009560D0" w:rsidRPr="00530190">
        <w:rPr>
          <w:rFonts w:eastAsia="Arial" w:cs="Arial"/>
          <w:szCs w:val="28"/>
          <w:lang w:val="fr-CA"/>
        </w:rPr>
        <w:t xml:space="preserve">qu’elles ont </w:t>
      </w:r>
      <w:r w:rsidRPr="00530190">
        <w:rPr>
          <w:rFonts w:eastAsia="Arial" w:cs="Arial"/>
          <w:szCs w:val="28"/>
          <w:lang w:val="fr-CA"/>
        </w:rPr>
        <w:t xml:space="preserve">dans la vie quotidienne des gens. Un processus proactif </w:t>
      </w:r>
      <w:r w:rsidR="003A6583" w:rsidRPr="00530190">
        <w:rPr>
          <w:rFonts w:eastAsia="Arial" w:cs="Arial"/>
          <w:szCs w:val="28"/>
          <w:lang w:val="fr-CA"/>
        </w:rPr>
        <w:t>d</w:t>
      </w:r>
      <w:r w:rsidRPr="00530190">
        <w:rPr>
          <w:rFonts w:eastAsia="Arial" w:cs="Arial"/>
          <w:szCs w:val="28"/>
          <w:lang w:val="fr-CA"/>
        </w:rPr>
        <w:t xml:space="preserve">’élaboration et </w:t>
      </w:r>
      <w:r w:rsidR="003A6583" w:rsidRPr="00530190">
        <w:rPr>
          <w:rFonts w:eastAsia="Arial" w:cs="Arial"/>
          <w:szCs w:val="28"/>
          <w:lang w:val="fr-CA"/>
        </w:rPr>
        <w:t>de</w:t>
      </w:r>
      <w:r w:rsidRPr="00530190">
        <w:rPr>
          <w:rFonts w:eastAsia="Arial" w:cs="Arial"/>
          <w:szCs w:val="28"/>
          <w:lang w:val="fr-CA"/>
        </w:rPr>
        <w:t xml:space="preserve"> mise à jour périodique de la norme d’accessibilité pour la conception des espaces publics aidera les concepteurs, les promoteurs et les administrateurs à créer une société plus inclusive et profitera à tous les membres de la population manitobaine, sans égard au handicap.</w:t>
      </w:r>
    </w:p>
    <w:p w14:paraId="7839322D" w14:textId="1C752289" w:rsidR="00A6090C" w:rsidRPr="00530190" w:rsidRDefault="00081003" w:rsidP="00081003">
      <w:pPr>
        <w:pStyle w:val="ListParagraph"/>
        <w:numPr>
          <w:ilvl w:val="0"/>
          <w:numId w:val="102"/>
        </w:numPr>
        <w:rPr>
          <w:rFonts w:eastAsia="Arial"/>
          <w:b/>
        </w:rPr>
      </w:pPr>
      <w:bookmarkStart w:id="3" w:name="_Toc28597276"/>
      <w:r w:rsidRPr="00530190">
        <w:rPr>
          <w:rFonts w:eastAsia="Arial"/>
          <w:b/>
        </w:rPr>
        <w:t xml:space="preserve">PORTÉE ET </w:t>
      </w:r>
      <w:bookmarkEnd w:id="3"/>
      <w:r w:rsidR="001309AE" w:rsidRPr="00530190">
        <w:rPr>
          <w:rFonts w:eastAsia="Arial"/>
          <w:b/>
        </w:rPr>
        <w:t>INTENTION</w:t>
      </w:r>
    </w:p>
    <w:p w14:paraId="4546D5BE" w14:textId="5024875F" w:rsidR="00A6090C" w:rsidRPr="005760FD" w:rsidRDefault="00B10DDD" w:rsidP="003419D0">
      <w:pPr>
        <w:spacing w:before="240" w:after="200" w:line="320" w:lineRule="atLeast"/>
        <w:jc w:val="both"/>
        <w:rPr>
          <w:rFonts w:eastAsia="MS Mincho" w:cs="Arial"/>
          <w:szCs w:val="28"/>
          <w:lang w:val="fr-CA"/>
        </w:rPr>
      </w:pPr>
      <w:r w:rsidRPr="00530190">
        <w:rPr>
          <w:rFonts w:eastAsia="Arial" w:cs="Arial"/>
          <w:szCs w:val="28"/>
          <w:lang w:val="fr-CA"/>
        </w:rPr>
        <w:t>L</w:t>
      </w:r>
      <w:r w:rsidR="00A802CF" w:rsidRPr="00530190">
        <w:rPr>
          <w:rFonts w:eastAsia="Arial" w:cs="Arial"/>
          <w:szCs w:val="28"/>
          <w:lang w:val="fr-CA"/>
        </w:rPr>
        <w:t xml:space="preserve">a norme d’accessibilité pour </w:t>
      </w:r>
      <w:r w:rsidRPr="00530190">
        <w:rPr>
          <w:rFonts w:eastAsia="Arial" w:cs="Arial"/>
          <w:szCs w:val="28"/>
          <w:lang w:val="fr-CA"/>
        </w:rPr>
        <w:t>la conception des espaces publics englobe les processus de planification, d’organisation, de construction et d</w:t>
      </w:r>
      <w:r w:rsidR="00BA37A4" w:rsidRPr="00530190">
        <w:rPr>
          <w:rFonts w:eastAsia="Arial" w:cs="Arial"/>
          <w:szCs w:val="28"/>
          <w:lang w:val="fr-CA"/>
        </w:rPr>
        <w:t>’</w:t>
      </w:r>
      <w:r w:rsidRPr="00530190">
        <w:rPr>
          <w:rFonts w:eastAsia="Arial" w:cs="Arial"/>
          <w:szCs w:val="28"/>
          <w:lang w:val="fr-CA"/>
        </w:rPr>
        <w:t>entretien qui ont une incidence sur le cadre bâti extérieur. Les espaces publics visés par la norme comprennent</w:t>
      </w:r>
      <w:r w:rsidR="00A802CF" w:rsidRPr="00530190">
        <w:rPr>
          <w:rFonts w:eastAsia="Arial" w:cs="Arial"/>
          <w:szCs w:val="28"/>
          <w:lang w:val="fr-CA"/>
        </w:rPr>
        <w:t>, sans s’y limiter</w:t>
      </w:r>
      <w:r w:rsidRPr="00530190">
        <w:rPr>
          <w:rFonts w:eastAsia="Arial" w:cs="Arial"/>
          <w:szCs w:val="28"/>
          <w:lang w:val="fr-CA"/>
        </w:rPr>
        <w:t> :</w:t>
      </w:r>
    </w:p>
    <w:p w14:paraId="4982BB5B" w14:textId="6B7D0FCA" w:rsidR="00A6090C" w:rsidRPr="005760FD" w:rsidRDefault="009560D0" w:rsidP="00DB02D9">
      <w:pPr>
        <w:numPr>
          <w:ilvl w:val="0"/>
          <w:numId w:val="54"/>
        </w:numPr>
        <w:spacing w:before="120" w:after="120" w:line="320" w:lineRule="atLeast"/>
        <w:ind w:left="714" w:hanging="357"/>
        <w:jc w:val="both"/>
        <w:rPr>
          <w:rFonts w:eastAsia="MS Mincho" w:cs="Arial"/>
          <w:szCs w:val="28"/>
          <w:lang w:val="fr-CA"/>
        </w:rPr>
      </w:pPr>
      <w:r w:rsidRPr="00530190">
        <w:rPr>
          <w:rFonts w:eastAsia="Arial" w:cs="Arial"/>
          <w:szCs w:val="28"/>
          <w:lang w:val="fr-CA"/>
        </w:rPr>
        <w:t xml:space="preserve">les </w:t>
      </w:r>
      <w:r w:rsidR="00B10DDD" w:rsidRPr="00530190">
        <w:rPr>
          <w:rFonts w:eastAsia="Arial" w:cs="Arial"/>
          <w:szCs w:val="28"/>
          <w:lang w:val="fr-CA"/>
        </w:rPr>
        <w:t>voies</w:t>
      </w:r>
      <w:r w:rsidR="00A802CF" w:rsidRPr="00530190">
        <w:rPr>
          <w:rFonts w:eastAsia="Arial" w:cs="Arial"/>
          <w:szCs w:val="28"/>
          <w:lang w:val="fr-CA"/>
        </w:rPr>
        <w:t xml:space="preserve"> d’accès</w:t>
      </w:r>
      <w:r w:rsidR="00B10DDD" w:rsidRPr="00530190">
        <w:rPr>
          <w:rFonts w:eastAsia="Arial" w:cs="Arial"/>
          <w:szCs w:val="28"/>
          <w:lang w:val="fr-CA"/>
        </w:rPr>
        <w:t xml:space="preserve"> pour piétons et </w:t>
      </w:r>
      <w:r w:rsidRPr="00530190">
        <w:rPr>
          <w:rFonts w:eastAsia="Arial" w:cs="Arial"/>
          <w:szCs w:val="28"/>
          <w:lang w:val="fr-CA"/>
        </w:rPr>
        <w:t xml:space="preserve">les </w:t>
      </w:r>
      <w:r w:rsidR="00B10DDD" w:rsidRPr="00530190">
        <w:rPr>
          <w:rFonts w:eastAsia="Arial" w:cs="Arial"/>
          <w:szCs w:val="28"/>
          <w:lang w:val="fr-CA"/>
        </w:rPr>
        <w:t>systèmes de signalisation;</w:t>
      </w:r>
    </w:p>
    <w:p w14:paraId="375A6A06" w14:textId="633F3D49" w:rsidR="00F506A7" w:rsidRPr="00530190" w:rsidRDefault="009560D0" w:rsidP="00DB02D9">
      <w:pPr>
        <w:numPr>
          <w:ilvl w:val="0"/>
          <w:numId w:val="54"/>
        </w:numPr>
        <w:spacing w:before="120" w:after="120" w:line="320" w:lineRule="atLeast"/>
        <w:ind w:left="714" w:hanging="357"/>
        <w:jc w:val="both"/>
        <w:rPr>
          <w:rFonts w:eastAsia="MS Mincho" w:cs="Arial"/>
          <w:szCs w:val="28"/>
          <w:lang w:val="en-GB"/>
        </w:rPr>
      </w:pPr>
      <w:r w:rsidRPr="00530190">
        <w:rPr>
          <w:rFonts w:eastAsia="Arial" w:cs="Arial"/>
          <w:szCs w:val="28"/>
          <w:lang w:val="fr-CA"/>
        </w:rPr>
        <w:t xml:space="preserve">les </w:t>
      </w:r>
      <w:r w:rsidR="00B10DDD" w:rsidRPr="00530190">
        <w:rPr>
          <w:rFonts w:eastAsia="Arial" w:cs="Arial"/>
          <w:szCs w:val="28"/>
          <w:lang w:val="fr-CA"/>
        </w:rPr>
        <w:t>aires de stationnement;</w:t>
      </w:r>
    </w:p>
    <w:p w14:paraId="22A24B76" w14:textId="7474D51F" w:rsidR="00A6090C" w:rsidRPr="005760FD" w:rsidRDefault="009560D0" w:rsidP="00DB02D9">
      <w:pPr>
        <w:numPr>
          <w:ilvl w:val="0"/>
          <w:numId w:val="54"/>
        </w:numPr>
        <w:spacing w:before="120" w:after="120" w:line="320" w:lineRule="atLeast"/>
        <w:ind w:left="714" w:hanging="357"/>
        <w:jc w:val="both"/>
        <w:rPr>
          <w:rFonts w:eastAsia="MS Mincho" w:cs="Arial"/>
          <w:szCs w:val="28"/>
          <w:lang w:val="fr-CA"/>
        </w:rPr>
      </w:pPr>
      <w:r w:rsidRPr="00530190">
        <w:rPr>
          <w:rFonts w:eastAsia="Arial" w:cs="Arial"/>
          <w:szCs w:val="28"/>
          <w:lang w:val="fr-CA"/>
        </w:rPr>
        <w:t xml:space="preserve">les </w:t>
      </w:r>
      <w:r w:rsidR="00B10DDD" w:rsidRPr="00530190">
        <w:rPr>
          <w:rFonts w:eastAsia="Arial" w:cs="Arial"/>
          <w:szCs w:val="28"/>
          <w:lang w:val="fr-CA"/>
        </w:rPr>
        <w:t xml:space="preserve">sentiers récréatifs et </w:t>
      </w:r>
      <w:r w:rsidRPr="00530190">
        <w:rPr>
          <w:rFonts w:eastAsia="Arial" w:cs="Arial"/>
          <w:szCs w:val="28"/>
          <w:lang w:val="fr-CA"/>
        </w:rPr>
        <w:t xml:space="preserve">les </w:t>
      </w:r>
      <w:r w:rsidR="00B10DDD" w:rsidRPr="00530190">
        <w:rPr>
          <w:rFonts w:eastAsia="Arial" w:cs="Arial"/>
          <w:szCs w:val="28"/>
          <w:lang w:val="fr-CA"/>
        </w:rPr>
        <w:t xml:space="preserve">voies </w:t>
      </w:r>
      <w:r w:rsidR="00A802CF" w:rsidRPr="00530190">
        <w:rPr>
          <w:rFonts w:eastAsia="Arial" w:cs="Arial"/>
          <w:szCs w:val="28"/>
          <w:lang w:val="fr-CA"/>
        </w:rPr>
        <w:t xml:space="preserve">menant à une </w:t>
      </w:r>
      <w:r w:rsidR="00B10DDD" w:rsidRPr="00530190">
        <w:rPr>
          <w:rFonts w:eastAsia="Arial" w:cs="Arial"/>
          <w:szCs w:val="28"/>
          <w:lang w:val="fr-CA"/>
        </w:rPr>
        <w:t>plage;</w:t>
      </w:r>
    </w:p>
    <w:p w14:paraId="4735BB31" w14:textId="20CBD929" w:rsidR="00A6090C" w:rsidRPr="005760FD" w:rsidRDefault="009560D0" w:rsidP="00DB02D9">
      <w:pPr>
        <w:numPr>
          <w:ilvl w:val="0"/>
          <w:numId w:val="54"/>
        </w:numPr>
        <w:spacing w:before="120" w:after="120" w:line="320" w:lineRule="atLeast"/>
        <w:ind w:left="714" w:hanging="357"/>
        <w:jc w:val="both"/>
        <w:rPr>
          <w:rFonts w:eastAsia="MS Mincho" w:cs="Arial"/>
          <w:szCs w:val="28"/>
          <w:lang w:val="fr-CA"/>
        </w:rPr>
      </w:pPr>
      <w:r w:rsidRPr="00530190">
        <w:rPr>
          <w:rFonts w:eastAsia="Arial" w:cs="Arial"/>
          <w:szCs w:val="28"/>
          <w:lang w:val="fr-CA"/>
        </w:rPr>
        <w:t xml:space="preserve">les </w:t>
      </w:r>
      <w:r w:rsidR="00B10DDD" w:rsidRPr="00530190">
        <w:rPr>
          <w:rFonts w:eastAsia="Arial" w:cs="Arial"/>
          <w:szCs w:val="28"/>
          <w:lang w:val="fr-CA"/>
        </w:rPr>
        <w:t xml:space="preserve">places </w:t>
      </w:r>
      <w:r w:rsidRPr="00530190">
        <w:rPr>
          <w:rFonts w:eastAsia="Arial" w:cs="Arial"/>
          <w:szCs w:val="28"/>
          <w:lang w:val="fr-CA"/>
        </w:rPr>
        <w:t xml:space="preserve">extérieures </w:t>
      </w:r>
      <w:r w:rsidR="00B10DDD" w:rsidRPr="00530190">
        <w:rPr>
          <w:rFonts w:eastAsia="Arial" w:cs="Arial"/>
          <w:szCs w:val="28"/>
          <w:lang w:val="fr-CA"/>
        </w:rPr>
        <w:t>et</w:t>
      </w:r>
      <w:r w:rsidR="00A802CF" w:rsidRPr="00530190">
        <w:rPr>
          <w:rFonts w:eastAsia="Arial" w:cs="Arial"/>
          <w:szCs w:val="28"/>
          <w:lang w:val="fr-CA"/>
        </w:rPr>
        <w:t xml:space="preserve"> </w:t>
      </w:r>
      <w:r w:rsidRPr="00530190">
        <w:rPr>
          <w:rFonts w:eastAsia="Arial" w:cs="Arial"/>
          <w:szCs w:val="28"/>
          <w:lang w:val="fr-CA"/>
        </w:rPr>
        <w:t xml:space="preserve">les </w:t>
      </w:r>
      <w:r w:rsidR="00B10DDD" w:rsidRPr="00530190">
        <w:rPr>
          <w:rFonts w:eastAsia="Arial" w:cs="Arial"/>
          <w:szCs w:val="28"/>
          <w:lang w:val="fr-CA"/>
        </w:rPr>
        <w:t xml:space="preserve">aires de restauration </w:t>
      </w:r>
      <w:r w:rsidRPr="00530190">
        <w:rPr>
          <w:rFonts w:eastAsia="Arial" w:cs="Arial"/>
          <w:szCs w:val="28"/>
          <w:lang w:val="fr-CA"/>
        </w:rPr>
        <w:t>extérieures destinées au public</w:t>
      </w:r>
      <w:r w:rsidR="00B10DDD" w:rsidRPr="00530190">
        <w:rPr>
          <w:rFonts w:eastAsia="Arial" w:cs="Arial"/>
          <w:szCs w:val="28"/>
          <w:lang w:val="fr-CA"/>
        </w:rPr>
        <w:t>;</w:t>
      </w:r>
    </w:p>
    <w:p w14:paraId="735B3205" w14:textId="2A3AC1D7" w:rsidR="00A6090C" w:rsidRPr="005760FD" w:rsidRDefault="009560D0" w:rsidP="00DB02D9">
      <w:pPr>
        <w:numPr>
          <w:ilvl w:val="0"/>
          <w:numId w:val="54"/>
        </w:numPr>
        <w:spacing w:before="120" w:after="120" w:line="320" w:lineRule="atLeast"/>
        <w:ind w:left="714" w:hanging="357"/>
        <w:jc w:val="both"/>
        <w:rPr>
          <w:rFonts w:eastAsia="MS Mincho" w:cs="Arial"/>
          <w:szCs w:val="28"/>
          <w:lang w:val="fr-CA"/>
        </w:rPr>
      </w:pPr>
      <w:r w:rsidRPr="00530190">
        <w:rPr>
          <w:rFonts w:eastAsia="Arial" w:cs="Arial"/>
          <w:szCs w:val="28"/>
          <w:lang w:val="fr-CA"/>
        </w:rPr>
        <w:t xml:space="preserve">les </w:t>
      </w:r>
      <w:r w:rsidR="00B10DDD" w:rsidRPr="00530190">
        <w:rPr>
          <w:rFonts w:eastAsia="Arial" w:cs="Arial"/>
          <w:szCs w:val="28"/>
          <w:lang w:val="fr-CA"/>
        </w:rPr>
        <w:t xml:space="preserve">parcs, </w:t>
      </w:r>
      <w:r w:rsidRPr="00530190">
        <w:rPr>
          <w:rFonts w:eastAsia="Arial" w:cs="Arial"/>
          <w:szCs w:val="28"/>
          <w:lang w:val="fr-CA"/>
        </w:rPr>
        <w:t xml:space="preserve">les </w:t>
      </w:r>
      <w:r w:rsidR="00B10DDD" w:rsidRPr="00530190">
        <w:rPr>
          <w:rFonts w:eastAsia="Arial" w:cs="Arial"/>
          <w:szCs w:val="28"/>
          <w:lang w:val="fr-CA"/>
        </w:rPr>
        <w:t xml:space="preserve">structures de jeu et </w:t>
      </w:r>
      <w:r w:rsidRPr="00530190">
        <w:rPr>
          <w:rFonts w:eastAsia="Arial" w:cs="Arial"/>
          <w:szCs w:val="28"/>
          <w:lang w:val="fr-CA"/>
        </w:rPr>
        <w:t xml:space="preserve">les </w:t>
      </w:r>
      <w:r w:rsidR="00B10DDD" w:rsidRPr="00530190">
        <w:rPr>
          <w:rFonts w:eastAsia="Arial" w:cs="Arial"/>
          <w:szCs w:val="28"/>
          <w:lang w:val="fr-CA"/>
        </w:rPr>
        <w:t xml:space="preserve">autres aires communautaires </w:t>
      </w:r>
      <w:r w:rsidRPr="00530190">
        <w:rPr>
          <w:rFonts w:eastAsia="Arial" w:cs="Arial"/>
          <w:szCs w:val="28"/>
          <w:lang w:val="fr-CA"/>
        </w:rPr>
        <w:t>situés à l’extérieur</w:t>
      </w:r>
      <w:r w:rsidR="00B10DDD" w:rsidRPr="00530190">
        <w:rPr>
          <w:rFonts w:eastAsia="Arial" w:cs="Arial"/>
          <w:szCs w:val="28"/>
          <w:lang w:val="fr-CA"/>
        </w:rPr>
        <w:t>.</w:t>
      </w:r>
    </w:p>
    <w:p w14:paraId="0C9AE740" w14:textId="39E5BDD0" w:rsidR="00F506A7" w:rsidRPr="005760FD" w:rsidRDefault="00B10DDD" w:rsidP="00E22D69">
      <w:pPr>
        <w:spacing w:before="240" w:after="200" w:line="320" w:lineRule="atLeast"/>
        <w:jc w:val="both"/>
        <w:rPr>
          <w:rFonts w:cs="Arial"/>
          <w:szCs w:val="28"/>
          <w:lang w:val="fr-CA"/>
        </w:rPr>
      </w:pPr>
      <w:r w:rsidRPr="00530190">
        <w:rPr>
          <w:rFonts w:eastAsia="Arial" w:cs="Arial"/>
          <w:szCs w:val="28"/>
          <w:lang w:val="fr-CA"/>
        </w:rPr>
        <w:t>La norme d’accessibilité pour la conception des espaces publics vis</w:t>
      </w:r>
      <w:r w:rsidR="00A802CF" w:rsidRPr="00530190">
        <w:rPr>
          <w:rFonts w:eastAsia="Arial" w:cs="Arial"/>
          <w:szCs w:val="28"/>
          <w:lang w:val="fr-CA"/>
        </w:rPr>
        <w:t>e</w:t>
      </w:r>
      <w:r w:rsidRPr="00530190">
        <w:rPr>
          <w:rFonts w:eastAsia="Arial" w:cs="Arial"/>
          <w:szCs w:val="28"/>
          <w:lang w:val="fr-CA"/>
        </w:rPr>
        <w:t xml:space="preserve"> à reconnaître et à supprimer les barrières à l’accessibilité des espaces publics extérieurs ainsi qu</w:t>
      </w:r>
      <w:r w:rsidR="00BA37A4" w:rsidRPr="00530190">
        <w:rPr>
          <w:rFonts w:eastAsia="Arial" w:cs="Arial"/>
          <w:szCs w:val="28"/>
          <w:lang w:val="fr-CA"/>
        </w:rPr>
        <w:t>’</w:t>
      </w:r>
      <w:r w:rsidRPr="00530190">
        <w:rPr>
          <w:rFonts w:eastAsia="Arial" w:cs="Arial"/>
          <w:szCs w:val="28"/>
          <w:lang w:val="fr-CA"/>
        </w:rPr>
        <w:t>à prévenir leur création en définissant des exigences minimales précises. Elle ne vise pas à limiter la créativité du processus de conception durant la planification, la construction et l’entretien des infrastructures publiques.</w:t>
      </w:r>
    </w:p>
    <w:p w14:paraId="2DA6386D" w14:textId="5097F05E" w:rsidR="00A6090C" w:rsidRPr="00530190" w:rsidRDefault="00A802CF" w:rsidP="00E22D69">
      <w:pPr>
        <w:spacing w:before="240" w:after="200" w:line="320" w:lineRule="atLeast"/>
        <w:jc w:val="both"/>
        <w:rPr>
          <w:rFonts w:eastAsia="Arial" w:cs="Arial"/>
          <w:szCs w:val="28"/>
          <w:lang w:val="fr-CA"/>
        </w:rPr>
      </w:pPr>
      <w:r w:rsidRPr="00530190">
        <w:rPr>
          <w:rFonts w:eastAsia="Arial" w:cs="Arial"/>
          <w:szCs w:val="28"/>
          <w:lang w:val="fr-CA"/>
        </w:rPr>
        <w:t>Qu’elles souhaitent améliorer la sécurité dans les rues</w:t>
      </w:r>
      <w:r w:rsidR="00B10DDD" w:rsidRPr="00530190">
        <w:rPr>
          <w:rFonts w:eastAsia="Arial" w:cs="Arial"/>
          <w:szCs w:val="28"/>
          <w:lang w:val="fr-CA"/>
        </w:rPr>
        <w:t xml:space="preserve">, </w:t>
      </w:r>
      <w:r w:rsidRPr="00530190">
        <w:rPr>
          <w:rFonts w:eastAsia="Arial" w:cs="Arial"/>
          <w:szCs w:val="28"/>
          <w:lang w:val="fr-CA"/>
        </w:rPr>
        <w:t xml:space="preserve">procéder à la refonte de leurs réseaux de </w:t>
      </w:r>
      <w:r w:rsidR="00B10DDD" w:rsidRPr="00530190">
        <w:rPr>
          <w:rFonts w:eastAsia="Arial" w:cs="Arial"/>
          <w:szCs w:val="28"/>
          <w:lang w:val="fr-CA"/>
        </w:rPr>
        <w:t xml:space="preserve">bandes cyclables ou </w:t>
      </w:r>
      <w:r w:rsidRPr="00530190">
        <w:rPr>
          <w:rFonts w:eastAsia="Arial" w:cs="Arial"/>
          <w:szCs w:val="28"/>
          <w:lang w:val="fr-CA"/>
        </w:rPr>
        <w:t xml:space="preserve">élargir leur stratégie </w:t>
      </w:r>
      <w:r w:rsidR="00B10DDD" w:rsidRPr="00530190">
        <w:rPr>
          <w:rFonts w:eastAsia="Arial" w:cs="Arial"/>
          <w:szCs w:val="28"/>
          <w:lang w:val="fr-CA"/>
        </w:rPr>
        <w:t xml:space="preserve">de conception </w:t>
      </w:r>
      <w:r w:rsidR="00807237" w:rsidRPr="00530190">
        <w:rPr>
          <w:rFonts w:eastAsia="Arial" w:cs="Arial"/>
          <w:szCs w:val="28"/>
          <w:lang w:val="fr-CA"/>
        </w:rPr>
        <w:t>d</w:t>
      </w:r>
      <w:r w:rsidR="00B10DDD" w:rsidRPr="00530190">
        <w:rPr>
          <w:rFonts w:eastAsia="Arial" w:cs="Arial"/>
          <w:szCs w:val="28"/>
          <w:lang w:val="fr-CA"/>
        </w:rPr>
        <w:t xml:space="preserve">e collectivités </w:t>
      </w:r>
      <w:r w:rsidRPr="00530190">
        <w:rPr>
          <w:rFonts w:eastAsia="Arial" w:cs="Arial"/>
          <w:szCs w:val="28"/>
          <w:lang w:val="fr-CA"/>
        </w:rPr>
        <w:t xml:space="preserve">accessibles aux gens </w:t>
      </w:r>
      <w:r w:rsidR="00B10DDD" w:rsidRPr="00530190">
        <w:rPr>
          <w:rFonts w:eastAsia="Arial" w:cs="Arial"/>
          <w:szCs w:val="28"/>
          <w:lang w:val="fr-CA"/>
        </w:rPr>
        <w:t xml:space="preserve">de tous âges et de toutes capacités, les administrations sont appelées à </w:t>
      </w:r>
      <w:r w:rsidRPr="00530190">
        <w:rPr>
          <w:rFonts w:eastAsia="Arial" w:cs="Arial"/>
          <w:szCs w:val="28"/>
          <w:lang w:val="fr-CA"/>
        </w:rPr>
        <w:t xml:space="preserve">s’adapter </w:t>
      </w:r>
      <w:r w:rsidR="00B10DDD" w:rsidRPr="00530190">
        <w:rPr>
          <w:rFonts w:eastAsia="Arial" w:cs="Arial"/>
          <w:szCs w:val="28"/>
          <w:lang w:val="fr-CA"/>
        </w:rPr>
        <w:t xml:space="preserve">aux besoins changeants de leurs citoyens. </w:t>
      </w:r>
      <w:r w:rsidR="00002081" w:rsidRPr="00530190">
        <w:rPr>
          <w:rFonts w:eastAsia="Arial" w:cs="Arial"/>
          <w:szCs w:val="28"/>
          <w:lang w:val="fr-CA"/>
        </w:rPr>
        <w:t>L</w:t>
      </w:r>
      <w:r w:rsidR="00B10DDD" w:rsidRPr="00530190">
        <w:rPr>
          <w:rFonts w:eastAsia="Arial" w:cs="Arial"/>
          <w:szCs w:val="28"/>
          <w:lang w:val="fr-CA"/>
        </w:rPr>
        <w:t xml:space="preserve">es publications </w:t>
      </w:r>
      <w:r w:rsidR="00002081" w:rsidRPr="00530190">
        <w:rPr>
          <w:rFonts w:eastAsia="Arial" w:cs="Arial"/>
          <w:szCs w:val="28"/>
          <w:lang w:val="fr-CA"/>
        </w:rPr>
        <w:t xml:space="preserve">qui font la promotion </w:t>
      </w:r>
      <w:r w:rsidR="00B10DDD" w:rsidRPr="00530190">
        <w:rPr>
          <w:rFonts w:eastAsia="Arial" w:cs="Arial"/>
          <w:szCs w:val="28"/>
          <w:lang w:val="fr-CA"/>
        </w:rPr>
        <w:t>d</w:t>
      </w:r>
      <w:r w:rsidR="00BA37A4" w:rsidRPr="00530190">
        <w:rPr>
          <w:rFonts w:eastAsia="Arial" w:cs="Arial"/>
          <w:szCs w:val="28"/>
          <w:lang w:val="fr-CA"/>
        </w:rPr>
        <w:t>’</w:t>
      </w:r>
      <w:r w:rsidR="00B10DDD" w:rsidRPr="00530190">
        <w:rPr>
          <w:rFonts w:eastAsia="Arial" w:cs="Arial"/>
          <w:szCs w:val="28"/>
          <w:lang w:val="fr-CA"/>
        </w:rPr>
        <w:t xml:space="preserve">une plus grande accessibilité </w:t>
      </w:r>
      <w:r w:rsidR="00002081" w:rsidRPr="00530190">
        <w:rPr>
          <w:rFonts w:eastAsia="Arial" w:cs="Arial"/>
          <w:szCs w:val="28"/>
          <w:lang w:val="fr-CA"/>
        </w:rPr>
        <w:t xml:space="preserve">de </w:t>
      </w:r>
      <w:r w:rsidR="00B10DDD" w:rsidRPr="00530190">
        <w:rPr>
          <w:rFonts w:eastAsia="Arial" w:cs="Arial"/>
          <w:szCs w:val="28"/>
          <w:lang w:val="fr-CA"/>
        </w:rPr>
        <w:t>nos environnements extérieurs</w:t>
      </w:r>
      <w:r w:rsidR="00002081" w:rsidRPr="00530190">
        <w:rPr>
          <w:rFonts w:eastAsia="Arial" w:cs="Arial"/>
          <w:szCs w:val="28"/>
          <w:lang w:val="fr-CA"/>
        </w:rPr>
        <w:t xml:space="preserve"> ne manquent pas</w:t>
      </w:r>
      <w:r w:rsidR="00B10DDD" w:rsidRPr="00530190">
        <w:rPr>
          <w:rFonts w:eastAsia="Arial" w:cs="Arial"/>
          <w:szCs w:val="28"/>
          <w:lang w:val="fr-CA"/>
        </w:rPr>
        <w:t xml:space="preserve">, </w:t>
      </w:r>
      <w:r w:rsidR="00002081" w:rsidRPr="00530190">
        <w:rPr>
          <w:rFonts w:eastAsia="Arial" w:cs="Arial"/>
          <w:szCs w:val="28"/>
          <w:lang w:val="fr-CA"/>
        </w:rPr>
        <w:t xml:space="preserve">et il en est de même pour les </w:t>
      </w:r>
      <w:r w:rsidR="00B10DDD" w:rsidRPr="00530190">
        <w:rPr>
          <w:rFonts w:eastAsia="Arial" w:cs="Arial"/>
          <w:szCs w:val="28"/>
          <w:lang w:val="fr-CA"/>
        </w:rPr>
        <w:t>normes de conception pour l</w:t>
      </w:r>
      <w:r w:rsidR="00BA37A4" w:rsidRPr="00530190">
        <w:rPr>
          <w:rFonts w:eastAsia="Arial" w:cs="Arial"/>
          <w:szCs w:val="28"/>
          <w:lang w:val="fr-CA"/>
        </w:rPr>
        <w:t>’</w:t>
      </w:r>
      <w:r w:rsidR="00B10DDD" w:rsidRPr="00530190">
        <w:rPr>
          <w:rFonts w:eastAsia="Arial" w:cs="Arial"/>
          <w:szCs w:val="28"/>
          <w:lang w:val="fr-CA"/>
        </w:rPr>
        <w:t>environnement extérieur</w:t>
      </w:r>
      <w:r w:rsidR="00002081" w:rsidRPr="00530190">
        <w:rPr>
          <w:rFonts w:eastAsia="Arial" w:cs="Arial"/>
          <w:szCs w:val="28"/>
          <w:lang w:val="fr-CA"/>
        </w:rPr>
        <w:t>. On peut citer, par exemple,</w:t>
      </w:r>
      <w:r w:rsidR="00B10DDD" w:rsidRPr="00530190">
        <w:rPr>
          <w:rFonts w:eastAsia="Arial" w:cs="Arial"/>
          <w:szCs w:val="28"/>
          <w:lang w:val="fr-CA"/>
        </w:rPr>
        <w:t xml:space="preserve"> l</w:t>
      </w:r>
      <w:r w:rsidR="00002081" w:rsidRPr="00530190">
        <w:rPr>
          <w:rFonts w:eastAsia="Arial" w:cs="Arial"/>
          <w:szCs w:val="28"/>
          <w:lang w:val="fr-CA"/>
        </w:rPr>
        <w:t>es</w:t>
      </w:r>
      <w:r w:rsidR="00B10DDD" w:rsidRPr="00530190">
        <w:rPr>
          <w:rFonts w:eastAsia="Arial" w:cs="Arial"/>
          <w:szCs w:val="28"/>
          <w:lang w:val="fr-CA"/>
        </w:rPr>
        <w:t xml:space="preserve"> </w:t>
      </w:r>
      <w:r w:rsidR="00807237" w:rsidRPr="00530190">
        <w:rPr>
          <w:rFonts w:eastAsia="Arial" w:cs="Arial"/>
          <w:szCs w:val="28"/>
          <w:lang w:val="fr-CA"/>
        </w:rPr>
        <w:t>Normes pour la conception des espaces publics du gouvernement de l’Ontario</w:t>
      </w:r>
      <w:r w:rsidR="00002081" w:rsidRPr="00530190">
        <w:rPr>
          <w:rFonts w:eastAsia="Arial" w:cs="Arial"/>
          <w:szCs w:val="28"/>
          <w:lang w:val="fr-CA"/>
        </w:rPr>
        <w:t>,</w:t>
      </w:r>
      <w:r w:rsidR="00B10DDD" w:rsidRPr="00530190">
        <w:rPr>
          <w:rFonts w:eastAsia="Arial" w:cs="Arial"/>
          <w:szCs w:val="28"/>
          <w:lang w:val="fr-CA"/>
        </w:rPr>
        <w:t xml:space="preserve"> l</w:t>
      </w:r>
      <w:r w:rsidR="00BA37A4" w:rsidRPr="00530190">
        <w:rPr>
          <w:rFonts w:eastAsia="Arial" w:cs="Arial"/>
          <w:szCs w:val="28"/>
          <w:lang w:val="fr-CA"/>
        </w:rPr>
        <w:t>’</w:t>
      </w:r>
      <w:r w:rsidR="00B10DDD" w:rsidRPr="00530190">
        <w:rPr>
          <w:rFonts w:eastAsia="Arial" w:cs="Arial"/>
          <w:szCs w:val="28"/>
          <w:lang w:val="fr-CA"/>
        </w:rPr>
        <w:t xml:space="preserve">une des sources que le </w:t>
      </w:r>
      <w:r w:rsidR="00807237" w:rsidRPr="00530190">
        <w:rPr>
          <w:rFonts w:eastAsia="Arial" w:cs="Arial"/>
          <w:szCs w:val="28"/>
          <w:lang w:val="fr-CA"/>
        </w:rPr>
        <w:t>c</w:t>
      </w:r>
      <w:r w:rsidR="00B10DDD" w:rsidRPr="00530190">
        <w:rPr>
          <w:rFonts w:eastAsia="Arial" w:cs="Arial"/>
          <w:szCs w:val="28"/>
          <w:lang w:val="fr-CA"/>
        </w:rPr>
        <w:t>omité a utilisées pour déterminer les exigences techniques du projet de norme. Pour une liste complète des sources utilisées, voir l</w:t>
      </w:r>
      <w:r w:rsidR="00BA37A4" w:rsidRPr="00530190">
        <w:rPr>
          <w:rFonts w:eastAsia="Arial" w:cs="Arial"/>
          <w:szCs w:val="28"/>
          <w:lang w:val="fr-CA"/>
        </w:rPr>
        <w:t>’</w:t>
      </w:r>
      <w:hyperlink w:anchor="_APPENDIXss_1" w:history="1">
        <w:r w:rsidR="00B10DDD" w:rsidRPr="00530190">
          <w:rPr>
            <w:rFonts w:eastAsia="Arial" w:cs="Arial"/>
            <w:szCs w:val="28"/>
            <w:u w:val="single"/>
            <w:lang w:val="fr-CA"/>
          </w:rPr>
          <w:t>Annexe</w:t>
        </w:r>
        <w:r w:rsidR="00E130E4" w:rsidRPr="00530190">
          <w:rPr>
            <w:rFonts w:eastAsia="Arial" w:cs="Arial"/>
            <w:szCs w:val="28"/>
            <w:u w:val="single"/>
            <w:lang w:val="fr-CA"/>
          </w:rPr>
          <w:t> </w:t>
        </w:r>
        <w:r w:rsidR="00B10DDD" w:rsidRPr="00530190">
          <w:rPr>
            <w:rFonts w:eastAsia="Arial" w:cs="Arial"/>
            <w:szCs w:val="28"/>
            <w:u w:val="single"/>
            <w:lang w:val="fr-CA"/>
          </w:rPr>
          <w:t>1</w:t>
        </w:r>
      </w:hyperlink>
      <w:r w:rsidR="00B10DDD" w:rsidRPr="00530190">
        <w:rPr>
          <w:rFonts w:eastAsia="Arial" w:cs="Arial"/>
          <w:szCs w:val="28"/>
          <w:lang w:val="fr-CA"/>
        </w:rPr>
        <w:t>.</w:t>
      </w:r>
    </w:p>
    <w:p w14:paraId="5CCF6D96" w14:textId="25A79C56" w:rsidR="00A6090C" w:rsidRPr="00530190" w:rsidRDefault="00081003" w:rsidP="00081003">
      <w:pPr>
        <w:pStyle w:val="ListParagraph"/>
        <w:numPr>
          <w:ilvl w:val="0"/>
          <w:numId w:val="102"/>
        </w:numPr>
        <w:rPr>
          <w:rFonts w:eastAsia="Arial"/>
          <w:b/>
        </w:rPr>
      </w:pPr>
      <w:bookmarkStart w:id="4" w:name="_Toc28597277"/>
      <w:r w:rsidRPr="00530190">
        <w:rPr>
          <w:rFonts w:eastAsia="Arial"/>
          <w:b/>
        </w:rPr>
        <w:t>REGARD VERS L’AVENIR</w:t>
      </w:r>
      <w:bookmarkEnd w:id="4"/>
    </w:p>
    <w:p w14:paraId="1CABF1FB" w14:textId="49F2EA5D" w:rsidR="00A6090C" w:rsidRPr="005760FD" w:rsidRDefault="00B10DDD" w:rsidP="00E22D69">
      <w:pPr>
        <w:spacing w:before="240" w:after="200" w:line="320" w:lineRule="atLeast"/>
        <w:jc w:val="both"/>
        <w:rPr>
          <w:rFonts w:cs="Arial"/>
          <w:szCs w:val="28"/>
          <w:lang w:val="fr-CA"/>
        </w:rPr>
      </w:pPr>
      <w:r w:rsidRPr="00530190">
        <w:rPr>
          <w:rFonts w:eastAsia="Arial" w:cs="Arial"/>
          <w:szCs w:val="28"/>
          <w:lang w:val="fr-CA"/>
        </w:rPr>
        <w:t xml:space="preserve">Le Conseil vous remercie de vos commentaires sur son projet de norme d’accessibilité pour la conception des espaces publics. Il vous invite à préparer des observations écrites et des mémoires concernant </w:t>
      </w:r>
      <w:r w:rsidR="00807237" w:rsidRPr="00530190">
        <w:rPr>
          <w:rFonts w:eastAsia="Arial" w:cs="Arial"/>
          <w:szCs w:val="28"/>
          <w:lang w:val="fr-CA"/>
        </w:rPr>
        <w:t xml:space="preserve">le projet </w:t>
      </w:r>
      <w:r w:rsidRPr="00530190">
        <w:rPr>
          <w:rFonts w:eastAsia="Arial" w:cs="Arial"/>
          <w:szCs w:val="28"/>
          <w:lang w:val="fr-CA"/>
        </w:rPr>
        <w:t xml:space="preserve">de norme </w:t>
      </w:r>
      <w:r w:rsidR="00807237" w:rsidRPr="00530190">
        <w:rPr>
          <w:rFonts w:eastAsia="Arial" w:cs="Arial"/>
          <w:szCs w:val="28"/>
          <w:lang w:val="fr-CA"/>
        </w:rPr>
        <w:t xml:space="preserve">qui est </w:t>
      </w:r>
      <w:r w:rsidRPr="00530190">
        <w:rPr>
          <w:rFonts w:eastAsia="Arial" w:cs="Arial"/>
          <w:szCs w:val="28"/>
          <w:lang w:val="fr-CA"/>
        </w:rPr>
        <w:t>présenté ci-après.</w:t>
      </w:r>
    </w:p>
    <w:p w14:paraId="0B6EDF89" w14:textId="77777777" w:rsidR="00A6090C" w:rsidRPr="005760FD" w:rsidRDefault="00B10DDD" w:rsidP="00E22D69">
      <w:pPr>
        <w:spacing w:before="240" w:after="200" w:line="320" w:lineRule="atLeast"/>
        <w:jc w:val="center"/>
        <w:rPr>
          <w:rFonts w:cs="Arial"/>
          <w:b/>
          <w:szCs w:val="28"/>
          <w:lang w:val="fr-CA"/>
        </w:rPr>
      </w:pPr>
      <w:r w:rsidRPr="00530190">
        <w:rPr>
          <w:rFonts w:eastAsia="Arial" w:cs="Arial"/>
          <w:b/>
          <w:bCs/>
          <w:szCs w:val="28"/>
          <w:lang w:val="fr-CA"/>
        </w:rPr>
        <w:t>Bureau des personnes handicapées</w:t>
      </w:r>
    </w:p>
    <w:p w14:paraId="37824AD6" w14:textId="77777777" w:rsidR="00A6090C" w:rsidRPr="005760FD" w:rsidRDefault="00B10DDD" w:rsidP="00E22D69">
      <w:pPr>
        <w:spacing w:before="240" w:after="200" w:line="320" w:lineRule="atLeast"/>
        <w:contextualSpacing/>
        <w:jc w:val="center"/>
        <w:rPr>
          <w:rFonts w:cs="Arial"/>
          <w:szCs w:val="28"/>
          <w:lang w:val="fr-CA"/>
        </w:rPr>
      </w:pPr>
      <w:r w:rsidRPr="00530190">
        <w:rPr>
          <w:rFonts w:eastAsia="Arial" w:cs="Arial"/>
          <w:szCs w:val="28"/>
          <w:lang w:val="fr-CA"/>
        </w:rPr>
        <w:t>240, avenue Graham, bureau 630</w:t>
      </w:r>
    </w:p>
    <w:p w14:paraId="1C7DB2D6" w14:textId="77777777" w:rsidR="00A6090C" w:rsidRPr="00530190" w:rsidRDefault="00B10DDD" w:rsidP="00E22D69">
      <w:pPr>
        <w:spacing w:before="240" w:after="200" w:line="320" w:lineRule="atLeast"/>
        <w:contextualSpacing/>
        <w:jc w:val="center"/>
        <w:rPr>
          <w:rFonts w:cs="Arial"/>
          <w:szCs w:val="28"/>
          <w:lang w:val="en-GB"/>
        </w:rPr>
      </w:pPr>
      <w:r w:rsidRPr="005760FD">
        <w:rPr>
          <w:rFonts w:eastAsia="Arial" w:cs="Arial"/>
          <w:szCs w:val="28"/>
        </w:rPr>
        <w:t>Winnipeg (Manitoba)  R3C 0J7</w:t>
      </w:r>
    </w:p>
    <w:p w14:paraId="1D426CF9" w14:textId="77777777" w:rsidR="00A6090C" w:rsidRPr="005760FD" w:rsidRDefault="00B10DDD" w:rsidP="00E22D69">
      <w:pPr>
        <w:spacing w:before="240" w:after="200" w:line="320" w:lineRule="atLeast"/>
        <w:contextualSpacing/>
        <w:jc w:val="center"/>
        <w:rPr>
          <w:rFonts w:eastAsia="Arial" w:cs="Arial"/>
          <w:szCs w:val="28"/>
        </w:rPr>
      </w:pPr>
      <w:r w:rsidRPr="005760FD">
        <w:rPr>
          <w:rFonts w:eastAsia="Arial" w:cs="Arial"/>
          <w:szCs w:val="28"/>
        </w:rPr>
        <w:t>Courriel</w:t>
      </w:r>
      <w:r w:rsidR="00E130E4" w:rsidRPr="005760FD">
        <w:rPr>
          <w:rFonts w:eastAsia="Arial" w:cs="Arial"/>
          <w:szCs w:val="28"/>
        </w:rPr>
        <w:t> </w:t>
      </w:r>
      <w:r w:rsidRPr="005760FD">
        <w:rPr>
          <w:rFonts w:eastAsia="Arial" w:cs="Arial"/>
          <w:szCs w:val="28"/>
        </w:rPr>
        <w:t xml:space="preserve">: </w:t>
      </w:r>
      <w:hyperlink r:id="rId13" w:history="1">
        <w:r w:rsidRPr="005760FD">
          <w:rPr>
            <w:rFonts w:eastAsia="Arial" w:cs="Arial"/>
            <w:szCs w:val="28"/>
            <w:u w:val="single"/>
          </w:rPr>
          <w:t>access@gov.mb.ca</w:t>
        </w:r>
      </w:hyperlink>
    </w:p>
    <w:p w14:paraId="185B4CE6" w14:textId="77777777" w:rsidR="00A6090C" w:rsidRPr="005760FD" w:rsidRDefault="00B10DDD" w:rsidP="00E22D69">
      <w:pPr>
        <w:spacing w:before="240" w:after="200" w:line="320" w:lineRule="atLeast"/>
        <w:contextualSpacing/>
        <w:jc w:val="center"/>
        <w:rPr>
          <w:rFonts w:eastAsia="Arial" w:cs="Arial"/>
          <w:szCs w:val="28"/>
        </w:rPr>
      </w:pPr>
      <w:r w:rsidRPr="005760FD">
        <w:rPr>
          <w:rFonts w:eastAsia="Arial" w:cs="Arial"/>
          <w:szCs w:val="28"/>
        </w:rPr>
        <w:t>Site Web</w:t>
      </w:r>
      <w:r w:rsidR="00E130E4" w:rsidRPr="005760FD">
        <w:rPr>
          <w:rFonts w:eastAsia="Arial" w:cs="Arial"/>
          <w:szCs w:val="28"/>
        </w:rPr>
        <w:t> </w:t>
      </w:r>
      <w:r w:rsidRPr="005760FD">
        <w:rPr>
          <w:rFonts w:eastAsia="Arial" w:cs="Arial"/>
          <w:szCs w:val="28"/>
        </w:rPr>
        <w:t xml:space="preserve">: </w:t>
      </w:r>
      <w:hyperlink r:id="rId14" w:history="1">
        <w:r w:rsidRPr="005760FD">
          <w:rPr>
            <w:rFonts w:eastAsia="Arial" w:cs="Arial"/>
            <w:szCs w:val="28"/>
            <w:u w:val="single"/>
          </w:rPr>
          <w:t>AccessibiliteMB.ca</w:t>
        </w:r>
      </w:hyperlink>
    </w:p>
    <w:p w14:paraId="01A1CF20" w14:textId="77777777" w:rsidR="00A6090C" w:rsidRPr="005760FD" w:rsidRDefault="00B10DDD" w:rsidP="00E22D69">
      <w:pPr>
        <w:spacing w:before="240" w:after="200" w:line="320" w:lineRule="atLeast"/>
        <w:contextualSpacing/>
        <w:jc w:val="center"/>
        <w:rPr>
          <w:rFonts w:cs="Arial"/>
          <w:szCs w:val="28"/>
          <w:lang w:val="fr-CA"/>
        </w:rPr>
      </w:pPr>
      <w:r w:rsidRPr="00530190">
        <w:rPr>
          <w:rFonts w:eastAsia="Arial" w:cs="Arial"/>
          <w:szCs w:val="28"/>
          <w:lang w:val="fr-CA"/>
        </w:rPr>
        <w:t>Téléphone</w:t>
      </w:r>
      <w:r w:rsidR="00E130E4" w:rsidRPr="00530190">
        <w:rPr>
          <w:rFonts w:eastAsia="Arial" w:cs="Arial"/>
          <w:szCs w:val="28"/>
          <w:lang w:val="fr-CA"/>
        </w:rPr>
        <w:t> </w:t>
      </w:r>
      <w:r w:rsidRPr="00530190">
        <w:rPr>
          <w:rFonts w:eastAsia="Arial" w:cs="Arial"/>
          <w:szCs w:val="28"/>
          <w:lang w:val="fr-CA"/>
        </w:rPr>
        <w:t>: 204</w:t>
      </w:r>
      <w:r w:rsidR="00E130E4" w:rsidRPr="00530190">
        <w:rPr>
          <w:rFonts w:eastAsia="Arial" w:cs="Arial"/>
          <w:szCs w:val="28"/>
          <w:lang w:val="fr-CA"/>
        </w:rPr>
        <w:t> </w:t>
      </w:r>
      <w:r w:rsidRPr="00530190">
        <w:rPr>
          <w:rFonts w:eastAsia="Arial" w:cs="Arial"/>
          <w:szCs w:val="28"/>
          <w:lang w:val="fr-CA"/>
        </w:rPr>
        <w:t>945-7613</w:t>
      </w:r>
    </w:p>
    <w:p w14:paraId="3793C19D" w14:textId="77777777" w:rsidR="00A6090C" w:rsidRPr="005760FD" w:rsidRDefault="00B10DDD" w:rsidP="00E22D69">
      <w:pPr>
        <w:spacing w:before="240" w:after="200" w:line="320" w:lineRule="atLeast"/>
        <w:contextualSpacing/>
        <w:jc w:val="center"/>
        <w:rPr>
          <w:rFonts w:cs="Arial"/>
          <w:szCs w:val="28"/>
          <w:lang w:val="fr-CA"/>
        </w:rPr>
      </w:pPr>
      <w:r w:rsidRPr="00530190">
        <w:rPr>
          <w:rFonts w:eastAsia="Arial" w:cs="Arial"/>
          <w:szCs w:val="28"/>
          <w:lang w:val="fr-CA"/>
        </w:rPr>
        <w:t>Sans frais : 1</w:t>
      </w:r>
      <w:r w:rsidR="00E130E4" w:rsidRPr="00530190">
        <w:rPr>
          <w:rFonts w:eastAsia="Arial" w:cs="Arial"/>
          <w:szCs w:val="28"/>
          <w:lang w:val="fr-CA"/>
        </w:rPr>
        <w:t> 800 </w:t>
      </w:r>
      <w:r w:rsidRPr="00530190">
        <w:rPr>
          <w:rFonts w:eastAsia="Arial" w:cs="Arial"/>
          <w:szCs w:val="28"/>
          <w:lang w:val="fr-CA"/>
        </w:rPr>
        <w:t>282-8069, poste</w:t>
      </w:r>
      <w:r w:rsidR="00E130E4" w:rsidRPr="00530190">
        <w:rPr>
          <w:rFonts w:eastAsia="Arial" w:cs="Arial"/>
          <w:szCs w:val="28"/>
          <w:lang w:val="fr-CA"/>
        </w:rPr>
        <w:t> </w:t>
      </w:r>
      <w:r w:rsidRPr="00530190">
        <w:rPr>
          <w:rFonts w:eastAsia="Arial" w:cs="Arial"/>
          <w:szCs w:val="28"/>
          <w:lang w:val="fr-CA"/>
        </w:rPr>
        <w:t>7613</w:t>
      </w:r>
    </w:p>
    <w:p w14:paraId="3A776659" w14:textId="77777777" w:rsidR="00A6090C" w:rsidRPr="005760FD" w:rsidRDefault="00A6090C" w:rsidP="00E22D69">
      <w:pPr>
        <w:spacing w:before="240" w:after="200" w:line="320" w:lineRule="atLeast"/>
        <w:contextualSpacing/>
        <w:jc w:val="center"/>
        <w:rPr>
          <w:rFonts w:cs="Arial"/>
          <w:szCs w:val="28"/>
          <w:lang w:val="fr-CA"/>
        </w:rPr>
      </w:pPr>
    </w:p>
    <w:p w14:paraId="119E401F" w14:textId="7FC7834A" w:rsidR="00A6090C" w:rsidRPr="005760FD" w:rsidRDefault="00B10DDD" w:rsidP="006A66CD">
      <w:pPr>
        <w:spacing w:before="240" w:after="200"/>
        <w:jc w:val="both"/>
        <w:rPr>
          <w:rFonts w:cs="Arial"/>
          <w:szCs w:val="28"/>
          <w:lang w:val="fr-CA"/>
        </w:rPr>
      </w:pPr>
      <w:r w:rsidRPr="00530190">
        <w:rPr>
          <w:rFonts w:eastAsia="Arial" w:cs="Arial"/>
          <w:szCs w:val="28"/>
          <w:lang w:val="fr-CA"/>
        </w:rPr>
        <w:t xml:space="preserve">La conception d’espaces publics extérieurs accessibles exige la participation de tous : concepteurs, constructeurs, personnes handicapées et autres parties prenantes, y compris les propriétaires fonciers et les gouvernements. </w:t>
      </w:r>
      <w:r w:rsidR="004E54B6" w:rsidRPr="00530190">
        <w:rPr>
          <w:rFonts w:eastAsia="Arial" w:cs="Arial"/>
          <w:szCs w:val="28"/>
          <w:lang w:val="fr-CA"/>
        </w:rPr>
        <w:t xml:space="preserve">En présentant leurs différents </w:t>
      </w:r>
      <w:r w:rsidRPr="00530190">
        <w:rPr>
          <w:rFonts w:eastAsia="Arial" w:cs="Arial"/>
          <w:szCs w:val="28"/>
          <w:lang w:val="fr-CA"/>
        </w:rPr>
        <w:t>points de vue</w:t>
      </w:r>
      <w:r w:rsidR="004E54B6" w:rsidRPr="00530190">
        <w:rPr>
          <w:rFonts w:eastAsia="Arial" w:cs="Arial"/>
          <w:szCs w:val="28"/>
          <w:lang w:val="fr-CA"/>
        </w:rPr>
        <w:t xml:space="preserve">, </w:t>
      </w:r>
      <w:r w:rsidR="00807237" w:rsidRPr="00530190">
        <w:rPr>
          <w:rFonts w:eastAsia="Arial" w:cs="Arial"/>
          <w:szCs w:val="28"/>
          <w:lang w:val="fr-CA"/>
        </w:rPr>
        <w:t xml:space="preserve">ces différents intervenants </w:t>
      </w:r>
      <w:r w:rsidR="004E54B6" w:rsidRPr="00530190">
        <w:rPr>
          <w:rFonts w:eastAsia="Arial" w:cs="Arial"/>
          <w:szCs w:val="28"/>
          <w:lang w:val="fr-CA"/>
        </w:rPr>
        <w:t xml:space="preserve">nous aideront à </w:t>
      </w:r>
      <w:r w:rsidRPr="00530190">
        <w:rPr>
          <w:rFonts w:eastAsia="Arial" w:cs="Arial"/>
          <w:szCs w:val="28"/>
          <w:lang w:val="fr-CA"/>
        </w:rPr>
        <w:t>collabor</w:t>
      </w:r>
      <w:r w:rsidR="004E54B6" w:rsidRPr="00530190">
        <w:rPr>
          <w:rFonts w:eastAsia="Arial" w:cs="Arial"/>
          <w:szCs w:val="28"/>
          <w:lang w:val="fr-CA"/>
        </w:rPr>
        <w:t>er</w:t>
      </w:r>
      <w:r w:rsidRPr="00530190">
        <w:rPr>
          <w:rFonts w:eastAsia="Arial" w:cs="Arial"/>
          <w:szCs w:val="28"/>
          <w:lang w:val="fr-CA"/>
        </w:rPr>
        <w:t xml:space="preserve"> </w:t>
      </w:r>
      <w:r w:rsidR="004E54B6" w:rsidRPr="00530190">
        <w:rPr>
          <w:rFonts w:eastAsia="Arial" w:cs="Arial"/>
          <w:szCs w:val="28"/>
          <w:lang w:val="fr-CA"/>
        </w:rPr>
        <w:t>afin de servir l’intérêt supérieur de la population</w:t>
      </w:r>
      <w:r w:rsidRPr="00530190">
        <w:rPr>
          <w:rFonts w:eastAsia="Arial" w:cs="Arial"/>
          <w:szCs w:val="28"/>
          <w:lang w:val="fr-CA"/>
        </w:rPr>
        <w:t>.</w:t>
      </w:r>
    </w:p>
    <w:p w14:paraId="70F49A93" w14:textId="7F889C5A" w:rsidR="00A6090C" w:rsidRPr="005760FD" w:rsidRDefault="00807237" w:rsidP="002E713A">
      <w:pPr>
        <w:spacing w:before="240"/>
        <w:jc w:val="both"/>
        <w:rPr>
          <w:rFonts w:cs="Arial"/>
          <w:szCs w:val="28"/>
          <w:u w:val="single"/>
          <w:lang w:val="fr-CA"/>
        </w:rPr>
      </w:pPr>
      <w:r w:rsidRPr="00530190">
        <w:rPr>
          <w:rFonts w:eastAsia="Arial" w:cs="Arial"/>
          <w:szCs w:val="28"/>
          <w:lang w:val="fr-CA"/>
        </w:rPr>
        <w:t xml:space="preserve">Le comité doit recevoir </w:t>
      </w:r>
      <w:r w:rsidR="004E54B6" w:rsidRPr="00530190">
        <w:rPr>
          <w:rFonts w:eastAsia="Arial" w:cs="Arial"/>
          <w:szCs w:val="28"/>
          <w:lang w:val="fr-CA"/>
        </w:rPr>
        <w:t xml:space="preserve">vos commentaires au plus tard le </w:t>
      </w:r>
      <w:r w:rsidR="004E54B6" w:rsidRPr="00530190">
        <w:rPr>
          <w:rFonts w:eastAsia="Arial" w:cs="Arial"/>
          <w:b/>
          <w:bCs/>
          <w:szCs w:val="28"/>
          <w:lang w:val="fr-CA"/>
        </w:rPr>
        <w:t xml:space="preserve">14 février 2020 </w:t>
      </w:r>
      <w:r w:rsidR="004E54B6" w:rsidRPr="00530190">
        <w:rPr>
          <w:rFonts w:eastAsia="Arial" w:cs="Arial"/>
          <w:szCs w:val="28"/>
          <w:lang w:val="fr-CA"/>
        </w:rPr>
        <w:t xml:space="preserve">afin </w:t>
      </w:r>
      <w:r w:rsidRPr="00530190">
        <w:rPr>
          <w:rFonts w:eastAsia="Arial" w:cs="Arial"/>
          <w:szCs w:val="28"/>
          <w:lang w:val="fr-CA"/>
        </w:rPr>
        <w:t xml:space="preserve">de pouvoir </w:t>
      </w:r>
      <w:r w:rsidR="004E54B6" w:rsidRPr="00530190">
        <w:rPr>
          <w:rFonts w:eastAsia="Arial" w:cs="Arial"/>
          <w:szCs w:val="28"/>
          <w:lang w:val="fr-CA"/>
        </w:rPr>
        <w:t>en tenir compte dans la préparation de ses recommandations relatives au projet de norme pour la conception des espaces publics</w:t>
      </w:r>
      <w:r w:rsidR="00B10DDD" w:rsidRPr="00530190">
        <w:rPr>
          <w:rFonts w:eastAsia="Arial" w:cs="Arial"/>
          <w:szCs w:val="28"/>
          <w:lang w:val="fr-CA"/>
        </w:rPr>
        <w:t xml:space="preserve">. Le </w:t>
      </w:r>
      <w:r w:rsidR="004E54B6" w:rsidRPr="00530190">
        <w:rPr>
          <w:rFonts w:eastAsia="Arial" w:cs="Arial"/>
          <w:szCs w:val="28"/>
          <w:lang w:val="fr-CA"/>
        </w:rPr>
        <w:t xml:space="preserve">comité présentera ces recommandations dans son </w:t>
      </w:r>
      <w:r w:rsidR="00B10DDD" w:rsidRPr="00530190">
        <w:rPr>
          <w:rFonts w:eastAsia="Arial" w:cs="Arial"/>
          <w:szCs w:val="28"/>
          <w:lang w:val="fr-CA"/>
        </w:rPr>
        <w:t>rapport définitif</w:t>
      </w:r>
      <w:r w:rsidR="004E54B6" w:rsidRPr="00530190">
        <w:rPr>
          <w:rFonts w:eastAsia="Arial" w:cs="Arial"/>
          <w:szCs w:val="28"/>
          <w:lang w:val="fr-CA"/>
        </w:rPr>
        <w:t xml:space="preserve"> </w:t>
      </w:r>
      <w:r w:rsidR="00B10DDD" w:rsidRPr="00530190">
        <w:rPr>
          <w:rFonts w:eastAsia="Arial" w:cs="Arial"/>
          <w:szCs w:val="28"/>
          <w:lang w:val="fr-CA"/>
        </w:rPr>
        <w:t>à la ministre des Familles au plus tard le 31</w:t>
      </w:r>
      <w:r w:rsidR="00E130E4" w:rsidRPr="00530190">
        <w:rPr>
          <w:rFonts w:eastAsia="Arial" w:cs="Arial"/>
          <w:szCs w:val="28"/>
          <w:lang w:val="fr-CA"/>
        </w:rPr>
        <w:t> </w:t>
      </w:r>
      <w:r w:rsidR="00B10DDD" w:rsidRPr="00530190">
        <w:rPr>
          <w:rFonts w:eastAsia="Arial" w:cs="Arial"/>
          <w:szCs w:val="28"/>
          <w:lang w:val="fr-CA"/>
        </w:rPr>
        <w:t>mars</w:t>
      </w:r>
      <w:r w:rsidR="00E130E4" w:rsidRPr="00530190">
        <w:rPr>
          <w:rFonts w:eastAsia="Arial" w:cs="Arial"/>
          <w:szCs w:val="28"/>
          <w:lang w:val="fr-CA"/>
        </w:rPr>
        <w:t> </w:t>
      </w:r>
      <w:r w:rsidR="00B10DDD" w:rsidRPr="00530190">
        <w:rPr>
          <w:rFonts w:eastAsia="Arial" w:cs="Arial"/>
          <w:szCs w:val="28"/>
          <w:lang w:val="fr-CA"/>
        </w:rPr>
        <w:t xml:space="preserve">2020. Ce rapport </w:t>
      </w:r>
      <w:r w:rsidRPr="00530190">
        <w:rPr>
          <w:rFonts w:eastAsia="Arial" w:cs="Arial"/>
          <w:szCs w:val="28"/>
          <w:lang w:val="fr-CA"/>
        </w:rPr>
        <w:t xml:space="preserve">pourra être consulté par le </w:t>
      </w:r>
      <w:r w:rsidR="00B10DDD" w:rsidRPr="00530190">
        <w:rPr>
          <w:rFonts w:eastAsia="Arial" w:cs="Arial"/>
          <w:szCs w:val="28"/>
          <w:lang w:val="fr-CA"/>
        </w:rPr>
        <w:t>public</w:t>
      </w:r>
      <w:r w:rsidRPr="00530190">
        <w:rPr>
          <w:rFonts w:eastAsia="Arial" w:cs="Arial"/>
          <w:szCs w:val="28"/>
          <w:lang w:val="fr-CA"/>
        </w:rPr>
        <w:t xml:space="preserve">, notamment sur </w:t>
      </w:r>
      <w:r w:rsidR="00B10DDD" w:rsidRPr="00530190">
        <w:rPr>
          <w:rFonts w:eastAsia="Arial" w:cs="Arial"/>
          <w:szCs w:val="28"/>
          <w:lang w:val="fr-CA"/>
        </w:rPr>
        <w:t xml:space="preserve">le site Web du Bureau des personnes handicapées, </w:t>
      </w:r>
      <w:r w:rsidR="004E54B6" w:rsidRPr="00530190">
        <w:rPr>
          <w:rFonts w:eastAsia="Arial" w:cs="Arial"/>
          <w:szCs w:val="28"/>
          <w:lang w:val="fr-CA"/>
        </w:rPr>
        <w:t>à l’adresse</w:t>
      </w:r>
      <w:r w:rsidR="00B10DDD" w:rsidRPr="00530190">
        <w:rPr>
          <w:rFonts w:eastAsia="Arial" w:cs="Arial"/>
          <w:szCs w:val="28"/>
          <w:lang w:val="fr-CA"/>
        </w:rPr>
        <w:t xml:space="preserve"> </w:t>
      </w:r>
      <w:hyperlink r:id="rId15" w:history="1">
        <w:r w:rsidR="00B10DDD" w:rsidRPr="00530190">
          <w:rPr>
            <w:rFonts w:eastAsia="Arial" w:cs="Arial"/>
            <w:szCs w:val="28"/>
            <w:u w:val="single"/>
            <w:lang w:val="fr-CA"/>
          </w:rPr>
          <w:t>AccessibiliteMB.ca</w:t>
        </w:r>
      </w:hyperlink>
      <w:r w:rsidR="00B10DDD" w:rsidRPr="00530190">
        <w:rPr>
          <w:rFonts w:eastAsia="Arial" w:cs="Arial"/>
          <w:szCs w:val="28"/>
          <w:u w:val="single"/>
          <w:lang w:val="fr-CA"/>
        </w:rPr>
        <w:t>.</w:t>
      </w:r>
    </w:p>
    <w:p w14:paraId="72DAF7CE" w14:textId="77777777" w:rsidR="00A6090C" w:rsidRPr="005760FD" w:rsidRDefault="00A6090C" w:rsidP="00A6090C">
      <w:pPr>
        <w:jc w:val="both"/>
        <w:rPr>
          <w:rFonts w:cs="Arial"/>
          <w:lang w:val="fr-CA"/>
        </w:rPr>
        <w:sectPr w:rsidR="00A6090C" w:rsidRPr="005760FD" w:rsidSect="00CF0C0E">
          <w:footerReference w:type="even" r:id="rId16"/>
          <w:footerReference w:type="default" r:id="rId17"/>
          <w:headerReference w:type="first" r:id="rId18"/>
          <w:endnotePr>
            <w:numFmt w:val="upperLetter"/>
          </w:endnotePr>
          <w:type w:val="continuous"/>
          <w:pgSz w:w="12240" w:h="15840" w:code="1"/>
          <w:pgMar w:top="1440" w:right="1440" w:bottom="1440" w:left="1440" w:header="432" w:footer="432" w:gutter="0"/>
          <w:cols w:space="720"/>
          <w:titlePg/>
          <w:docGrid w:linePitch="381"/>
        </w:sectPr>
      </w:pPr>
    </w:p>
    <w:p w14:paraId="55618429" w14:textId="77777777" w:rsidR="00F1513B" w:rsidRPr="00530190" w:rsidRDefault="00B10DDD" w:rsidP="00433B42">
      <w:pPr>
        <w:jc w:val="center"/>
        <w:rPr>
          <w:rFonts w:cs="Arial"/>
          <w:b/>
          <w:bCs/>
          <w:szCs w:val="28"/>
        </w:rPr>
      </w:pPr>
      <w:r w:rsidRPr="00530190">
        <w:rPr>
          <w:rFonts w:eastAsia="Arial" w:cs="Arial"/>
          <w:b/>
          <w:bCs/>
          <w:szCs w:val="28"/>
          <w:lang w:val="fr-CA"/>
        </w:rPr>
        <w:t>TABLE DES MATIÈRES</w:t>
      </w:r>
    </w:p>
    <w:p w14:paraId="1917E925" w14:textId="2F5AE542" w:rsidR="008F24DB" w:rsidRPr="00530190" w:rsidRDefault="001F4D4B" w:rsidP="00074F88">
      <w:pPr>
        <w:pStyle w:val="Comment"/>
        <w:spacing w:before="20"/>
        <w:rPr>
          <w:b/>
          <w:i w:val="0"/>
          <w:vanish w:val="0"/>
          <w:color w:val="auto"/>
        </w:rPr>
      </w:pPr>
      <w:r w:rsidRPr="00530190">
        <w:rPr>
          <w:rFonts w:eastAsia="Arial"/>
          <w:b/>
          <w:bCs/>
          <w:i w:val="0"/>
          <w:vanish w:val="0"/>
          <w:color w:val="auto"/>
          <w:szCs w:val="28"/>
          <w:lang w:val="fr-CA"/>
        </w:rPr>
        <w:t>SECTION</w:t>
      </w:r>
      <w:r w:rsidR="00E130E4" w:rsidRPr="00530190">
        <w:rPr>
          <w:rFonts w:eastAsia="Arial"/>
          <w:b/>
          <w:bCs/>
          <w:i w:val="0"/>
          <w:vanish w:val="0"/>
          <w:color w:val="auto"/>
          <w:szCs w:val="28"/>
          <w:lang w:val="fr-CA"/>
        </w:rPr>
        <w:t> </w:t>
      </w:r>
      <w:r w:rsidR="00B10DDD" w:rsidRPr="00530190">
        <w:rPr>
          <w:rFonts w:eastAsia="Arial"/>
          <w:b/>
          <w:bCs/>
          <w:i w:val="0"/>
          <w:vanish w:val="0"/>
          <w:color w:val="auto"/>
          <w:szCs w:val="28"/>
          <w:lang w:val="fr-CA"/>
        </w:rPr>
        <w:t>1</w:t>
      </w:r>
    </w:p>
    <w:p w14:paraId="6ED2A965" w14:textId="244E8171" w:rsidR="006C50A4" w:rsidRPr="00530190" w:rsidRDefault="00081003">
      <w:pPr>
        <w:pStyle w:val="TOC2"/>
        <w:rPr>
          <w:rFonts w:asciiTheme="minorHAnsi" w:eastAsiaTheme="minorEastAsia" w:hAnsiTheme="minorHAnsi" w:cstheme="minorBidi"/>
          <w:sz w:val="22"/>
          <w:szCs w:val="22"/>
          <w:lang w:val="fr-CA" w:eastAsia="fr-CA"/>
        </w:rPr>
      </w:pPr>
      <w:r w:rsidRPr="00530190">
        <w:rPr>
          <w:caps/>
        </w:rPr>
        <w:fldChar w:fldCharType="begin"/>
      </w:r>
      <w:r w:rsidRPr="00530190">
        <w:rPr>
          <w:caps/>
        </w:rPr>
        <w:instrText xml:space="preserve"> TOC \o "1-2" \h \z </w:instrText>
      </w:r>
      <w:r w:rsidRPr="00530190">
        <w:rPr>
          <w:caps/>
        </w:rPr>
        <w:fldChar w:fldCharType="separate"/>
      </w:r>
      <w:hyperlink w:anchor="_Toc29368821" w:history="1">
        <w:r w:rsidR="006C50A4" w:rsidRPr="00530190">
          <w:rPr>
            <w:rStyle w:val="Hyperlink"/>
          </w:rPr>
          <w:t>1.1.</w:t>
        </w:r>
        <w:r w:rsidR="006C50A4" w:rsidRPr="00530190">
          <w:rPr>
            <w:rFonts w:asciiTheme="minorHAnsi" w:eastAsiaTheme="minorEastAsia" w:hAnsiTheme="minorHAnsi" w:cstheme="minorBidi"/>
            <w:sz w:val="22"/>
            <w:szCs w:val="22"/>
            <w:lang w:val="fr-CA" w:eastAsia="fr-CA"/>
          </w:rPr>
          <w:tab/>
        </w:r>
        <w:r w:rsidR="006C50A4" w:rsidRPr="00530190">
          <w:rPr>
            <w:rStyle w:val="Hyperlink"/>
          </w:rPr>
          <w:t>Objectif</w:t>
        </w:r>
        <w:r w:rsidR="006C50A4" w:rsidRPr="00530190">
          <w:rPr>
            <w:webHidden/>
          </w:rPr>
          <w:tab/>
        </w:r>
        <w:r w:rsidR="006C50A4" w:rsidRPr="00530190">
          <w:rPr>
            <w:webHidden/>
          </w:rPr>
          <w:fldChar w:fldCharType="begin"/>
        </w:r>
        <w:r w:rsidR="006C50A4" w:rsidRPr="00530190">
          <w:rPr>
            <w:webHidden/>
          </w:rPr>
          <w:instrText xml:space="preserve"> PAGEREF _Toc29368821 \h </w:instrText>
        </w:r>
        <w:r w:rsidR="006C50A4" w:rsidRPr="00530190">
          <w:rPr>
            <w:webHidden/>
          </w:rPr>
        </w:r>
        <w:r w:rsidR="006C50A4" w:rsidRPr="00530190">
          <w:rPr>
            <w:webHidden/>
          </w:rPr>
          <w:fldChar w:fldCharType="separate"/>
        </w:r>
        <w:r w:rsidR="006C50A4" w:rsidRPr="00530190">
          <w:rPr>
            <w:webHidden/>
          </w:rPr>
          <w:t>8</w:t>
        </w:r>
        <w:r w:rsidR="006C50A4" w:rsidRPr="00530190">
          <w:rPr>
            <w:webHidden/>
          </w:rPr>
          <w:fldChar w:fldCharType="end"/>
        </w:r>
      </w:hyperlink>
    </w:p>
    <w:p w14:paraId="22B98247" w14:textId="034DC6C7" w:rsidR="006C50A4" w:rsidRPr="00530190" w:rsidRDefault="00293317">
      <w:pPr>
        <w:pStyle w:val="TOC2"/>
        <w:rPr>
          <w:rFonts w:asciiTheme="minorHAnsi" w:eastAsiaTheme="minorEastAsia" w:hAnsiTheme="minorHAnsi" w:cstheme="minorBidi"/>
          <w:sz w:val="22"/>
          <w:szCs w:val="22"/>
          <w:lang w:val="fr-CA" w:eastAsia="fr-CA"/>
        </w:rPr>
      </w:pPr>
      <w:hyperlink w:anchor="_Toc29368822" w:history="1">
        <w:r w:rsidR="006C50A4" w:rsidRPr="00530190">
          <w:rPr>
            <w:rStyle w:val="Hyperlink"/>
          </w:rPr>
          <w:t>1.2.</w:t>
        </w:r>
        <w:r w:rsidR="006C50A4" w:rsidRPr="00530190">
          <w:rPr>
            <w:rFonts w:asciiTheme="minorHAnsi" w:eastAsiaTheme="minorEastAsia" w:hAnsiTheme="minorHAnsi" w:cstheme="minorBidi"/>
            <w:sz w:val="22"/>
            <w:szCs w:val="22"/>
            <w:lang w:val="fr-CA" w:eastAsia="fr-CA"/>
          </w:rPr>
          <w:tab/>
        </w:r>
        <w:r w:rsidR="006C50A4" w:rsidRPr="00530190">
          <w:rPr>
            <w:rStyle w:val="Hyperlink"/>
          </w:rPr>
          <w:t>Champ d’application général</w:t>
        </w:r>
        <w:r w:rsidR="006C50A4" w:rsidRPr="00530190">
          <w:rPr>
            <w:webHidden/>
          </w:rPr>
          <w:tab/>
        </w:r>
        <w:r w:rsidR="006C50A4" w:rsidRPr="00530190">
          <w:rPr>
            <w:webHidden/>
          </w:rPr>
          <w:fldChar w:fldCharType="begin"/>
        </w:r>
        <w:r w:rsidR="006C50A4" w:rsidRPr="00530190">
          <w:rPr>
            <w:webHidden/>
          </w:rPr>
          <w:instrText xml:space="preserve"> PAGEREF _Toc29368822 \h </w:instrText>
        </w:r>
        <w:r w:rsidR="006C50A4" w:rsidRPr="00530190">
          <w:rPr>
            <w:webHidden/>
          </w:rPr>
        </w:r>
        <w:r w:rsidR="006C50A4" w:rsidRPr="00530190">
          <w:rPr>
            <w:webHidden/>
          </w:rPr>
          <w:fldChar w:fldCharType="separate"/>
        </w:r>
        <w:r w:rsidR="006C50A4" w:rsidRPr="00530190">
          <w:rPr>
            <w:webHidden/>
          </w:rPr>
          <w:t>9</w:t>
        </w:r>
        <w:r w:rsidR="006C50A4" w:rsidRPr="00530190">
          <w:rPr>
            <w:webHidden/>
          </w:rPr>
          <w:fldChar w:fldCharType="end"/>
        </w:r>
      </w:hyperlink>
    </w:p>
    <w:p w14:paraId="41C79790" w14:textId="1C19B002" w:rsidR="006C50A4" w:rsidRPr="00530190" w:rsidRDefault="00293317">
      <w:pPr>
        <w:pStyle w:val="TOC2"/>
        <w:rPr>
          <w:rFonts w:asciiTheme="minorHAnsi" w:eastAsiaTheme="minorEastAsia" w:hAnsiTheme="minorHAnsi" w:cstheme="minorBidi"/>
          <w:sz w:val="22"/>
          <w:szCs w:val="22"/>
          <w:lang w:val="fr-CA" w:eastAsia="fr-CA"/>
        </w:rPr>
      </w:pPr>
      <w:hyperlink w:anchor="_Toc29368823" w:history="1">
        <w:r w:rsidR="006C50A4" w:rsidRPr="00530190">
          <w:rPr>
            <w:rStyle w:val="Hyperlink"/>
          </w:rPr>
          <w:t>1.3.</w:t>
        </w:r>
        <w:r w:rsidR="006C50A4" w:rsidRPr="00530190">
          <w:rPr>
            <w:rFonts w:asciiTheme="minorHAnsi" w:eastAsiaTheme="minorEastAsia" w:hAnsiTheme="minorHAnsi" w:cstheme="minorBidi"/>
            <w:sz w:val="22"/>
            <w:szCs w:val="22"/>
            <w:lang w:val="fr-CA" w:eastAsia="fr-CA"/>
          </w:rPr>
          <w:tab/>
        </w:r>
        <w:r w:rsidR="006C50A4" w:rsidRPr="00530190">
          <w:rPr>
            <w:rStyle w:val="Hyperlink"/>
          </w:rPr>
          <w:t>Conformité</w:t>
        </w:r>
        <w:r w:rsidR="006C50A4" w:rsidRPr="00530190">
          <w:rPr>
            <w:webHidden/>
          </w:rPr>
          <w:tab/>
        </w:r>
        <w:r w:rsidR="006C50A4" w:rsidRPr="00530190">
          <w:rPr>
            <w:webHidden/>
          </w:rPr>
          <w:fldChar w:fldCharType="begin"/>
        </w:r>
        <w:r w:rsidR="006C50A4" w:rsidRPr="00530190">
          <w:rPr>
            <w:webHidden/>
          </w:rPr>
          <w:instrText xml:space="preserve"> PAGEREF _Toc29368823 \h </w:instrText>
        </w:r>
        <w:r w:rsidR="006C50A4" w:rsidRPr="00530190">
          <w:rPr>
            <w:webHidden/>
          </w:rPr>
        </w:r>
        <w:r w:rsidR="006C50A4" w:rsidRPr="00530190">
          <w:rPr>
            <w:webHidden/>
          </w:rPr>
          <w:fldChar w:fldCharType="separate"/>
        </w:r>
        <w:r w:rsidR="006C50A4" w:rsidRPr="00530190">
          <w:rPr>
            <w:webHidden/>
          </w:rPr>
          <w:t>9</w:t>
        </w:r>
        <w:r w:rsidR="006C50A4" w:rsidRPr="00530190">
          <w:rPr>
            <w:webHidden/>
          </w:rPr>
          <w:fldChar w:fldCharType="end"/>
        </w:r>
      </w:hyperlink>
    </w:p>
    <w:p w14:paraId="210E4AE1" w14:textId="56DC8A90" w:rsidR="006C50A4" w:rsidRPr="00530190" w:rsidRDefault="00293317">
      <w:pPr>
        <w:pStyle w:val="TOC2"/>
        <w:rPr>
          <w:rFonts w:asciiTheme="minorHAnsi" w:eastAsiaTheme="minorEastAsia" w:hAnsiTheme="minorHAnsi" w:cstheme="minorBidi"/>
          <w:sz w:val="22"/>
          <w:szCs w:val="22"/>
          <w:lang w:val="fr-CA" w:eastAsia="fr-CA"/>
        </w:rPr>
      </w:pPr>
      <w:hyperlink w:anchor="_Toc29368824" w:history="1">
        <w:r w:rsidR="006C50A4" w:rsidRPr="00530190">
          <w:rPr>
            <w:rStyle w:val="Hyperlink"/>
          </w:rPr>
          <w:t>1.4.</w:t>
        </w:r>
        <w:r w:rsidR="006C50A4" w:rsidRPr="00530190">
          <w:rPr>
            <w:rFonts w:asciiTheme="minorHAnsi" w:eastAsiaTheme="minorEastAsia" w:hAnsiTheme="minorHAnsi" w:cstheme="minorBidi"/>
            <w:sz w:val="22"/>
            <w:szCs w:val="22"/>
            <w:lang w:val="fr-CA" w:eastAsia="fr-CA"/>
          </w:rPr>
          <w:tab/>
        </w:r>
        <w:r w:rsidR="006C50A4" w:rsidRPr="00530190">
          <w:rPr>
            <w:rStyle w:val="Hyperlink"/>
          </w:rPr>
          <w:t>Échéancier</w:t>
        </w:r>
        <w:r w:rsidR="006C50A4" w:rsidRPr="00530190">
          <w:rPr>
            <w:webHidden/>
          </w:rPr>
          <w:tab/>
        </w:r>
        <w:r w:rsidR="006C50A4" w:rsidRPr="00530190">
          <w:rPr>
            <w:webHidden/>
          </w:rPr>
          <w:fldChar w:fldCharType="begin"/>
        </w:r>
        <w:r w:rsidR="006C50A4" w:rsidRPr="00530190">
          <w:rPr>
            <w:webHidden/>
          </w:rPr>
          <w:instrText xml:space="preserve"> PAGEREF _Toc29368824 \h </w:instrText>
        </w:r>
        <w:r w:rsidR="006C50A4" w:rsidRPr="00530190">
          <w:rPr>
            <w:webHidden/>
          </w:rPr>
        </w:r>
        <w:r w:rsidR="006C50A4" w:rsidRPr="00530190">
          <w:rPr>
            <w:webHidden/>
          </w:rPr>
          <w:fldChar w:fldCharType="separate"/>
        </w:r>
        <w:r w:rsidR="006C50A4" w:rsidRPr="00530190">
          <w:rPr>
            <w:webHidden/>
          </w:rPr>
          <w:t>9</w:t>
        </w:r>
        <w:r w:rsidR="006C50A4" w:rsidRPr="00530190">
          <w:rPr>
            <w:webHidden/>
          </w:rPr>
          <w:fldChar w:fldCharType="end"/>
        </w:r>
      </w:hyperlink>
    </w:p>
    <w:p w14:paraId="3C5B4BDE" w14:textId="634B6353" w:rsidR="006C50A4" w:rsidRPr="00530190" w:rsidRDefault="00293317">
      <w:pPr>
        <w:pStyle w:val="TOC2"/>
        <w:rPr>
          <w:rFonts w:asciiTheme="minorHAnsi" w:eastAsiaTheme="minorEastAsia" w:hAnsiTheme="minorHAnsi" w:cstheme="minorBidi"/>
          <w:sz w:val="22"/>
          <w:szCs w:val="22"/>
          <w:lang w:val="fr-CA" w:eastAsia="fr-CA"/>
        </w:rPr>
      </w:pPr>
      <w:hyperlink w:anchor="_Toc29368825" w:history="1">
        <w:r w:rsidR="006C50A4" w:rsidRPr="00530190">
          <w:rPr>
            <w:rStyle w:val="Hyperlink"/>
            <w:rFonts w:eastAsiaTheme="minorHAnsi"/>
          </w:rPr>
          <w:t>1.5.</w:t>
        </w:r>
        <w:r w:rsidR="006C50A4" w:rsidRPr="00530190">
          <w:rPr>
            <w:rFonts w:asciiTheme="minorHAnsi" w:eastAsiaTheme="minorEastAsia" w:hAnsiTheme="minorHAnsi" w:cstheme="minorBidi"/>
            <w:sz w:val="22"/>
            <w:szCs w:val="22"/>
            <w:lang w:val="fr-CA" w:eastAsia="fr-CA"/>
          </w:rPr>
          <w:tab/>
        </w:r>
        <w:r w:rsidR="006C50A4" w:rsidRPr="00530190">
          <w:rPr>
            <w:rStyle w:val="Hyperlink"/>
          </w:rPr>
          <w:t>Disposition transitoire</w:t>
        </w:r>
        <w:r w:rsidR="006C50A4" w:rsidRPr="00530190">
          <w:rPr>
            <w:webHidden/>
          </w:rPr>
          <w:tab/>
        </w:r>
        <w:r w:rsidR="006C50A4" w:rsidRPr="00530190">
          <w:rPr>
            <w:webHidden/>
          </w:rPr>
          <w:fldChar w:fldCharType="begin"/>
        </w:r>
        <w:r w:rsidR="006C50A4" w:rsidRPr="00530190">
          <w:rPr>
            <w:webHidden/>
          </w:rPr>
          <w:instrText xml:space="preserve"> PAGEREF _Toc29368825 \h </w:instrText>
        </w:r>
        <w:r w:rsidR="006C50A4" w:rsidRPr="00530190">
          <w:rPr>
            <w:webHidden/>
          </w:rPr>
        </w:r>
        <w:r w:rsidR="006C50A4" w:rsidRPr="00530190">
          <w:rPr>
            <w:webHidden/>
          </w:rPr>
          <w:fldChar w:fldCharType="separate"/>
        </w:r>
        <w:r w:rsidR="006C50A4" w:rsidRPr="00530190">
          <w:rPr>
            <w:webHidden/>
          </w:rPr>
          <w:t>10</w:t>
        </w:r>
        <w:r w:rsidR="006C50A4" w:rsidRPr="00530190">
          <w:rPr>
            <w:webHidden/>
          </w:rPr>
          <w:fldChar w:fldCharType="end"/>
        </w:r>
      </w:hyperlink>
    </w:p>
    <w:p w14:paraId="157A4AFC" w14:textId="01DFD65A" w:rsidR="006C50A4" w:rsidRPr="00530190" w:rsidRDefault="00293317">
      <w:pPr>
        <w:pStyle w:val="TOC2"/>
        <w:rPr>
          <w:rFonts w:asciiTheme="minorHAnsi" w:eastAsiaTheme="minorEastAsia" w:hAnsiTheme="minorHAnsi" w:cstheme="minorBidi"/>
          <w:sz w:val="22"/>
          <w:szCs w:val="22"/>
          <w:lang w:val="fr-CA" w:eastAsia="fr-CA"/>
        </w:rPr>
      </w:pPr>
      <w:hyperlink w:anchor="_Toc29368826" w:history="1">
        <w:r w:rsidR="006C50A4" w:rsidRPr="00530190">
          <w:rPr>
            <w:rStyle w:val="Hyperlink"/>
          </w:rPr>
          <w:t>1.6.</w:t>
        </w:r>
        <w:r w:rsidR="006C50A4" w:rsidRPr="00530190">
          <w:rPr>
            <w:rFonts w:asciiTheme="minorHAnsi" w:eastAsiaTheme="minorEastAsia" w:hAnsiTheme="minorHAnsi" w:cstheme="minorBidi"/>
            <w:sz w:val="22"/>
            <w:szCs w:val="22"/>
            <w:lang w:val="fr-CA" w:eastAsia="fr-CA"/>
          </w:rPr>
          <w:tab/>
        </w:r>
        <w:r w:rsidR="006C50A4" w:rsidRPr="00530190">
          <w:rPr>
            <w:rStyle w:val="Hyperlink"/>
          </w:rPr>
          <w:t>Établissement de politiques</w:t>
        </w:r>
        <w:r w:rsidR="006C50A4" w:rsidRPr="00530190">
          <w:rPr>
            <w:webHidden/>
          </w:rPr>
          <w:tab/>
        </w:r>
        <w:r w:rsidR="006C50A4" w:rsidRPr="00530190">
          <w:rPr>
            <w:webHidden/>
          </w:rPr>
          <w:fldChar w:fldCharType="begin"/>
        </w:r>
        <w:r w:rsidR="006C50A4" w:rsidRPr="00530190">
          <w:rPr>
            <w:webHidden/>
          </w:rPr>
          <w:instrText xml:space="preserve"> PAGEREF _Toc29368826 \h </w:instrText>
        </w:r>
        <w:r w:rsidR="006C50A4" w:rsidRPr="00530190">
          <w:rPr>
            <w:webHidden/>
          </w:rPr>
        </w:r>
        <w:r w:rsidR="006C50A4" w:rsidRPr="00530190">
          <w:rPr>
            <w:webHidden/>
          </w:rPr>
          <w:fldChar w:fldCharType="separate"/>
        </w:r>
        <w:r w:rsidR="006C50A4" w:rsidRPr="00530190">
          <w:rPr>
            <w:webHidden/>
          </w:rPr>
          <w:t>10</w:t>
        </w:r>
        <w:r w:rsidR="006C50A4" w:rsidRPr="00530190">
          <w:rPr>
            <w:webHidden/>
          </w:rPr>
          <w:fldChar w:fldCharType="end"/>
        </w:r>
      </w:hyperlink>
    </w:p>
    <w:p w14:paraId="0F9B5607" w14:textId="70D7227D" w:rsidR="006C50A4" w:rsidRPr="00530190" w:rsidRDefault="00293317">
      <w:pPr>
        <w:pStyle w:val="TOC2"/>
        <w:rPr>
          <w:rFonts w:asciiTheme="minorHAnsi" w:eastAsiaTheme="minorEastAsia" w:hAnsiTheme="minorHAnsi" w:cstheme="minorBidi"/>
          <w:sz w:val="22"/>
          <w:szCs w:val="22"/>
          <w:lang w:val="fr-CA" w:eastAsia="fr-CA"/>
        </w:rPr>
      </w:pPr>
      <w:hyperlink w:anchor="_Toc29368827" w:history="1">
        <w:r w:rsidR="006C50A4" w:rsidRPr="00530190">
          <w:rPr>
            <w:rStyle w:val="Hyperlink"/>
            <w:lang w:val="en-US"/>
          </w:rPr>
          <w:t>1.7.</w:t>
        </w:r>
        <w:r w:rsidR="006C50A4" w:rsidRPr="00530190">
          <w:rPr>
            <w:rFonts w:asciiTheme="minorHAnsi" w:eastAsiaTheme="minorEastAsia" w:hAnsiTheme="minorHAnsi" w:cstheme="minorBidi"/>
            <w:sz w:val="22"/>
            <w:szCs w:val="22"/>
            <w:lang w:val="fr-CA" w:eastAsia="fr-CA"/>
          </w:rPr>
          <w:tab/>
        </w:r>
        <w:r w:rsidR="006C50A4" w:rsidRPr="00530190">
          <w:rPr>
            <w:rStyle w:val="Hyperlink"/>
          </w:rPr>
          <w:t>Dimensions et tolérances</w:t>
        </w:r>
        <w:r w:rsidR="006C50A4" w:rsidRPr="00530190">
          <w:rPr>
            <w:webHidden/>
          </w:rPr>
          <w:tab/>
        </w:r>
        <w:r w:rsidR="006C50A4" w:rsidRPr="00530190">
          <w:rPr>
            <w:webHidden/>
          </w:rPr>
          <w:fldChar w:fldCharType="begin"/>
        </w:r>
        <w:r w:rsidR="006C50A4" w:rsidRPr="00530190">
          <w:rPr>
            <w:webHidden/>
          </w:rPr>
          <w:instrText xml:space="preserve"> PAGEREF _Toc29368827 \h </w:instrText>
        </w:r>
        <w:r w:rsidR="006C50A4" w:rsidRPr="00530190">
          <w:rPr>
            <w:webHidden/>
          </w:rPr>
        </w:r>
        <w:r w:rsidR="006C50A4" w:rsidRPr="00530190">
          <w:rPr>
            <w:webHidden/>
          </w:rPr>
          <w:fldChar w:fldCharType="separate"/>
        </w:r>
        <w:r w:rsidR="006C50A4" w:rsidRPr="00530190">
          <w:rPr>
            <w:webHidden/>
          </w:rPr>
          <w:t>10</w:t>
        </w:r>
        <w:r w:rsidR="006C50A4" w:rsidRPr="00530190">
          <w:rPr>
            <w:webHidden/>
          </w:rPr>
          <w:fldChar w:fldCharType="end"/>
        </w:r>
      </w:hyperlink>
    </w:p>
    <w:p w14:paraId="55401206" w14:textId="600CBB1D" w:rsidR="006C50A4" w:rsidRPr="00530190" w:rsidRDefault="00293317">
      <w:pPr>
        <w:pStyle w:val="TOC2"/>
        <w:rPr>
          <w:rFonts w:asciiTheme="minorHAnsi" w:eastAsiaTheme="minorEastAsia" w:hAnsiTheme="minorHAnsi" w:cstheme="minorBidi"/>
          <w:sz w:val="22"/>
          <w:szCs w:val="22"/>
          <w:lang w:val="fr-CA" w:eastAsia="fr-CA"/>
        </w:rPr>
      </w:pPr>
      <w:hyperlink w:anchor="_Toc29368828" w:history="1">
        <w:r w:rsidR="006C50A4" w:rsidRPr="00530190">
          <w:rPr>
            <w:rStyle w:val="Hyperlink"/>
          </w:rPr>
          <w:t>1.8.</w:t>
        </w:r>
        <w:r w:rsidR="006C50A4" w:rsidRPr="00530190">
          <w:rPr>
            <w:rFonts w:asciiTheme="minorHAnsi" w:eastAsiaTheme="minorEastAsia" w:hAnsiTheme="minorHAnsi" w:cstheme="minorBidi"/>
            <w:sz w:val="22"/>
            <w:szCs w:val="22"/>
            <w:lang w:val="fr-CA" w:eastAsia="fr-CA"/>
          </w:rPr>
          <w:tab/>
        </w:r>
        <w:r w:rsidR="006C50A4" w:rsidRPr="00530190">
          <w:rPr>
            <w:rStyle w:val="Hyperlink"/>
          </w:rPr>
          <w:t>Présentation du document</w:t>
        </w:r>
        <w:r w:rsidR="006C50A4" w:rsidRPr="00530190">
          <w:rPr>
            <w:webHidden/>
          </w:rPr>
          <w:tab/>
        </w:r>
        <w:r w:rsidR="006C50A4" w:rsidRPr="00530190">
          <w:rPr>
            <w:webHidden/>
          </w:rPr>
          <w:fldChar w:fldCharType="begin"/>
        </w:r>
        <w:r w:rsidR="006C50A4" w:rsidRPr="00530190">
          <w:rPr>
            <w:webHidden/>
          </w:rPr>
          <w:instrText xml:space="preserve"> PAGEREF _Toc29368828 \h </w:instrText>
        </w:r>
        <w:r w:rsidR="006C50A4" w:rsidRPr="00530190">
          <w:rPr>
            <w:webHidden/>
          </w:rPr>
        </w:r>
        <w:r w:rsidR="006C50A4" w:rsidRPr="00530190">
          <w:rPr>
            <w:webHidden/>
          </w:rPr>
          <w:fldChar w:fldCharType="separate"/>
        </w:r>
        <w:r w:rsidR="006C50A4" w:rsidRPr="00530190">
          <w:rPr>
            <w:webHidden/>
          </w:rPr>
          <w:t>11</w:t>
        </w:r>
        <w:r w:rsidR="006C50A4" w:rsidRPr="00530190">
          <w:rPr>
            <w:webHidden/>
          </w:rPr>
          <w:fldChar w:fldCharType="end"/>
        </w:r>
      </w:hyperlink>
    </w:p>
    <w:p w14:paraId="160054F6" w14:textId="0684FA77" w:rsidR="006C50A4" w:rsidRPr="00530190" w:rsidRDefault="00293317">
      <w:pPr>
        <w:pStyle w:val="TOC2"/>
        <w:rPr>
          <w:rFonts w:asciiTheme="minorHAnsi" w:eastAsiaTheme="minorEastAsia" w:hAnsiTheme="minorHAnsi" w:cstheme="minorBidi"/>
          <w:sz w:val="22"/>
          <w:szCs w:val="22"/>
          <w:lang w:val="fr-CA" w:eastAsia="fr-CA"/>
        </w:rPr>
      </w:pPr>
      <w:hyperlink w:anchor="_Toc29368829" w:history="1">
        <w:r w:rsidR="006C50A4" w:rsidRPr="00530190">
          <w:rPr>
            <w:rStyle w:val="Hyperlink"/>
          </w:rPr>
          <w:t>1.9.</w:t>
        </w:r>
        <w:r w:rsidR="006C50A4" w:rsidRPr="00530190">
          <w:rPr>
            <w:rFonts w:asciiTheme="minorHAnsi" w:eastAsiaTheme="minorEastAsia" w:hAnsiTheme="minorHAnsi" w:cstheme="minorBidi"/>
            <w:sz w:val="22"/>
            <w:szCs w:val="22"/>
            <w:lang w:val="fr-CA" w:eastAsia="fr-CA"/>
          </w:rPr>
          <w:tab/>
        </w:r>
        <w:r w:rsidR="006C50A4" w:rsidRPr="00530190">
          <w:rPr>
            <w:rStyle w:val="Hyperlink"/>
          </w:rPr>
          <w:t>Définitions</w:t>
        </w:r>
        <w:r w:rsidR="006C50A4" w:rsidRPr="00530190">
          <w:rPr>
            <w:webHidden/>
          </w:rPr>
          <w:tab/>
        </w:r>
        <w:r w:rsidR="006C50A4" w:rsidRPr="00530190">
          <w:rPr>
            <w:webHidden/>
          </w:rPr>
          <w:fldChar w:fldCharType="begin"/>
        </w:r>
        <w:r w:rsidR="006C50A4" w:rsidRPr="00530190">
          <w:rPr>
            <w:webHidden/>
          </w:rPr>
          <w:instrText xml:space="preserve"> PAGEREF _Toc29368829 \h </w:instrText>
        </w:r>
        <w:r w:rsidR="006C50A4" w:rsidRPr="00530190">
          <w:rPr>
            <w:webHidden/>
          </w:rPr>
        </w:r>
        <w:r w:rsidR="006C50A4" w:rsidRPr="00530190">
          <w:rPr>
            <w:webHidden/>
          </w:rPr>
          <w:fldChar w:fldCharType="separate"/>
        </w:r>
        <w:r w:rsidR="006C50A4" w:rsidRPr="00530190">
          <w:rPr>
            <w:webHidden/>
          </w:rPr>
          <w:t>11</w:t>
        </w:r>
        <w:r w:rsidR="006C50A4" w:rsidRPr="00530190">
          <w:rPr>
            <w:webHidden/>
          </w:rPr>
          <w:fldChar w:fldCharType="end"/>
        </w:r>
      </w:hyperlink>
    </w:p>
    <w:p w14:paraId="25C8209C" w14:textId="5C703C00" w:rsidR="006C50A4" w:rsidRPr="00530190" w:rsidRDefault="00293317">
      <w:pPr>
        <w:pStyle w:val="TOC1"/>
        <w:rPr>
          <w:rFonts w:asciiTheme="minorHAnsi" w:eastAsiaTheme="minorEastAsia" w:hAnsiTheme="minorHAnsi" w:cstheme="minorBidi"/>
          <w:b w:val="0"/>
          <w:caps w:val="0"/>
          <w:sz w:val="22"/>
          <w:szCs w:val="22"/>
          <w:lang w:val="fr-CA" w:eastAsia="fr-CA"/>
        </w:rPr>
      </w:pPr>
      <w:hyperlink w:anchor="_Toc29368830" w:history="1">
        <w:r w:rsidR="006C50A4" w:rsidRPr="00530190">
          <w:rPr>
            <w:rStyle w:val="Hyperlink"/>
            <w:rFonts w:ascii="Arial Bold" w:hAnsi="Arial Bold"/>
          </w:rPr>
          <w:t>SECTION 2</w:t>
        </w:r>
        <w:r w:rsidR="006C50A4" w:rsidRPr="00530190">
          <w:rPr>
            <w:rFonts w:asciiTheme="minorHAnsi" w:eastAsiaTheme="minorEastAsia" w:hAnsiTheme="minorHAnsi" w:cstheme="minorBidi"/>
            <w:b w:val="0"/>
            <w:caps w:val="0"/>
            <w:sz w:val="22"/>
            <w:szCs w:val="22"/>
            <w:lang w:val="fr-CA" w:eastAsia="fr-CA"/>
          </w:rPr>
          <w:tab/>
        </w:r>
        <w:r w:rsidR="006C50A4" w:rsidRPr="00530190">
          <w:rPr>
            <w:rStyle w:val="Hyperlink"/>
          </w:rPr>
          <w:t>Exigences relatives à la conception</w:t>
        </w:r>
        <w:r w:rsidR="006C50A4" w:rsidRPr="00530190">
          <w:rPr>
            <w:webHidden/>
          </w:rPr>
          <w:tab/>
        </w:r>
        <w:r w:rsidR="006C50A4" w:rsidRPr="00530190">
          <w:rPr>
            <w:webHidden/>
          </w:rPr>
          <w:fldChar w:fldCharType="begin"/>
        </w:r>
        <w:r w:rsidR="006C50A4" w:rsidRPr="00530190">
          <w:rPr>
            <w:webHidden/>
          </w:rPr>
          <w:instrText xml:space="preserve"> PAGEREF _Toc29368830 \h </w:instrText>
        </w:r>
        <w:r w:rsidR="006C50A4" w:rsidRPr="00530190">
          <w:rPr>
            <w:webHidden/>
          </w:rPr>
        </w:r>
        <w:r w:rsidR="006C50A4" w:rsidRPr="00530190">
          <w:rPr>
            <w:webHidden/>
          </w:rPr>
          <w:fldChar w:fldCharType="separate"/>
        </w:r>
        <w:r w:rsidR="006C50A4" w:rsidRPr="00530190">
          <w:rPr>
            <w:webHidden/>
          </w:rPr>
          <w:t>15</w:t>
        </w:r>
        <w:r w:rsidR="006C50A4" w:rsidRPr="00530190">
          <w:rPr>
            <w:webHidden/>
          </w:rPr>
          <w:fldChar w:fldCharType="end"/>
        </w:r>
      </w:hyperlink>
    </w:p>
    <w:p w14:paraId="0997BFD7" w14:textId="0A3676C5" w:rsidR="006C50A4" w:rsidRPr="00530190" w:rsidRDefault="00293317">
      <w:pPr>
        <w:pStyle w:val="TOC2"/>
        <w:rPr>
          <w:rFonts w:asciiTheme="minorHAnsi" w:eastAsiaTheme="minorEastAsia" w:hAnsiTheme="minorHAnsi" w:cstheme="minorBidi"/>
          <w:sz w:val="22"/>
          <w:szCs w:val="22"/>
          <w:lang w:val="fr-CA" w:eastAsia="fr-CA"/>
        </w:rPr>
      </w:pPr>
      <w:hyperlink w:anchor="_Toc29368831" w:history="1">
        <w:r w:rsidR="006C50A4" w:rsidRPr="00530190">
          <w:rPr>
            <w:rStyle w:val="Hyperlink"/>
          </w:rPr>
          <w:t>2.1.</w:t>
        </w:r>
        <w:r w:rsidR="006C50A4" w:rsidRPr="00530190">
          <w:rPr>
            <w:rFonts w:asciiTheme="minorHAnsi" w:eastAsiaTheme="minorEastAsia" w:hAnsiTheme="minorHAnsi" w:cstheme="minorBidi"/>
            <w:sz w:val="22"/>
            <w:szCs w:val="22"/>
            <w:lang w:val="fr-CA" w:eastAsia="fr-CA"/>
          </w:rPr>
          <w:tab/>
        </w:r>
        <w:r w:rsidR="006C50A4" w:rsidRPr="00530190">
          <w:rPr>
            <w:rStyle w:val="Hyperlink"/>
          </w:rPr>
          <w:t>Voie de déplacement accessible</w:t>
        </w:r>
        <w:r w:rsidR="006C50A4" w:rsidRPr="00530190">
          <w:rPr>
            <w:webHidden/>
          </w:rPr>
          <w:tab/>
        </w:r>
        <w:r w:rsidR="006C50A4" w:rsidRPr="00530190">
          <w:rPr>
            <w:webHidden/>
          </w:rPr>
          <w:fldChar w:fldCharType="begin"/>
        </w:r>
        <w:r w:rsidR="006C50A4" w:rsidRPr="00530190">
          <w:rPr>
            <w:webHidden/>
          </w:rPr>
          <w:instrText xml:space="preserve"> PAGEREF _Toc29368831 \h </w:instrText>
        </w:r>
        <w:r w:rsidR="006C50A4" w:rsidRPr="00530190">
          <w:rPr>
            <w:webHidden/>
          </w:rPr>
        </w:r>
        <w:r w:rsidR="006C50A4" w:rsidRPr="00530190">
          <w:rPr>
            <w:webHidden/>
          </w:rPr>
          <w:fldChar w:fldCharType="separate"/>
        </w:r>
        <w:r w:rsidR="006C50A4" w:rsidRPr="00530190">
          <w:rPr>
            <w:webHidden/>
          </w:rPr>
          <w:t>15</w:t>
        </w:r>
        <w:r w:rsidR="006C50A4" w:rsidRPr="00530190">
          <w:rPr>
            <w:webHidden/>
          </w:rPr>
          <w:fldChar w:fldCharType="end"/>
        </w:r>
      </w:hyperlink>
    </w:p>
    <w:p w14:paraId="1DA7534E" w14:textId="3133B93B" w:rsidR="006C50A4" w:rsidRPr="00530190" w:rsidRDefault="00293317">
      <w:pPr>
        <w:pStyle w:val="TOC2"/>
        <w:rPr>
          <w:rFonts w:asciiTheme="minorHAnsi" w:eastAsiaTheme="minorEastAsia" w:hAnsiTheme="minorHAnsi" w:cstheme="minorBidi"/>
          <w:sz w:val="22"/>
          <w:szCs w:val="22"/>
          <w:lang w:val="fr-CA" w:eastAsia="fr-CA"/>
        </w:rPr>
      </w:pPr>
      <w:hyperlink w:anchor="_Toc29368832" w:history="1">
        <w:r w:rsidR="006C50A4" w:rsidRPr="00530190">
          <w:rPr>
            <w:rStyle w:val="Hyperlink"/>
          </w:rPr>
          <w:t>2.2.</w:t>
        </w:r>
        <w:r w:rsidR="006C50A4" w:rsidRPr="00530190">
          <w:rPr>
            <w:rFonts w:asciiTheme="minorHAnsi" w:eastAsiaTheme="minorEastAsia" w:hAnsiTheme="minorHAnsi" w:cstheme="minorBidi"/>
            <w:sz w:val="22"/>
            <w:szCs w:val="22"/>
            <w:lang w:val="fr-CA" w:eastAsia="fr-CA"/>
          </w:rPr>
          <w:tab/>
        </w:r>
        <w:r w:rsidR="006C50A4" w:rsidRPr="00530190">
          <w:rPr>
            <w:rStyle w:val="Hyperlink"/>
          </w:rPr>
          <w:t>Rampes</w:t>
        </w:r>
        <w:r w:rsidR="006C50A4" w:rsidRPr="00530190">
          <w:rPr>
            <w:webHidden/>
          </w:rPr>
          <w:tab/>
        </w:r>
        <w:r w:rsidR="006C50A4" w:rsidRPr="00530190">
          <w:rPr>
            <w:webHidden/>
          </w:rPr>
          <w:fldChar w:fldCharType="begin"/>
        </w:r>
        <w:r w:rsidR="006C50A4" w:rsidRPr="00530190">
          <w:rPr>
            <w:webHidden/>
          </w:rPr>
          <w:instrText xml:space="preserve"> PAGEREF _Toc29368832 \h </w:instrText>
        </w:r>
        <w:r w:rsidR="006C50A4" w:rsidRPr="00530190">
          <w:rPr>
            <w:webHidden/>
          </w:rPr>
        </w:r>
        <w:r w:rsidR="006C50A4" w:rsidRPr="00530190">
          <w:rPr>
            <w:webHidden/>
          </w:rPr>
          <w:fldChar w:fldCharType="separate"/>
        </w:r>
        <w:r w:rsidR="006C50A4" w:rsidRPr="00530190">
          <w:rPr>
            <w:webHidden/>
          </w:rPr>
          <w:t>20</w:t>
        </w:r>
        <w:r w:rsidR="006C50A4" w:rsidRPr="00530190">
          <w:rPr>
            <w:webHidden/>
          </w:rPr>
          <w:fldChar w:fldCharType="end"/>
        </w:r>
      </w:hyperlink>
    </w:p>
    <w:p w14:paraId="373393A7" w14:textId="5981FD12" w:rsidR="006C50A4" w:rsidRPr="00530190" w:rsidRDefault="00293317">
      <w:pPr>
        <w:pStyle w:val="TOC2"/>
        <w:rPr>
          <w:rFonts w:asciiTheme="minorHAnsi" w:eastAsiaTheme="minorEastAsia" w:hAnsiTheme="minorHAnsi" w:cstheme="minorBidi"/>
          <w:sz w:val="22"/>
          <w:szCs w:val="22"/>
          <w:lang w:val="fr-CA" w:eastAsia="fr-CA"/>
        </w:rPr>
      </w:pPr>
      <w:hyperlink w:anchor="_Toc29368833" w:history="1">
        <w:r w:rsidR="006C50A4" w:rsidRPr="00530190">
          <w:rPr>
            <w:rStyle w:val="Hyperlink"/>
          </w:rPr>
          <w:t>2.3.</w:t>
        </w:r>
        <w:r w:rsidR="006C50A4" w:rsidRPr="00530190">
          <w:rPr>
            <w:rFonts w:asciiTheme="minorHAnsi" w:eastAsiaTheme="minorEastAsia" w:hAnsiTheme="minorHAnsi" w:cstheme="minorBidi"/>
            <w:sz w:val="22"/>
            <w:szCs w:val="22"/>
            <w:lang w:val="fr-CA" w:eastAsia="fr-CA"/>
          </w:rPr>
          <w:tab/>
        </w:r>
        <w:r w:rsidR="006C50A4" w:rsidRPr="00530190">
          <w:rPr>
            <w:rStyle w:val="Hyperlink"/>
          </w:rPr>
          <w:t>Escaliers</w:t>
        </w:r>
        <w:r w:rsidR="006C50A4" w:rsidRPr="00530190">
          <w:rPr>
            <w:webHidden/>
          </w:rPr>
          <w:tab/>
        </w:r>
        <w:r w:rsidR="006C50A4" w:rsidRPr="00530190">
          <w:rPr>
            <w:webHidden/>
          </w:rPr>
          <w:fldChar w:fldCharType="begin"/>
        </w:r>
        <w:r w:rsidR="006C50A4" w:rsidRPr="00530190">
          <w:rPr>
            <w:webHidden/>
          </w:rPr>
          <w:instrText xml:space="preserve"> PAGEREF _Toc29368833 \h </w:instrText>
        </w:r>
        <w:r w:rsidR="006C50A4" w:rsidRPr="00530190">
          <w:rPr>
            <w:webHidden/>
          </w:rPr>
        </w:r>
        <w:r w:rsidR="006C50A4" w:rsidRPr="00530190">
          <w:rPr>
            <w:webHidden/>
          </w:rPr>
          <w:fldChar w:fldCharType="separate"/>
        </w:r>
        <w:r w:rsidR="006C50A4" w:rsidRPr="00530190">
          <w:rPr>
            <w:webHidden/>
          </w:rPr>
          <w:t>21</w:t>
        </w:r>
        <w:r w:rsidR="006C50A4" w:rsidRPr="00530190">
          <w:rPr>
            <w:webHidden/>
          </w:rPr>
          <w:fldChar w:fldCharType="end"/>
        </w:r>
      </w:hyperlink>
    </w:p>
    <w:p w14:paraId="50B44FF9" w14:textId="5EC00A60" w:rsidR="006C50A4" w:rsidRPr="00530190" w:rsidRDefault="00293317">
      <w:pPr>
        <w:pStyle w:val="TOC2"/>
        <w:rPr>
          <w:rFonts w:asciiTheme="minorHAnsi" w:eastAsiaTheme="minorEastAsia" w:hAnsiTheme="minorHAnsi" w:cstheme="minorBidi"/>
          <w:sz w:val="22"/>
          <w:szCs w:val="22"/>
          <w:lang w:val="fr-CA" w:eastAsia="fr-CA"/>
        </w:rPr>
      </w:pPr>
      <w:hyperlink w:anchor="_Toc29368834" w:history="1">
        <w:r w:rsidR="006C50A4" w:rsidRPr="00530190">
          <w:rPr>
            <w:rStyle w:val="Hyperlink"/>
          </w:rPr>
          <w:t>2.4.</w:t>
        </w:r>
        <w:r w:rsidR="006C50A4" w:rsidRPr="00530190">
          <w:rPr>
            <w:rFonts w:asciiTheme="minorHAnsi" w:eastAsiaTheme="minorEastAsia" w:hAnsiTheme="minorHAnsi" w:cstheme="minorBidi"/>
            <w:sz w:val="22"/>
            <w:szCs w:val="22"/>
            <w:lang w:val="fr-CA" w:eastAsia="fr-CA"/>
          </w:rPr>
          <w:tab/>
        </w:r>
        <w:r w:rsidR="006C50A4" w:rsidRPr="00530190">
          <w:rPr>
            <w:rStyle w:val="Hyperlink"/>
          </w:rPr>
          <w:t>Appareils de levage mécaniques</w:t>
        </w:r>
        <w:r w:rsidR="006C50A4" w:rsidRPr="00530190">
          <w:rPr>
            <w:webHidden/>
          </w:rPr>
          <w:tab/>
        </w:r>
        <w:r w:rsidR="006C50A4" w:rsidRPr="00530190">
          <w:rPr>
            <w:webHidden/>
          </w:rPr>
          <w:fldChar w:fldCharType="begin"/>
        </w:r>
        <w:r w:rsidR="006C50A4" w:rsidRPr="00530190">
          <w:rPr>
            <w:webHidden/>
          </w:rPr>
          <w:instrText xml:space="preserve"> PAGEREF _Toc29368834 \h </w:instrText>
        </w:r>
        <w:r w:rsidR="006C50A4" w:rsidRPr="00530190">
          <w:rPr>
            <w:webHidden/>
          </w:rPr>
        </w:r>
        <w:r w:rsidR="006C50A4" w:rsidRPr="00530190">
          <w:rPr>
            <w:webHidden/>
          </w:rPr>
          <w:fldChar w:fldCharType="separate"/>
        </w:r>
        <w:r w:rsidR="006C50A4" w:rsidRPr="00530190">
          <w:rPr>
            <w:webHidden/>
          </w:rPr>
          <w:t>23</w:t>
        </w:r>
        <w:r w:rsidR="006C50A4" w:rsidRPr="00530190">
          <w:rPr>
            <w:webHidden/>
          </w:rPr>
          <w:fldChar w:fldCharType="end"/>
        </w:r>
      </w:hyperlink>
    </w:p>
    <w:p w14:paraId="306CE949" w14:textId="7587DD01" w:rsidR="006C50A4" w:rsidRPr="00530190" w:rsidRDefault="00293317">
      <w:pPr>
        <w:pStyle w:val="TOC2"/>
        <w:rPr>
          <w:rFonts w:asciiTheme="minorHAnsi" w:eastAsiaTheme="minorEastAsia" w:hAnsiTheme="minorHAnsi" w:cstheme="minorBidi"/>
          <w:sz w:val="22"/>
          <w:szCs w:val="22"/>
          <w:lang w:val="fr-CA" w:eastAsia="fr-CA"/>
        </w:rPr>
      </w:pPr>
      <w:hyperlink w:anchor="_Toc29368835" w:history="1">
        <w:r w:rsidR="006C50A4" w:rsidRPr="00530190">
          <w:rPr>
            <w:rStyle w:val="Hyperlink"/>
          </w:rPr>
          <w:t>2.5.</w:t>
        </w:r>
        <w:r w:rsidR="006C50A4" w:rsidRPr="00530190">
          <w:rPr>
            <w:rFonts w:asciiTheme="minorHAnsi" w:eastAsiaTheme="minorEastAsia" w:hAnsiTheme="minorHAnsi" w:cstheme="minorBidi"/>
            <w:sz w:val="22"/>
            <w:szCs w:val="22"/>
            <w:lang w:val="fr-CA" w:eastAsia="fr-CA"/>
          </w:rPr>
          <w:tab/>
        </w:r>
        <w:r w:rsidR="006C50A4" w:rsidRPr="00530190">
          <w:rPr>
            <w:rStyle w:val="Hyperlink"/>
          </w:rPr>
          <w:t>Passages pour piétons</w:t>
        </w:r>
        <w:r w:rsidR="006C50A4" w:rsidRPr="00530190">
          <w:rPr>
            <w:webHidden/>
          </w:rPr>
          <w:tab/>
        </w:r>
        <w:r w:rsidR="006C50A4" w:rsidRPr="00530190">
          <w:rPr>
            <w:webHidden/>
          </w:rPr>
          <w:fldChar w:fldCharType="begin"/>
        </w:r>
        <w:r w:rsidR="006C50A4" w:rsidRPr="00530190">
          <w:rPr>
            <w:webHidden/>
          </w:rPr>
          <w:instrText xml:space="preserve"> PAGEREF _Toc29368835 \h </w:instrText>
        </w:r>
        <w:r w:rsidR="006C50A4" w:rsidRPr="00530190">
          <w:rPr>
            <w:webHidden/>
          </w:rPr>
        </w:r>
        <w:r w:rsidR="006C50A4" w:rsidRPr="00530190">
          <w:rPr>
            <w:webHidden/>
          </w:rPr>
          <w:fldChar w:fldCharType="separate"/>
        </w:r>
        <w:r w:rsidR="006C50A4" w:rsidRPr="00530190">
          <w:rPr>
            <w:webHidden/>
          </w:rPr>
          <w:t>24</w:t>
        </w:r>
        <w:r w:rsidR="006C50A4" w:rsidRPr="00530190">
          <w:rPr>
            <w:webHidden/>
          </w:rPr>
          <w:fldChar w:fldCharType="end"/>
        </w:r>
      </w:hyperlink>
    </w:p>
    <w:p w14:paraId="5D3E6996" w14:textId="1FF6A756" w:rsidR="006C50A4" w:rsidRPr="00530190" w:rsidRDefault="00293317">
      <w:pPr>
        <w:pStyle w:val="TOC2"/>
        <w:rPr>
          <w:rFonts w:asciiTheme="minorHAnsi" w:eastAsiaTheme="minorEastAsia" w:hAnsiTheme="minorHAnsi" w:cstheme="minorBidi"/>
          <w:sz w:val="22"/>
          <w:szCs w:val="22"/>
          <w:lang w:val="fr-CA" w:eastAsia="fr-CA"/>
        </w:rPr>
      </w:pPr>
      <w:hyperlink w:anchor="_Toc29368836" w:history="1">
        <w:r w:rsidR="006C50A4" w:rsidRPr="00530190">
          <w:rPr>
            <w:rStyle w:val="Hyperlink"/>
          </w:rPr>
          <w:t>2.6.</w:t>
        </w:r>
        <w:r w:rsidR="006C50A4" w:rsidRPr="00530190">
          <w:rPr>
            <w:rFonts w:asciiTheme="minorHAnsi" w:eastAsiaTheme="minorEastAsia" w:hAnsiTheme="minorHAnsi" w:cstheme="minorBidi"/>
            <w:sz w:val="22"/>
            <w:szCs w:val="22"/>
            <w:lang w:val="fr-CA" w:eastAsia="fr-CA"/>
          </w:rPr>
          <w:tab/>
        </w:r>
        <w:r w:rsidR="006C50A4" w:rsidRPr="00530190">
          <w:rPr>
            <w:rStyle w:val="Hyperlink"/>
          </w:rPr>
          <w:t>Bandes et pistes cyclables</w:t>
        </w:r>
        <w:r w:rsidR="006C50A4" w:rsidRPr="00530190">
          <w:rPr>
            <w:webHidden/>
          </w:rPr>
          <w:tab/>
        </w:r>
        <w:r w:rsidR="006C50A4" w:rsidRPr="00530190">
          <w:rPr>
            <w:webHidden/>
          </w:rPr>
          <w:fldChar w:fldCharType="begin"/>
        </w:r>
        <w:r w:rsidR="006C50A4" w:rsidRPr="00530190">
          <w:rPr>
            <w:webHidden/>
          </w:rPr>
          <w:instrText xml:space="preserve"> PAGEREF _Toc29368836 \h </w:instrText>
        </w:r>
        <w:r w:rsidR="006C50A4" w:rsidRPr="00530190">
          <w:rPr>
            <w:webHidden/>
          </w:rPr>
        </w:r>
        <w:r w:rsidR="006C50A4" w:rsidRPr="00530190">
          <w:rPr>
            <w:webHidden/>
          </w:rPr>
          <w:fldChar w:fldCharType="separate"/>
        </w:r>
        <w:r w:rsidR="006C50A4" w:rsidRPr="00530190">
          <w:rPr>
            <w:webHidden/>
          </w:rPr>
          <w:t>26</w:t>
        </w:r>
        <w:r w:rsidR="006C50A4" w:rsidRPr="00530190">
          <w:rPr>
            <w:webHidden/>
          </w:rPr>
          <w:fldChar w:fldCharType="end"/>
        </w:r>
      </w:hyperlink>
    </w:p>
    <w:p w14:paraId="3E65980D" w14:textId="26F677D0" w:rsidR="006C50A4" w:rsidRPr="00530190" w:rsidRDefault="00293317">
      <w:pPr>
        <w:pStyle w:val="TOC2"/>
        <w:rPr>
          <w:rFonts w:asciiTheme="minorHAnsi" w:eastAsiaTheme="minorEastAsia" w:hAnsiTheme="minorHAnsi" w:cstheme="minorBidi"/>
          <w:sz w:val="22"/>
          <w:szCs w:val="22"/>
          <w:lang w:val="fr-CA" w:eastAsia="fr-CA"/>
        </w:rPr>
      </w:pPr>
      <w:hyperlink w:anchor="_Toc29368837" w:history="1">
        <w:r w:rsidR="006C50A4" w:rsidRPr="00530190">
          <w:rPr>
            <w:rStyle w:val="Hyperlink"/>
          </w:rPr>
          <w:t>2.7.</w:t>
        </w:r>
        <w:r w:rsidR="006C50A4" w:rsidRPr="00530190">
          <w:rPr>
            <w:rFonts w:asciiTheme="minorHAnsi" w:eastAsiaTheme="minorEastAsia" w:hAnsiTheme="minorHAnsi" w:cstheme="minorBidi"/>
            <w:sz w:val="22"/>
            <w:szCs w:val="22"/>
            <w:lang w:val="fr-CA" w:eastAsia="fr-CA"/>
          </w:rPr>
          <w:tab/>
        </w:r>
        <w:r w:rsidR="006C50A4" w:rsidRPr="00530190">
          <w:rPr>
            <w:rStyle w:val="Hyperlink"/>
          </w:rPr>
          <w:t>Zones de stationnement et d’embarquement extérieures</w:t>
        </w:r>
        <w:r w:rsidR="006C50A4" w:rsidRPr="00530190">
          <w:rPr>
            <w:webHidden/>
          </w:rPr>
          <w:tab/>
        </w:r>
        <w:r w:rsidR="006C50A4" w:rsidRPr="00530190">
          <w:rPr>
            <w:webHidden/>
          </w:rPr>
          <w:fldChar w:fldCharType="begin"/>
        </w:r>
        <w:r w:rsidR="006C50A4" w:rsidRPr="00530190">
          <w:rPr>
            <w:webHidden/>
          </w:rPr>
          <w:instrText xml:space="preserve"> PAGEREF _Toc29368837 \h </w:instrText>
        </w:r>
        <w:r w:rsidR="006C50A4" w:rsidRPr="00530190">
          <w:rPr>
            <w:webHidden/>
          </w:rPr>
        </w:r>
        <w:r w:rsidR="006C50A4" w:rsidRPr="00530190">
          <w:rPr>
            <w:webHidden/>
          </w:rPr>
          <w:fldChar w:fldCharType="separate"/>
        </w:r>
        <w:r w:rsidR="006C50A4" w:rsidRPr="00530190">
          <w:rPr>
            <w:webHidden/>
          </w:rPr>
          <w:t>33</w:t>
        </w:r>
        <w:r w:rsidR="006C50A4" w:rsidRPr="00530190">
          <w:rPr>
            <w:webHidden/>
          </w:rPr>
          <w:fldChar w:fldCharType="end"/>
        </w:r>
      </w:hyperlink>
    </w:p>
    <w:p w14:paraId="5A870E87" w14:textId="101E4619" w:rsidR="006C50A4" w:rsidRPr="00530190" w:rsidRDefault="00293317">
      <w:pPr>
        <w:pStyle w:val="TOC2"/>
        <w:rPr>
          <w:rFonts w:asciiTheme="minorHAnsi" w:eastAsiaTheme="minorEastAsia" w:hAnsiTheme="minorHAnsi" w:cstheme="minorBidi"/>
          <w:sz w:val="22"/>
          <w:szCs w:val="22"/>
          <w:lang w:val="fr-CA" w:eastAsia="fr-CA"/>
        </w:rPr>
      </w:pPr>
      <w:hyperlink w:anchor="_Toc29368838" w:history="1">
        <w:r w:rsidR="006C50A4" w:rsidRPr="00530190">
          <w:rPr>
            <w:rStyle w:val="Hyperlink"/>
          </w:rPr>
          <w:t>2.8.</w:t>
        </w:r>
        <w:r w:rsidR="006C50A4" w:rsidRPr="00530190">
          <w:rPr>
            <w:rFonts w:asciiTheme="minorHAnsi" w:eastAsiaTheme="minorEastAsia" w:hAnsiTheme="minorHAnsi" w:cstheme="minorBidi"/>
            <w:sz w:val="22"/>
            <w:szCs w:val="22"/>
            <w:lang w:val="fr-CA" w:eastAsia="fr-CA"/>
          </w:rPr>
          <w:tab/>
        </w:r>
        <w:r w:rsidR="006C50A4" w:rsidRPr="00530190">
          <w:rPr>
            <w:rStyle w:val="Hyperlink"/>
          </w:rPr>
          <w:t>Signalisation</w:t>
        </w:r>
        <w:r w:rsidR="006C50A4" w:rsidRPr="00530190">
          <w:rPr>
            <w:webHidden/>
          </w:rPr>
          <w:tab/>
        </w:r>
        <w:r w:rsidR="006C50A4" w:rsidRPr="00530190">
          <w:rPr>
            <w:webHidden/>
          </w:rPr>
          <w:fldChar w:fldCharType="begin"/>
        </w:r>
        <w:r w:rsidR="006C50A4" w:rsidRPr="00530190">
          <w:rPr>
            <w:webHidden/>
          </w:rPr>
          <w:instrText xml:space="preserve"> PAGEREF _Toc29368838 \h </w:instrText>
        </w:r>
        <w:r w:rsidR="006C50A4" w:rsidRPr="00530190">
          <w:rPr>
            <w:webHidden/>
          </w:rPr>
        </w:r>
        <w:r w:rsidR="006C50A4" w:rsidRPr="00530190">
          <w:rPr>
            <w:webHidden/>
          </w:rPr>
          <w:fldChar w:fldCharType="separate"/>
        </w:r>
        <w:r w:rsidR="006C50A4" w:rsidRPr="00530190">
          <w:rPr>
            <w:webHidden/>
          </w:rPr>
          <w:t>36</w:t>
        </w:r>
        <w:r w:rsidR="006C50A4" w:rsidRPr="00530190">
          <w:rPr>
            <w:webHidden/>
          </w:rPr>
          <w:fldChar w:fldCharType="end"/>
        </w:r>
      </w:hyperlink>
    </w:p>
    <w:p w14:paraId="0A4528CA" w14:textId="7D05E38F" w:rsidR="006C50A4" w:rsidRPr="00530190" w:rsidRDefault="00293317">
      <w:pPr>
        <w:pStyle w:val="TOC2"/>
        <w:rPr>
          <w:rFonts w:asciiTheme="minorHAnsi" w:eastAsiaTheme="minorEastAsia" w:hAnsiTheme="minorHAnsi" w:cstheme="minorBidi"/>
          <w:sz w:val="22"/>
          <w:szCs w:val="22"/>
          <w:lang w:val="fr-CA" w:eastAsia="fr-CA"/>
        </w:rPr>
      </w:pPr>
      <w:hyperlink w:anchor="_Toc29368839" w:history="1">
        <w:r w:rsidR="006C50A4" w:rsidRPr="00530190">
          <w:rPr>
            <w:rStyle w:val="Hyperlink"/>
          </w:rPr>
          <w:t>2.9.</w:t>
        </w:r>
        <w:r w:rsidR="006C50A4" w:rsidRPr="00530190">
          <w:rPr>
            <w:rFonts w:asciiTheme="minorHAnsi" w:eastAsiaTheme="minorEastAsia" w:hAnsiTheme="minorHAnsi" w:cstheme="minorBidi"/>
            <w:sz w:val="22"/>
            <w:szCs w:val="22"/>
            <w:lang w:val="fr-CA" w:eastAsia="fr-CA"/>
          </w:rPr>
          <w:tab/>
        </w:r>
        <w:r w:rsidR="006C50A4" w:rsidRPr="00530190">
          <w:rPr>
            <w:rStyle w:val="Hyperlink"/>
          </w:rPr>
          <w:t>Commandes</w:t>
        </w:r>
        <w:r w:rsidR="006C50A4" w:rsidRPr="00530190">
          <w:rPr>
            <w:webHidden/>
          </w:rPr>
          <w:tab/>
        </w:r>
        <w:r w:rsidR="006C50A4" w:rsidRPr="00530190">
          <w:rPr>
            <w:webHidden/>
          </w:rPr>
          <w:fldChar w:fldCharType="begin"/>
        </w:r>
        <w:r w:rsidR="006C50A4" w:rsidRPr="00530190">
          <w:rPr>
            <w:webHidden/>
          </w:rPr>
          <w:instrText xml:space="preserve"> PAGEREF _Toc29368839 \h </w:instrText>
        </w:r>
        <w:r w:rsidR="006C50A4" w:rsidRPr="00530190">
          <w:rPr>
            <w:webHidden/>
          </w:rPr>
        </w:r>
        <w:r w:rsidR="006C50A4" w:rsidRPr="00530190">
          <w:rPr>
            <w:webHidden/>
          </w:rPr>
          <w:fldChar w:fldCharType="separate"/>
        </w:r>
        <w:r w:rsidR="006C50A4" w:rsidRPr="00530190">
          <w:rPr>
            <w:webHidden/>
          </w:rPr>
          <w:t>41</w:t>
        </w:r>
        <w:r w:rsidR="006C50A4" w:rsidRPr="00530190">
          <w:rPr>
            <w:webHidden/>
          </w:rPr>
          <w:fldChar w:fldCharType="end"/>
        </w:r>
      </w:hyperlink>
    </w:p>
    <w:p w14:paraId="1A3A7566" w14:textId="7E7D4189" w:rsidR="006C50A4" w:rsidRPr="00530190" w:rsidRDefault="00293317">
      <w:pPr>
        <w:pStyle w:val="TOC2"/>
        <w:rPr>
          <w:rFonts w:asciiTheme="minorHAnsi" w:eastAsiaTheme="minorEastAsia" w:hAnsiTheme="minorHAnsi" w:cstheme="minorBidi"/>
          <w:sz w:val="22"/>
          <w:szCs w:val="22"/>
          <w:lang w:val="fr-CA" w:eastAsia="fr-CA"/>
        </w:rPr>
      </w:pPr>
      <w:hyperlink w:anchor="_Toc29368840" w:history="1">
        <w:r w:rsidR="006C50A4" w:rsidRPr="00530190">
          <w:rPr>
            <w:rStyle w:val="Hyperlink"/>
          </w:rPr>
          <w:t>2.10.</w:t>
        </w:r>
        <w:r w:rsidR="006C50A4" w:rsidRPr="00530190">
          <w:rPr>
            <w:rFonts w:asciiTheme="minorHAnsi" w:eastAsiaTheme="minorEastAsia" w:hAnsiTheme="minorHAnsi" w:cstheme="minorBidi"/>
            <w:sz w:val="22"/>
            <w:szCs w:val="22"/>
            <w:lang w:val="fr-CA" w:eastAsia="fr-CA"/>
          </w:rPr>
          <w:tab/>
        </w:r>
        <w:r w:rsidR="006C50A4" w:rsidRPr="00530190">
          <w:rPr>
            <w:rStyle w:val="Hyperlink"/>
          </w:rPr>
          <w:t>Systèmes d’aide à l’audition</w:t>
        </w:r>
        <w:r w:rsidR="006C50A4" w:rsidRPr="00530190">
          <w:rPr>
            <w:webHidden/>
          </w:rPr>
          <w:tab/>
        </w:r>
        <w:r w:rsidR="006C50A4" w:rsidRPr="00530190">
          <w:rPr>
            <w:webHidden/>
          </w:rPr>
          <w:fldChar w:fldCharType="begin"/>
        </w:r>
        <w:r w:rsidR="006C50A4" w:rsidRPr="00530190">
          <w:rPr>
            <w:webHidden/>
          </w:rPr>
          <w:instrText xml:space="preserve"> PAGEREF _Toc29368840 \h </w:instrText>
        </w:r>
        <w:r w:rsidR="006C50A4" w:rsidRPr="00530190">
          <w:rPr>
            <w:webHidden/>
          </w:rPr>
        </w:r>
        <w:r w:rsidR="006C50A4" w:rsidRPr="00530190">
          <w:rPr>
            <w:webHidden/>
          </w:rPr>
          <w:fldChar w:fldCharType="separate"/>
        </w:r>
        <w:r w:rsidR="006C50A4" w:rsidRPr="00530190">
          <w:rPr>
            <w:webHidden/>
          </w:rPr>
          <w:t>42</w:t>
        </w:r>
        <w:r w:rsidR="006C50A4" w:rsidRPr="00530190">
          <w:rPr>
            <w:webHidden/>
          </w:rPr>
          <w:fldChar w:fldCharType="end"/>
        </w:r>
      </w:hyperlink>
    </w:p>
    <w:p w14:paraId="4FB67D61" w14:textId="6CB97766" w:rsidR="006C50A4" w:rsidRPr="00530190" w:rsidRDefault="00293317">
      <w:pPr>
        <w:pStyle w:val="TOC2"/>
        <w:rPr>
          <w:rFonts w:asciiTheme="minorHAnsi" w:eastAsiaTheme="minorEastAsia" w:hAnsiTheme="minorHAnsi" w:cstheme="minorBidi"/>
          <w:sz w:val="22"/>
          <w:szCs w:val="22"/>
          <w:lang w:val="fr-CA" w:eastAsia="fr-CA"/>
        </w:rPr>
      </w:pPr>
      <w:hyperlink w:anchor="_Toc29368841" w:history="1">
        <w:r w:rsidR="006C50A4" w:rsidRPr="00530190">
          <w:rPr>
            <w:rStyle w:val="Hyperlink"/>
          </w:rPr>
          <w:t>2.11.</w:t>
        </w:r>
        <w:r w:rsidR="006C50A4" w:rsidRPr="00530190">
          <w:rPr>
            <w:rFonts w:asciiTheme="minorHAnsi" w:eastAsiaTheme="minorEastAsia" w:hAnsiTheme="minorHAnsi" w:cstheme="minorBidi"/>
            <w:sz w:val="22"/>
            <w:szCs w:val="22"/>
            <w:lang w:val="fr-CA" w:eastAsia="fr-CA"/>
          </w:rPr>
          <w:tab/>
        </w:r>
        <w:r w:rsidR="006C50A4" w:rsidRPr="00530190">
          <w:rPr>
            <w:rStyle w:val="Hyperlink"/>
          </w:rPr>
          <w:t>Éclairage</w:t>
        </w:r>
        <w:r w:rsidR="006C50A4" w:rsidRPr="00530190">
          <w:rPr>
            <w:webHidden/>
          </w:rPr>
          <w:tab/>
        </w:r>
        <w:r w:rsidR="006C50A4" w:rsidRPr="00530190">
          <w:rPr>
            <w:webHidden/>
          </w:rPr>
          <w:fldChar w:fldCharType="begin"/>
        </w:r>
        <w:r w:rsidR="006C50A4" w:rsidRPr="00530190">
          <w:rPr>
            <w:webHidden/>
          </w:rPr>
          <w:instrText xml:space="preserve"> PAGEREF _Toc29368841 \h </w:instrText>
        </w:r>
        <w:r w:rsidR="006C50A4" w:rsidRPr="00530190">
          <w:rPr>
            <w:webHidden/>
          </w:rPr>
        </w:r>
        <w:r w:rsidR="006C50A4" w:rsidRPr="00530190">
          <w:rPr>
            <w:webHidden/>
          </w:rPr>
          <w:fldChar w:fldCharType="separate"/>
        </w:r>
        <w:r w:rsidR="006C50A4" w:rsidRPr="00530190">
          <w:rPr>
            <w:webHidden/>
          </w:rPr>
          <w:t>43</w:t>
        </w:r>
        <w:r w:rsidR="006C50A4" w:rsidRPr="00530190">
          <w:rPr>
            <w:webHidden/>
          </w:rPr>
          <w:fldChar w:fldCharType="end"/>
        </w:r>
      </w:hyperlink>
    </w:p>
    <w:p w14:paraId="26F4DC57" w14:textId="40064F7D" w:rsidR="006C50A4" w:rsidRPr="00530190" w:rsidRDefault="00293317">
      <w:pPr>
        <w:pStyle w:val="TOC2"/>
        <w:rPr>
          <w:rFonts w:asciiTheme="minorHAnsi" w:eastAsiaTheme="minorEastAsia" w:hAnsiTheme="minorHAnsi" w:cstheme="minorBidi"/>
          <w:sz w:val="22"/>
          <w:szCs w:val="22"/>
          <w:lang w:val="fr-CA" w:eastAsia="fr-CA"/>
        </w:rPr>
      </w:pPr>
      <w:hyperlink w:anchor="_Toc29368842" w:history="1">
        <w:r w:rsidR="006C50A4" w:rsidRPr="00530190">
          <w:rPr>
            <w:rStyle w:val="Hyperlink"/>
          </w:rPr>
          <w:t>2.12.</w:t>
        </w:r>
        <w:r w:rsidR="006C50A4" w:rsidRPr="00530190">
          <w:rPr>
            <w:rFonts w:asciiTheme="minorHAnsi" w:eastAsiaTheme="minorEastAsia" w:hAnsiTheme="minorHAnsi" w:cstheme="minorBidi"/>
            <w:sz w:val="22"/>
            <w:szCs w:val="22"/>
            <w:lang w:val="fr-CA" w:eastAsia="fr-CA"/>
          </w:rPr>
          <w:tab/>
        </w:r>
        <w:r w:rsidR="006C50A4" w:rsidRPr="00530190">
          <w:rPr>
            <w:rStyle w:val="Hyperlink"/>
          </w:rPr>
          <w:t>Comptoirs, tables et postes de service</w:t>
        </w:r>
        <w:r w:rsidR="006C50A4" w:rsidRPr="00530190">
          <w:rPr>
            <w:webHidden/>
          </w:rPr>
          <w:tab/>
        </w:r>
        <w:r w:rsidR="006C50A4" w:rsidRPr="00530190">
          <w:rPr>
            <w:webHidden/>
          </w:rPr>
          <w:fldChar w:fldCharType="begin"/>
        </w:r>
        <w:r w:rsidR="006C50A4" w:rsidRPr="00530190">
          <w:rPr>
            <w:webHidden/>
          </w:rPr>
          <w:instrText xml:space="preserve"> PAGEREF _Toc29368842 \h </w:instrText>
        </w:r>
        <w:r w:rsidR="006C50A4" w:rsidRPr="00530190">
          <w:rPr>
            <w:webHidden/>
          </w:rPr>
        </w:r>
        <w:r w:rsidR="006C50A4" w:rsidRPr="00530190">
          <w:rPr>
            <w:webHidden/>
          </w:rPr>
          <w:fldChar w:fldCharType="separate"/>
        </w:r>
        <w:r w:rsidR="006C50A4" w:rsidRPr="00530190">
          <w:rPr>
            <w:webHidden/>
          </w:rPr>
          <w:t>45</w:t>
        </w:r>
        <w:r w:rsidR="006C50A4" w:rsidRPr="00530190">
          <w:rPr>
            <w:webHidden/>
          </w:rPr>
          <w:fldChar w:fldCharType="end"/>
        </w:r>
      </w:hyperlink>
    </w:p>
    <w:p w14:paraId="1AB5B0E0" w14:textId="13D97737" w:rsidR="006C50A4" w:rsidRPr="00530190" w:rsidRDefault="00293317">
      <w:pPr>
        <w:pStyle w:val="TOC2"/>
        <w:rPr>
          <w:rFonts w:asciiTheme="minorHAnsi" w:eastAsiaTheme="minorEastAsia" w:hAnsiTheme="minorHAnsi" w:cstheme="minorBidi"/>
          <w:sz w:val="22"/>
          <w:szCs w:val="22"/>
          <w:lang w:val="fr-CA" w:eastAsia="fr-CA"/>
        </w:rPr>
      </w:pPr>
      <w:hyperlink w:anchor="_Toc29368843" w:history="1">
        <w:r w:rsidR="006C50A4" w:rsidRPr="00530190">
          <w:rPr>
            <w:rStyle w:val="Hyperlink"/>
          </w:rPr>
          <w:t>2.13.</w:t>
        </w:r>
        <w:r w:rsidR="006C50A4" w:rsidRPr="00530190">
          <w:rPr>
            <w:rFonts w:asciiTheme="minorHAnsi" w:eastAsiaTheme="minorEastAsia" w:hAnsiTheme="minorHAnsi" w:cstheme="minorBidi"/>
            <w:sz w:val="22"/>
            <w:szCs w:val="22"/>
            <w:lang w:val="fr-CA" w:eastAsia="fr-CA"/>
          </w:rPr>
          <w:tab/>
        </w:r>
        <w:r w:rsidR="006C50A4" w:rsidRPr="00530190">
          <w:rPr>
            <w:rStyle w:val="Hyperlink"/>
          </w:rPr>
          <w:t>Bancs et sièges</w:t>
        </w:r>
        <w:r w:rsidR="006C50A4" w:rsidRPr="00530190">
          <w:rPr>
            <w:webHidden/>
          </w:rPr>
          <w:tab/>
        </w:r>
        <w:r w:rsidR="006C50A4" w:rsidRPr="00530190">
          <w:rPr>
            <w:webHidden/>
          </w:rPr>
          <w:fldChar w:fldCharType="begin"/>
        </w:r>
        <w:r w:rsidR="006C50A4" w:rsidRPr="00530190">
          <w:rPr>
            <w:webHidden/>
          </w:rPr>
          <w:instrText xml:space="preserve"> PAGEREF _Toc29368843 \h </w:instrText>
        </w:r>
        <w:r w:rsidR="006C50A4" w:rsidRPr="00530190">
          <w:rPr>
            <w:webHidden/>
          </w:rPr>
        </w:r>
        <w:r w:rsidR="006C50A4" w:rsidRPr="00530190">
          <w:rPr>
            <w:webHidden/>
          </w:rPr>
          <w:fldChar w:fldCharType="separate"/>
        </w:r>
        <w:r w:rsidR="006C50A4" w:rsidRPr="00530190">
          <w:rPr>
            <w:webHidden/>
          </w:rPr>
          <w:t>46</w:t>
        </w:r>
        <w:r w:rsidR="006C50A4" w:rsidRPr="00530190">
          <w:rPr>
            <w:webHidden/>
          </w:rPr>
          <w:fldChar w:fldCharType="end"/>
        </w:r>
      </w:hyperlink>
    </w:p>
    <w:p w14:paraId="474F4EDA" w14:textId="68DEAA59" w:rsidR="006C50A4" w:rsidRPr="00530190" w:rsidRDefault="00293317">
      <w:pPr>
        <w:pStyle w:val="TOC2"/>
        <w:rPr>
          <w:rFonts w:asciiTheme="minorHAnsi" w:eastAsiaTheme="minorEastAsia" w:hAnsiTheme="minorHAnsi" w:cstheme="minorBidi"/>
          <w:sz w:val="22"/>
          <w:szCs w:val="22"/>
          <w:lang w:val="fr-CA" w:eastAsia="fr-CA"/>
        </w:rPr>
      </w:pPr>
      <w:hyperlink w:anchor="_Toc29368844" w:history="1">
        <w:r w:rsidR="006C50A4" w:rsidRPr="00530190">
          <w:rPr>
            <w:rStyle w:val="Hyperlink"/>
          </w:rPr>
          <w:t>2.14.</w:t>
        </w:r>
        <w:r w:rsidR="006C50A4" w:rsidRPr="00530190">
          <w:rPr>
            <w:rFonts w:asciiTheme="minorHAnsi" w:eastAsiaTheme="minorEastAsia" w:hAnsiTheme="minorHAnsi" w:cstheme="minorBidi"/>
            <w:sz w:val="22"/>
            <w:szCs w:val="22"/>
            <w:lang w:val="fr-CA" w:eastAsia="fr-CA"/>
          </w:rPr>
          <w:tab/>
        </w:r>
        <w:r w:rsidR="006C50A4" w:rsidRPr="00530190">
          <w:rPr>
            <w:rStyle w:val="Hyperlink"/>
          </w:rPr>
          <w:t>Toilettes</w:t>
        </w:r>
        <w:r w:rsidR="006C50A4" w:rsidRPr="00530190">
          <w:rPr>
            <w:webHidden/>
          </w:rPr>
          <w:tab/>
        </w:r>
        <w:r w:rsidR="006C50A4" w:rsidRPr="00530190">
          <w:rPr>
            <w:webHidden/>
          </w:rPr>
          <w:fldChar w:fldCharType="begin"/>
        </w:r>
        <w:r w:rsidR="006C50A4" w:rsidRPr="00530190">
          <w:rPr>
            <w:webHidden/>
          </w:rPr>
          <w:instrText xml:space="preserve"> PAGEREF _Toc29368844 \h </w:instrText>
        </w:r>
        <w:r w:rsidR="006C50A4" w:rsidRPr="00530190">
          <w:rPr>
            <w:webHidden/>
          </w:rPr>
        </w:r>
        <w:r w:rsidR="006C50A4" w:rsidRPr="00530190">
          <w:rPr>
            <w:webHidden/>
          </w:rPr>
          <w:fldChar w:fldCharType="separate"/>
        </w:r>
        <w:r w:rsidR="006C50A4" w:rsidRPr="00530190">
          <w:rPr>
            <w:webHidden/>
          </w:rPr>
          <w:t>47</w:t>
        </w:r>
        <w:r w:rsidR="006C50A4" w:rsidRPr="00530190">
          <w:rPr>
            <w:webHidden/>
          </w:rPr>
          <w:fldChar w:fldCharType="end"/>
        </w:r>
      </w:hyperlink>
    </w:p>
    <w:p w14:paraId="4890D3FE" w14:textId="5FB04479" w:rsidR="006C50A4" w:rsidRPr="00530190" w:rsidRDefault="00293317">
      <w:pPr>
        <w:pStyle w:val="TOC2"/>
        <w:rPr>
          <w:rFonts w:asciiTheme="minorHAnsi" w:eastAsiaTheme="minorEastAsia" w:hAnsiTheme="minorHAnsi" w:cstheme="minorBidi"/>
          <w:sz w:val="22"/>
          <w:szCs w:val="22"/>
          <w:lang w:val="fr-CA" w:eastAsia="fr-CA"/>
        </w:rPr>
      </w:pPr>
      <w:hyperlink w:anchor="_Toc29368845" w:history="1">
        <w:r w:rsidR="006C50A4" w:rsidRPr="00530190">
          <w:rPr>
            <w:rStyle w:val="Hyperlink"/>
          </w:rPr>
          <w:t>2.15.</w:t>
        </w:r>
        <w:r w:rsidR="006C50A4" w:rsidRPr="00530190">
          <w:rPr>
            <w:rFonts w:asciiTheme="minorHAnsi" w:eastAsiaTheme="minorEastAsia" w:hAnsiTheme="minorHAnsi" w:cstheme="minorBidi"/>
            <w:sz w:val="22"/>
            <w:szCs w:val="22"/>
            <w:lang w:val="fr-CA" w:eastAsia="fr-CA"/>
          </w:rPr>
          <w:tab/>
        </w:r>
        <w:r w:rsidR="006C50A4" w:rsidRPr="00530190">
          <w:rPr>
            <w:rStyle w:val="Hyperlink"/>
          </w:rPr>
          <w:t>Aires de jeu</w:t>
        </w:r>
        <w:r w:rsidR="006C50A4" w:rsidRPr="00530190">
          <w:rPr>
            <w:webHidden/>
          </w:rPr>
          <w:tab/>
        </w:r>
        <w:r w:rsidR="006C50A4" w:rsidRPr="00530190">
          <w:rPr>
            <w:webHidden/>
          </w:rPr>
          <w:fldChar w:fldCharType="begin"/>
        </w:r>
        <w:r w:rsidR="006C50A4" w:rsidRPr="00530190">
          <w:rPr>
            <w:webHidden/>
          </w:rPr>
          <w:instrText xml:space="preserve"> PAGEREF _Toc29368845 \h </w:instrText>
        </w:r>
        <w:r w:rsidR="006C50A4" w:rsidRPr="00530190">
          <w:rPr>
            <w:webHidden/>
          </w:rPr>
        </w:r>
        <w:r w:rsidR="006C50A4" w:rsidRPr="00530190">
          <w:rPr>
            <w:webHidden/>
          </w:rPr>
          <w:fldChar w:fldCharType="separate"/>
        </w:r>
        <w:r w:rsidR="006C50A4" w:rsidRPr="00530190">
          <w:rPr>
            <w:webHidden/>
          </w:rPr>
          <w:t>49</w:t>
        </w:r>
        <w:r w:rsidR="006C50A4" w:rsidRPr="00530190">
          <w:rPr>
            <w:webHidden/>
          </w:rPr>
          <w:fldChar w:fldCharType="end"/>
        </w:r>
      </w:hyperlink>
    </w:p>
    <w:p w14:paraId="77218618" w14:textId="4FA8D40D" w:rsidR="006C50A4" w:rsidRPr="00530190" w:rsidRDefault="00293317">
      <w:pPr>
        <w:pStyle w:val="TOC2"/>
        <w:rPr>
          <w:rFonts w:asciiTheme="minorHAnsi" w:eastAsiaTheme="minorEastAsia" w:hAnsiTheme="minorHAnsi" w:cstheme="minorBidi"/>
          <w:sz w:val="22"/>
          <w:szCs w:val="22"/>
          <w:lang w:val="fr-CA" w:eastAsia="fr-CA"/>
        </w:rPr>
      </w:pPr>
      <w:hyperlink w:anchor="_Toc29368846" w:history="1">
        <w:r w:rsidR="006C50A4" w:rsidRPr="00530190">
          <w:rPr>
            <w:rStyle w:val="Hyperlink"/>
            <w:rFonts w:cs="Arial"/>
          </w:rPr>
          <w:t>2.16.</w:t>
        </w:r>
        <w:r w:rsidR="006C50A4" w:rsidRPr="00530190">
          <w:rPr>
            <w:rFonts w:asciiTheme="minorHAnsi" w:eastAsiaTheme="minorEastAsia" w:hAnsiTheme="minorHAnsi" w:cstheme="minorBidi"/>
            <w:sz w:val="22"/>
            <w:szCs w:val="22"/>
            <w:lang w:val="fr-CA" w:eastAsia="fr-CA"/>
          </w:rPr>
          <w:tab/>
        </w:r>
        <w:r w:rsidR="006C50A4" w:rsidRPr="00530190">
          <w:rPr>
            <w:rStyle w:val="Hyperlink"/>
          </w:rPr>
          <w:t>Installations sportives</w:t>
        </w:r>
        <w:r w:rsidR="006C50A4" w:rsidRPr="00530190">
          <w:rPr>
            <w:webHidden/>
          </w:rPr>
          <w:tab/>
        </w:r>
        <w:r w:rsidR="006C50A4" w:rsidRPr="00530190">
          <w:rPr>
            <w:webHidden/>
          </w:rPr>
          <w:fldChar w:fldCharType="begin"/>
        </w:r>
        <w:r w:rsidR="006C50A4" w:rsidRPr="00530190">
          <w:rPr>
            <w:webHidden/>
          </w:rPr>
          <w:instrText xml:space="preserve"> PAGEREF _Toc29368846 \h </w:instrText>
        </w:r>
        <w:r w:rsidR="006C50A4" w:rsidRPr="00530190">
          <w:rPr>
            <w:webHidden/>
          </w:rPr>
        </w:r>
        <w:r w:rsidR="006C50A4" w:rsidRPr="00530190">
          <w:rPr>
            <w:webHidden/>
          </w:rPr>
          <w:fldChar w:fldCharType="separate"/>
        </w:r>
        <w:r w:rsidR="006C50A4" w:rsidRPr="00530190">
          <w:rPr>
            <w:webHidden/>
          </w:rPr>
          <w:t>55</w:t>
        </w:r>
        <w:r w:rsidR="006C50A4" w:rsidRPr="00530190">
          <w:rPr>
            <w:webHidden/>
          </w:rPr>
          <w:fldChar w:fldCharType="end"/>
        </w:r>
      </w:hyperlink>
    </w:p>
    <w:p w14:paraId="5C224A37" w14:textId="53D5E600" w:rsidR="006C50A4" w:rsidRPr="00530190" w:rsidRDefault="00293317">
      <w:pPr>
        <w:pStyle w:val="TOC2"/>
        <w:rPr>
          <w:rFonts w:asciiTheme="minorHAnsi" w:eastAsiaTheme="minorEastAsia" w:hAnsiTheme="minorHAnsi" w:cstheme="minorBidi"/>
          <w:sz w:val="22"/>
          <w:szCs w:val="22"/>
          <w:lang w:val="fr-CA" w:eastAsia="fr-CA"/>
        </w:rPr>
      </w:pPr>
      <w:hyperlink w:anchor="_Toc29368847" w:history="1">
        <w:r w:rsidR="006C50A4" w:rsidRPr="00530190">
          <w:rPr>
            <w:rStyle w:val="Hyperlink"/>
          </w:rPr>
          <w:t>2.17.</w:t>
        </w:r>
        <w:r w:rsidR="006C50A4" w:rsidRPr="00530190">
          <w:rPr>
            <w:rFonts w:asciiTheme="minorHAnsi" w:eastAsiaTheme="minorEastAsia" w:hAnsiTheme="minorHAnsi" w:cstheme="minorBidi"/>
            <w:sz w:val="22"/>
            <w:szCs w:val="22"/>
            <w:lang w:val="fr-CA" w:eastAsia="fr-CA"/>
          </w:rPr>
          <w:tab/>
        </w:r>
        <w:r w:rsidR="006C50A4" w:rsidRPr="00530190">
          <w:rPr>
            <w:rStyle w:val="Hyperlink"/>
          </w:rPr>
          <w:t>Quais et rampes de mise à l’eau</w:t>
        </w:r>
        <w:r w:rsidR="006C50A4" w:rsidRPr="00530190">
          <w:rPr>
            <w:webHidden/>
          </w:rPr>
          <w:tab/>
        </w:r>
        <w:r w:rsidR="006C50A4" w:rsidRPr="00530190">
          <w:rPr>
            <w:webHidden/>
          </w:rPr>
          <w:fldChar w:fldCharType="begin"/>
        </w:r>
        <w:r w:rsidR="006C50A4" w:rsidRPr="00530190">
          <w:rPr>
            <w:webHidden/>
          </w:rPr>
          <w:instrText xml:space="preserve"> PAGEREF _Toc29368847 \h </w:instrText>
        </w:r>
        <w:r w:rsidR="006C50A4" w:rsidRPr="00530190">
          <w:rPr>
            <w:webHidden/>
          </w:rPr>
        </w:r>
        <w:r w:rsidR="006C50A4" w:rsidRPr="00530190">
          <w:rPr>
            <w:webHidden/>
          </w:rPr>
          <w:fldChar w:fldCharType="separate"/>
        </w:r>
        <w:r w:rsidR="006C50A4" w:rsidRPr="00530190">
          <w:rPr>
            <w:webHidden/>
          </w:rPr>
          <w:t>56</w:t>
        </w:r>
        <w:r w:rsidR="006C50A4" w:rsidRPr="00530190">
          <w:rPr>
            <w:webHidden/>
          </w:rPr>
          <w:fldChar w:fldCharType="end"/>
        </w:r>
      </w:hyperlink>
    </w:p>
    <w:p w14:paraId="2A8617CB" w14:textId="02CEDF57" w:rsidR="006C50A4" w:rsidRPr="00530190" w:rsidRDefault="00293317">
      <w:pPr>
        <w:pStyle w:val="TOC2"/>
        <w:rPr>
          <w:rFonts w:asciiTheme="minorHAnsi" w:eastAsiaTheme="minorEastAsia" w:hAnsiTheme="minorHAnsi" w:cstheme="minorBidi"/>
          <w:sz w:val="22"/>
          <w:szCs w:val="22"/>
          <w:lang w:val="fr-CA" w:eastAsia="fr-CA"/>
        </w:rPr>
      </w:pPr>
      <w:hyperlink w:anchor="_Toc29368848" w:history="1">
        <w:r w:rsidR="006C50A4" w:rsidRPr="00530190">
          <w:rPr>
            <w:rStyle w:val="Hyperlink"/>
          </w:rPr>
          <w:t>2.18.</w:t>
        </w:r>
        <w:r w:rsidR="006C50A4" w:rsidRPr="00530190">
          <w:rPr>
            <w:rFonts w:asciiTheme="minorHAnsi" w:eastAsiaTheme="minorEastAsia" w:hAnsiTheme="minorHAnsi" w:cstheme="minorBidi"/>
            <w:sz w:val="22"/>
            <w:szCs w:val="22"/>
            <w:lang w:val="fr-CA" w:eastAsia="fr-CA"/>
          </w:rPr>
          <w:tab/>
        </w:r>
        <w:r w:rsidR="006C50A4" w:rsidRPr="00530190">
          <w:rPr>
            <w:rStyle w:val="Hyperlink"/>
          </w:rPr>
          <w:t>Sentiers récréatifs et voies menant à une plage</w:t>
        </w:r>
        <w:r w:rsidR="006C50A4" w:rsidRPr="00530190">
          <w:rPr>
            <w:webHidden/>
          </w:rPr>
          <w:tab/>
        </w:r>
        <w:r w:rsidR="006C50A4" w:rsidRPr="00530190">
          <w:rPr>
            <w:webHidden/>
          </w:rPr>
          <w:fldChar w:fldCharType="begin"/>
        </w:r>
        <w:r w:rsidR="006C50A4" w:rsidRPr="00530190">
          <w:rPr>
            <w:webHidden/>
          </w:rPr>
          <w:instrText xml:space="preserve"> PAGEREF _Toc29368848 \h </w:instrText>
        </w:r>
        <w:r w:rsidR="006C50A4" w:rsidRPr="00530190">
          <w:rPr>
            <w:webHidden/>
          </w:rPr>
        </w:r>
        <w:r w:rsidR="006C50A4" w:rsidRPr="00530190">
          <w:rPr>
            <w:webHidden/>
          </w:rPr>
          <w:fldChar w:fldCharType="separate"/>
        </w:r>
        <w:r w:rsidR="006C50A4" w:rsidRPr="00530190">
          <w:rPr>
            <w:webHidden/>
          </w:rPr>
          <w:t>59</w:t>
        </w:r>
        <w:r w:rsidR="006C50A4" w:rsidRPr="00530190">
          <w:rPr>
            <w:webHidden/>
          </w:rPr>
          <w:fldChar w:fldCharType="end"/>
        </w:r>
      </w:hyperlink>
    </w:p>
    <w:p w14:paraId="754B8B3A" w14:textId="62903687" w:rsidR="006C50A4" w:rsidRPr="00530190" w:rsidRDefault="00293317">
      <w:pPr>
        <w:pStyle w:val="TOC1"/>
        <w:rPr>
          <w:rFonts w:asciiTheme="minorHAnsi" w:eastAsiaTheme="minorEastAsia" w:hAnsiTheme="minorHAnsi" w:cstheme="minorBidi"/>
          <w:b w:val="0"/>
          <w:caps w:val="0"/>
          <w:sz w:val="22"/>
          <w:szCs w:val="22"/>
          <w:lang w:val="fr-CA" w:eastAsia="fr-CA"/>
        </w:rPr>
      </w:pPr>
      <w:hyperlink w:anchor="_Toc29368849" w:history="1">
        <w:r w:rsidR="006C50A4" w:rsidRPr="00530190">
          <w:rPr>
            <w:rStyle w:val="Hyperlink"/>
            <w:rFonts w:ascii="Arial Bold" w:hAnsi="Arial Bold"/>
          </w:rPr>
          <w:t>SECTION 3</w:t>
        </w:r>
        <w:r w:rsidR="006C50A4" w:rsidRPr="00530190">
          <w:rPr>
            <w:rFonts w:asciiTheme="minorHAnsi" w:eastAsiaTheme="minorEastAsia" w:hAnsiTheme="minorHAnsi" w:cstheme="minorBidi"/>
            <w:b w:val="0"/>
            <w:caps w:val="0"/>
            <w:sz w:val="22"/>
            <w:szCs w:val="22"/>
            <w:lang w:val="fr-CA" w:eastAsia="fr-CA"/>
          </w:rPr>
          <w:tab/>
        </w:r>
        <w:r w:rsidR="006C50A4" w:rsidRPr="00530190">
          <w:rPr>
            <w:rStyle w:val="Hyperlink"/>
          </w:rPr>
          <w:t>Exploitation</w:t>
        </w:r>
        <w:r w:rsidR="006C50A4" w:rsidRPr="00530190">
          <w:rPr>
            <w:webHidden/>
          </w:rPr>
          <w:tab/>
        </w:r>
        <w:r w:rsidR="006C50A4" w:rsidRPr="00530190">
          <w:rPr>
            <w:webHidden/>
          </w:rPr>
          <w:fldChar w:fldCharType="begin"/>
        </w:r>
        <w:r w:rsidR="006C50A4" w:rsidRPr="00530190">
          <w:rPr>
            <w:webHidden/>
          </w:rPr>
          <w:instrText xml:space="preserve"> PAGEREF _Toc29368849 \h </w:instrText>
        </w:r>
        <w:r w:rsidR="006C50A4" w:rsidRPr="00530190">
          <w:rPr>
            <w:webHidden/>
          </w:rPr>
        </w:r>
        <w:r w:rsidR="006C50A4" w:rsidRPr="00530190">
          <w:rPr>
            <w:webHidden/>
          </w:rPr>
          <w:fldChar w:fldCharType="separate"/>
        </w:r>
        <w:r w:rsidR="006C50A4" w:rsidRPr="00530190">
          <w:rPr>
            <w:webHidden/>
          </w:rPr>
          <w:t>63</w:t>
        </w:r>
        <w:r w:rsidR="006C50A4" w:rsidRPr="00530190">
          <w:rPr>
            <w:webHidden/>
          </w:rPr>
          <w:fldChar w:fldCharType="end"/>
        </w:r>
      </w:hyperlink>
    </w:p>
    <w:p w14:paraId="6E293105" w14:textId="7F748D3D" w:rsidR="006C50A4" w:rsidRPr="00530190" w:rsidRDefault="00293317">
      <w:pPr>
        <w:pStyle w:val="TOC2"/>
        <w:rPr>
          <w:rFonts w:asciiTheme="minorHAnsi" w:eastAsiaTheme="minorEastAsia" w:hAnsiTheme="minorHAnsi" w:cstheme="minorBidi"/>
          <w:sz w:val="22"/>
          <w:szCs w:val="22"/>
          <w:lang w:val="fr-CA" w:eastAsia="fr-CA"/>
        </w:rPr>
      </w:pPr>
      <w:hyperlink w:anchor="_Toc29368850" w:history="1">
        <w:r w:rsidR="006C50A4" w:rsidRPr="00530190">
          <w:rPr>
            <w:rStyle w:val="Hyperlink"/>
          </w:rPr>
          <w:t>3.1.</w:t>
        </w:r>
        <w:r w:rsidR="006C50A4" w:rsidRPr="00530190">
          <w:rPr>
            <w:rFonts w:asciiTheme="minorHAnsi" w:eastAsiaTheme="minorEastAsia" w:hAnsiTheme="minorHAnsi" w:cstheme="minorBidi"/>
            <w:sz w:val="22"/>
            <w:szCs w:val="22"/>
            <w:lang w:val="fr-CA" w:eastAsia="fr-CA"/>
          </w:rPr>
          <w:tab/>
        </w:r>
        <w:r w:rsidR="006C50A4" w:rsidRPr="00530190">
          <w:rPr>
            <w:rStyle w:val="Hyperlink"/>
          </w:rPr>
          <w:t>Entretien</w:t>
        </w:r>
        <w:r w:rsidR="006C50A4" w:rsidRPr="00530190">
          <w:rPr>
            <w:webHidden/>
          </w:rPr>
          <w:tab/>
        </w:r>
        <w:r w:rsidR="006C50A4" w:rsidRPr="00530190">
          <w:rPr>
            <w:webHidden/>
          </w:rPr>
          <w:fldChar w:fldCharType="begin"/>
        </w:r>
        <w:r w:rsidR="006C50A4" w:rsidRPr="00530190">
          <w:rPr>
            <w:webHidden/>
          </w:rPr>
          <w:instrText xml:space="preserve"> PAGEREF _Toc29368850 \h </w:instrText>
        </w:r>
        <w:r w:rsidR="006C50A4" w:rsidRPr="00530190">
          <w:rPr>
            <w:webHidden/>
          </w:rPr>
        </w:r>
        <w:r w:rsidR="006C50A4" w:rsidRPr="00530190">
          <w:rPr>
            <w:webHidden/>
          </w:rPr>
          <w:fldChar w:fldCharType="separate"/>
        </w:r>
        <w:r w:rsidR="006C50A4" w:rsidRPr="00530190">
          <w:rPr>
            <w:webHidden/>
          </w:rPr>
          <w:t>63</w:t>
        </w:r>
        <w:r w:rsidR="006C50A4" w:rsidRPr="00530190">
          <w:rPr>
            <w:webHidden/>
          </w:rPr>
          <w:fldChar w:fldCharType="end"/>
        </w:r>
      </w:hyperlink>
    </w:p>
    <w:p w14:paraId="3D4A7DE2" w14:textId="07616170" w:rsidR="006C50A4" w:rsidRPr="00530190" w:rsidRDefault="00293317">
      <w:pPr>
        <w:pStyle w:val="TOC2"/>
        <w:rPr>
          <w:rFonts w:asciiTheme="minorHAnsi" w:eastAsiaTheme="minorEastAsia" w:hAnsiTheme="minorHAnsi" w:cstheme="minorBidi"/>
          <w:sz w:val="22"/>
          <w:szCs w:val="22"/>
          <w:lang w:val="fr-CA" w:eastAsia="fr-CA"/>
        </w:rPr>
      </w:pPr>
      <w:hyperlink w:anchor="_Toc29368851" w:history="1">
        <w:r w:rsidR="006C50A4" w:rsidRPr="00530190">
          <w:rPr>
            <w:rStyle w:val="Hyperlink"/>
          </w:rPr>
          <w:t>3.2.</w:t>
        </w:r>
        <w:r w:rsidR="006C50A4" w:rsidRPr="00530190">
          <w:rPr>
            <w:rFonts w:asciiTheme="minorHAnsi" w:eastAsiaTheme="minorEastAsia" w:hAnsiTheme="minorHAnsi" w:cstheme="minorBidi"/>
            <w:sz w:val="22"/>
            <w:szCs w:val="22"/>
            <w:lang w:val="fr-CA" w:eastAsia="fr-CA"/>
          </w:rPr>
          <w:tab/>
        </w:r>
        <w:r w:rsidR="006C50A4" w:rsidRPr="00530190">
          <w:rPr>
            <w:rStyle w:val="Hyperlink"/>
          </w:rPr>
          <w:t>Déneigement</w:t>
        </w:r>
        <w:r w:rsidR="006C50A4" w:rsidRPr="00530190">
          <w:rPr>
            <w:webHidden/>
          </w:rPr>
          <w:tab/>
        </w:r>
        <w:r w:rsidR="006C50A4" w:rsidRPr="00530190">
          <w:rPr>
            <w:webHidden/>
          </w:rPr>
          <w:fldChar w:fldCharType="begin"/>
        </w:r>
        <w:r w:rsidR="006C50A4" w:rsidRPr="00530190">
          <w:rPr>
            <w:webHidden/>
          </w:rPr>
          <w:instrText xml:space="preserve"> PAGEREF _Toc29368851 \h </w:instrText>
        </w:r>
        <w:r w:rsidR="006C50A4" w:rsidRPr="00530190">
          <w:rPr>
            <w:webHidden/>
          </w:rPr>
        </w:r>
        <w:r w:rsidR="006C50A4" w:rsidRPr="00530190">
          <w:rPr>
            <w:webHidden/>
          </w:rPr>
          <w:fldChar w:fldCharType="separate"/>
        </w:r>
        <w:r w:rsidR="006C50A4" w:rsidRPr="00530190">
          <w:rPr>
            <w:webHidden/>
          </w:rPr>
          <w:t>63</w:t>
        </w:r>
        <w:r w:rsidR="006C50A4" w:rsidRPr="00530190">
          <w:rPr>
            <w:webHidden/>
          </w:rPr>
          <w:fldChar w:fldCharType="end"/>
        </w:r>
      </w:hyperlink>
    </w:p>
    <w:p w14:paraId="6DCC24AF" w14:textId="13C1CD6D" w:rsidR="006C50A4" w:rsidRPr="00530190" w:rsidRDefault="00293317">
      <w:pPr>
        <w:pStyle w:val="TOC1"/>
        <w:rPr>
          <w:rFonts w:asciiTheme="minorHAnsi" w:eastAsiaTheme="minorEastAsia" w:hAnsiTheme="minorHAnsi" w:cstheme="minorBidi"/>
          <w:b w:val="0"/>
          <w:caps w:val="0"/>
          <w:sz w:val="22"/>
          <w:szCs w:val="22"/>
          <w:lang w:val="fr-CA" w:eastAsia="fr-CA"/>
        </w:rPr>
      </w:pPr>
      <w:hyperlink w:anchor="_Toc29368852" w:history="1">
        <w:r w:rsidR="006C50A4" w:rsidRPr="00530190">
          <w:rPr>
            <w:rStyle w:val="Hyperlink"/>
            <w:rFonts w:ascii="Arial Bold" w:hAnsi="Arial Bold"/>
          </w:rPr>
          <w:t>SECTION 4</w:t>
        </w:r>
        <w:r w:rsidR="006C50A4" w:rsidRPr="00530190">
          <w:rPr>
            <w:rFonts w:asciiTheme="minorHAnsi" w:eastAsiaTheme="minorEastAsia" w:hAnsiTheme="minorHAnsi" w:cstheme="minorBidi"/>
            <w:b w:val="0"/>
            <w:caps w:val="0"/>
            <w:sz w:val="22"/>
            <w:szCs w:val="22"/>
            <w:lang w:val="fr-CA" w:eastAsia="fr-CA"/>
          </w:rPr>
          <w:tab/>
        </w:r>
        <w:r w:rsidR="006C50A4" w:rsidRPr="00530190">
          <w:rPr>
            <w:rStyle w:val="Hyperlink"/>
          </w:rPr>
          <w:t>ANNEXE 1</w:t>
        </w:r>
        <w:r w:rsidR="006C50A4" w:rsidRPr="00530190">
          <w:rPr>
            <w:webHidden/>
          </w:rPr>
          <w:tab/>
        </w:r>
        <w:r w:rsidR="006C50A4" w:rsidRPr="00530190">
          <w:rPr>
            <w:webHidden/>
          </w:rPr>
          <w:fldChar w:fldCharType="begin"/>
        </w:r>
        <w:r w:rsidR="006C50A4" w:rsidRPr="00530190">
          <w:rPr>
            <w:webHidden/>
          </w:rPr>
          <w:instrText xml:space="preserve"> PAGEREF _Toc29368852 \h </w:instrText>
        </w:r>
        <w:r w:rsidR="006C50A4" w:rsidRPr="00530190">
          <w:rPr>
            <w:webHidden/>
          </w:rPr>
        </w:r>
        <w:r w:rsidR="006C50A4" w:rsidRPr="00530190">
          <w:rPr>
            <w:webHidden/>
          </w:rPr>
          <w:fldChar w:fldCharType="separate"/>
        </w:r>
        <w:r w:rsidR="006C50A4" w:rsidRPr="00530190">
          <w:rPr>
            <w:webHidden/>
          </w:rPr>
          <w:t>65</w:t>
        </w:r>
        <w:r w:rsidR="006C50A4" w:rsidRPr="00530190">
          <w:rPr>
            <w:webHidden/>
          </w:rPr>
          <w:fldChar w:fldCharType="end"/>
        </w:r>
      </w:hyperlink>
    </w:p>
    <w:p w14:paraId="53AC3050" w14:textId="3A732802" w:rsidR="00380CC0" w:rsidRPr="00530190" w:rsidRDefault="00081003" w:rsidP="00074F88">
      <w:pPr>
        <w:pStyle w:val="TOC3"/>
        <w:spacing w:before="20"/>
      </w:pPr>
      <w:r w:rsidRPr="00530190">
        <w:rPr>
          <w:rFonts w:cs="Times New Roman"/>
          <w:b/>
          <w:caps/>
          <w:szCs w:val="24"/>
        </w:rPr>
        <w:fldChar w:fldCharType="end"/>
      </w:r>
    </w:p>
    <w:p w14:paraId="0FC65451" w14:textId="77777777" w:rsidR="00380CC0" w:rsidRPr="00530190" w:rsidRDefault="00380CC0" w:rsidP="00EF0108">
      <w:pPr>
        <w:sectPr w:rsidR="00380CC0" w:rsidRPr="00530190" w:rsidSect="008F24DB">
          <w:headerReference w:type="default" r:id="rId19"/>
          <w:endnotePr>
            <w:numFmt w:val="upperLetter"/>
          </w:endnotePr>
          <w:pgSz w:w="12240" w:h="15840" w:code="1"/>
          <w:pgMar w:top="1440" w:right="1440" w:bottom="720" w:left="1440" w:header="432" w:footer="432" w:gutter="0"/>
          <w:cols w:space="720"/>
        </w:sectPr>
      </w:pPr>
    </w:p>
    <w:p w14:paraId="469D6671" w14:textId="77777777" w:rsidR="00416F6A" w:rsidRPr="00530190" w:rsidRDefault="00B10DDD" w:rsidP="00433B42">
      <w:pPr>
        <w:pStyle w:val="Heading2"/>
      </w:pPr>
      <w:bookmarkStart w:id="5" w:name="_Toc19287290"/>
      <w:bookmarkStart w:id="6" w:name="_Toc19288405"/>
      <w:bookmarkStart w:id="7" w:name="_Toc19288751"/>
      <w:bookmarkStart w:id="8" w:name="_Toc19701489"/>
      <w:bookmarkStart w:id="9" w:name="_Toc19701640"/>
      <w:bookmarkStart w:id="10" w:name="_Toc19794754"/>
      <w:bookmarkStart w:id="11" w:name="_Toc20328783"/>
      <w:bookmarkStart w:id="12" w:name="_Toc20329499"/>
      <w:bookmarkStart w:id="13" w:name="_Toc20489675"/>
      <w:bookmarkStart w:id="14" w:name="_Toc20822356"/>
      <w:bookmarkStart w:id="15" w:name="_Toc20822639"/>
      <w:bookmarkStart w:id="16" w:name="_Toc20841541"/>
      <w:bookmarkStart w:id="17" w:name="_Toc21332052"/>
      <w:bookmarkStart w:id="18" w:name="_Toc19287291"/>
      <w:bookmarkStart w:id="19" w:name="_Toc19288406"/>
      <w:bookmarkStart w:id="20" w:name="_Toc19288752"/>
      <w:bookmarkStart w:id="21" w:name="_Toc19701490"/>
      <w:bookmarkStart w:id="22" w:name="_Toc19701641"/>
      <w:bookmarkStart w:id="23" w:name="_Toc19794755"/>
      <w:bookmarkStart w:id="24" w:name="_Toc20328784"/>
      <w:bookmarkStart w:id="25" w:name="_Toc20329500"/>
      <w:bookmarkStart w:id="26" w:name="_Toc20489676"/>
      <w:bookmarkStart w:id="27" w:name="_Toc20822357"/>
      <w:bookmarkStart w:id="28" w:name="_Toc20822640"/>
      <w:bookmarkStart w:id="29" w:name="_Toc20841542"/>
      <w:bookmarkStart w:id="30" w:name="_Toc21332053"/>
      <w:bookmarkStart w:id="31" w:name="_Toc19287292"/>
      <w:bookmarkStart w:id="32" w:name="_Toc19288407"/>
      <w:bookmarkStart w:id="33" w:name="_Toc19288753"/>
      <w:bookmarkStart w:id="34" w:name="_Toc19701491"/>
      <w:bookmarkStart w:id="35" w:name="_Toc19701642"/>
      <w:bookmarkStart w:id="36" w:name="_Toc19794756"/>
      <w:bookmarkStart w:id="37" w:name="_Toc20328785"/>
      <w:bookmarkStart w:id="38" w:name="_Toc20329501"/>
      <w:bookmarkStart w:id="39" w:name="_Toc20489677"/>
      <w:bookmarkStart w:id="40" w:name="_Toc20822358"/>
      <w:bookmarkStart w:id="41" w:name="_Toc20822641"/>
      <w:bookmarkStart w:id="42" w:name="_Toc20841543"/>
      <w:bookmarkStart w:id="43" w:name="_Toc21332054"/>
      <w:bookmarkStart w:id="44" w:name="_Toc19287293"/>
      <w:bookmarkStart w:id="45" w:name="_Toc19288408"/>
      <w:bookmarkStart w:id="46" w:name="_Toc19288754"/>
      <w:bookmarkStart w:id="47" w:name="_Toc19701492"/>
      <w:bookmarkStart w:id="48" w:name="_Toc19701643"/>
      <w:bookmarkStart w:id="49" w:name="_Toc19794757"/>
      <w:bookmarkStart w:id="50" w:name="_Toc20328786"/>
      <w:bookmarkStart w:id="51" w:name="_Toc20329502"/>
      <w:bookmarkStart w:id="52" w:name="_Toc20489678"/>
      <w:bookmarkStart w:id="53" w:name="_Toc20822359"/>
      <w:bookmarkStart w:id="54" w:name="_Toc20822642"/>
      <w:bookmarkStart w:id="55" w:name="_Toc20841544"/>
      <w:bookmarkStart w:id="56" w:name="_Toc21332055"/>
      <w:bookmarkStart w:id="57" w:name="_Toc19287294"/>
      <w:bookmarkStart w:id="58" w:name="_Toc19288409"/>
      <w:bookmarkStart w:id="59" w:name="_Toc19288755"/>
      <w:bookmarkStart w:id="60" w:name="_Toc19701493"/>
      <w:bookmarkStart w:id="61" w:name="_Toc19701644"/>
      <w:bookmarkStart w:id="62" w:name="_Toc19794758"/>
      <w:bookmarkStart w:id="63" w:name="_Toc20328787"/>
      <w:bookmarkStart w:id="64" w:name="_Toc20329503"/>
      <w:bookmarkStart w:id="65" w:name="_Toc20489679"/>
      <w:bookmarkStart w:id="66" w:name="_Toc20822360"/>
      <w:bookmarkStart w:id="67" w:name="_Toc20822643"/>
      <w:bookmarkStart w:id="68" w:name="_Toc20841545"/>
      <w:bookmarkStart w:id="69" w:name="_Toc21332056"/>
      <w:bookmarkStart w:id="70" w:name="_Toc19287295"/>
      <w:bookmarkStart w:id="71" w:name="_Toc19288410"/>
      <w:bookmarkStart w:id="72" w:name="_Toc19288756"/>
      <w:bookmarkStart w:id="73" w:name="_Toc19701494"/>
      <w:bookmarkStart w:id="74" w:name="_Toc19701645"/>
      <w:bookmarkStart w:id="75" w:name="_Toc19794759"/>
      <w:bookmarkStart w:id="76" w:name="_Toc20328788"/>
      <w:bookmarkStart w:id="77" w:name="_Toc20329504"/>
      <w:bookmarkStart w:id="78" w:name="_Toc20489680"/>
      <w:bookmarkStart w:id="79" w:name="_Toc20822361"/>
      <w:bookmarkStart w:id="80" w:name="_Toc20822644"/>
      <w:bookmarkStart w:id="81" w:name="_Toc20841546"/>
      <w:bookmarkStart w:id="82" w:name="_Toc21332057"/>
      <w:bookmarkStart w:id="83" w:name="_Toc19287296"/>
      <w:bookmarkStart w:id="84" w:name="_Toc19288411"/>
      <w:bookmarkStart w:id="85" w:name="_Toc19288757"/>
      <w:bookmarkStart w:id="86" w:name="_Toc19701495"/>
      <w:bookmarkStart w:id="87" w:name="_Toc19701646"/>
      <w:bookmarkStart w:id="88" w:name="_Toc19794760"/>
      <w:bookmarkStart w:id="89" w:name="_Toc20328789"/>
      <w:bookmarkStart w:id="90" w:name="_Toc20329505"/>
      <w:bookmarkStart w:id="91" w:name="_Toc20489681"/>
      <w:bookmarkStart w:id="92" w:name="_Toc20822362"/>
      <w:bookmarkStart w:id="93" w:name="_Toc20822645"/>
      <w:bookmarkStart w:id="94" w:name="_Toc20841547"/>
      <w:bookmarkStart w:id="95" w:name="_Toc21332058"/>
      <w:bookmarkStart w:id="96" w:name="_Toc19287297"/>
      <w:bookmarkStart w:id="97" w:name="_Toc19288412"/>
      <w:bookmarkStart w:id="98" w:name="_Toc19288758"/>
      <w:bookmarkStart w:id="99" w:name="_Toc19701496"/>
      <w:bookmarkStart w:id="100" w:name="_Toc19701647"/>
      <w:bookmarkStart w:id="101" w:name="_Toc19794761"/>
      <w:bookmarkStart w:id="102" w:name="_Toc20328790"/>
      <w:bookmarkStart w:id="103" w:name="_Toc20329506"/>
      <w:bookmarkStart w:id="104" w:name="_Toc20489682"/>
      <w:bookmarkStart w:id="105" w:name="_Toc20822363"/>
      <w:bookmarkStart w:id="106" w:name="_Toc20822646"/>
      <w:bookmarkStart w:id="107" w:name="_Toc20841548"/>
      <w:bookmarkStart w:id="108" w:name="_Toc21332059"/>
      <w:bookmarkStart w:id="109" w:name="_Toc29368821"/>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30190">
        <w:t>Objectif</w:t>
      </w:r>
      <w:bookmarkEnd w:id="109"/>
    </w:p>
    <w:p w14:paraId="1F6FCDAD" w14:textId="085E2A58" w:rsidR="00F506A7" w:rsidRPr="005760FD" w:rsidRDefault="00EA758C" w:rsidP="00A12812">
      <w:pPr>
        <w:pStyle w:val="Clause"/>
        <w:jc w:val="both"/>
        <w:rPr>
          <w:lang w:val="fr-CA"/>
        </w:rPr>
      </w:pPr>
      <w:r w:rsidRPr="00530190">
        <w:rPr>
          <w:rFonts w:eastAsia="Arial"/>
          <w:szCs w:val="28"/>
          <w:lang w:val="fr-CA"/>
        </w:rPr>
        <w:t>La présente</w:t>
      </w:r>
      <w:r w:rsidR="00B10DDD" w:rsidRPr="00530190">
        <w:rPr>
          <w:rFonts w:eastAsia="Arial"/>
          <w:szCs w:val="28"/>
          <w:lang w:val="fr-CA"/>
        </w:rPr>
        <w:t xml:space="preserve"> norme </w:t>
      </w:r>
      <w:r w:rsidR="001E27CB" w:rsidRPr="00530190">
        <w:rPr>
          <w:rFonts w:eastAsia="Arial"/>
          <w:szCs w:val="28"/>
          <w:lang w:val="fr-CA"/>
        </w:rPr>
        <w:t>décrit</w:t>
      </w:r>
      <w:r w:rsidR="00B10DDD" w:rsidRPr="00530190">
        <w:rPr>
          <w:rFonts w:eastAsia="Arial"/>
          <w:szCs w:val="28"/>
          <w:lang w:val="fr-CA"/>
        </w:rPr>
        <w:t xml:space="preserve"> les exigences techniques</w:t>
      </w:r>
      <w:r w:rsidR="001E27CB" w:rsidRPr="00530190">
        <w:rPr>
          <w:rFonts w:eastAsia="Arial"/>
          <w:szCs w:val="28"/>
          <w:lang w:val="fr-CA"/>
        </w:rPr>
        <w:t xml:space="preserve"> minimales</w:t>
      </w:r>
      <w:r w:rsidR="00B10DDD" w:rsidRPr="00530190">
        <w:rPr>
          <w:rFonts w:eastAsia="Arial"/>
          <w:szCs w:val="28"/>
          <w:lang w:val="fr-CA"/>
        </w:rPr>
        <w:t xml:space="preserve"> </w:t>
      </w:r>
      <w:r w:rsidR="00362895" w:rsidRPr="00530190">
        <w:rPr>
          <w:rFonts w:eastAsia="Arial"/>
          <w:szCs w:val="28"/>
          <w:lang w:val="fr-CA"/>
        </w:rPr>
        <w:t>qu</w:t>
      </w:r>
      <w:r w:rsidR="001E27CB" w:rsidRPr="00530190">
        <w:rPr>
          <w:rFonts w:eastAsia="Arial"/>
          <w:szCs w:val="28"/>
          <w:lang w:val="fr-CA"/>
        </w:rPr>
        <w:t xml:space="preserve">’il convient de respecter pour la conception, la construction et la modification d’environnements bâtis extérieurs afin que les personnes présentant des handicaps physiques, sensoriels et cognitifs puissent y avoir accès et en faire une utilisation </w:t>
      </w:r>
      <w:r w:rsidR="00B10DDD" w:rsidRPr="00530190">
        <w:rPr>
          <w:rFonts w:eastAsia="Arial"/>
          <w:szCs w:val="28"/>
          <w:lang w:val="fr-CA"/>
        </w:rPr>
        <w:t>sécuritaire.</w:t>
      </w:r>
    </w:p>
    <w:p w14:paraId="1F322A69" w14:textId="688E0107" w:rsidR="00A12812" w:rsidRPr="005760FD" w:rsidRDefault="00B10DDD" w:rsidP="00A12812">
      <w:pPr>
        <w:pStyle w:val="Clause"/>
        <w:jc w:val="both"/>
        <w:rPr>
          <w:lang w:val="fr-CA"/>
        </w:rPr>
      </w:pPr>
      <w:r w:rsidRPr="00530190">
        <w:rPr>
          <w:rFonts w:eastAsia="Arial"/>
          <w:szCs w:val="28"/>
          <w:lang w:val="fr-CA"/>
        </w:rPr>
        <w:t>La norme d</w:t>
      </w:r>
      <w:r w:rsidR="00BA37A4" w:rsidRPr="00530190">
        <w:rPr>
          <w:rFonts w:eastAsia="Arial"/>
          <w:szCs w:val="28"/>
          <w:lang w:val="fr-CA"/>
        </w:rPr>
        <w:t>’</w:t>
      </w:r>
      <w:r w:rsidRPr="00530190">
        <w:rPr>
          <w:rFonts w:eastAsia="Arial"/>
          <w:szCs w:val="28"/>
          <w:lang w:val="fr-CA"/>
        </w:rPr>
        <w:t xml:space="preserve">accessibilité pour la conception des espaces publics </w:t>
      </w:r>
      <w:r w:rsidR="001E27CB" w:rsidRPr="00530190">
        <w:rPr>
          <w:rFonts w:eastAsia="Arial"/>
          <w:szCs w:val="28"/>
          <w:lang w:val="fr-CA"/>
        </w:rPr>
        <w:t xml:space="preserve">a pour objet de faire connaître </w:t>
      </w:r>
      <w:r w:rsidRPr="00530190">
        <w:rPr>
          <w:rFonts w:eastAsia="Arial"/>
          <w:szCs w:val="28"/>
          <w:lang w:val="fr-CA"/>
        </w:rPr>
        <w:t xml:space="preserve">les codes et les normes applicables aux espaces publics extérieurs et </w:t>
      </w:r>
      <w:r w:rsidR="001E27CB" w:rsidRPr="00530190">
        <w:rPr>
          <w:rFonts w:eastAsia="Arial"/>
          <w:szCs w:val="28"/>
          <w:lang w:val="fr-CA"/>
        </w:rPr>
        <w:t xml:space="preserve">de </w:t>
      </w:r>
      <w:r w:rsidRPr="00530190">
        <w:rPr>
          <w:rFonts w:eastAsia="Arial"/>
          <w:szCs w:val="28"/>
          <w:lang w:val="fr-CA"/>
        </w:rPr>
        <w:t>comble</w:t>
      </w:r>
      <w:r w:rsidR="001E27CB" w:rsidRPr="00530190">
        <w:rPr>
          <w:rFonts w:eastAsia="Arial"/>
          <w:szCs w:val="28"/>
          <w:lang w:val="fr-CA"/>
        </w:rPr>
        <w:t>r</w:t>
      </w:r>
      <w:r w:rsidRPr="00530190">
        <w:rPr>
          <w:rFonts w:eastAsia="Arial"/>
          <w:szCs w:val="28"/>
          <w:lang w:val="fr-CA"/>
        </w:rPr>
        <w:t xml:space="preserve"> les lacunes lorsqu</w:t>
      </w:r>
      <w:r w:rsidR="00BA37A4" w:rsidRPr="00530190">
        <w:rPr>
          <w:rFonts w:eastAsia="Arial"/>
          <w:szCs w:val="28"/>
          <w:lang w:val="fr-CA"/>
        </w:rPr>
        <w:t>’</w:t>
      </w:r>
      <w:r w:rsidRPr="00530190">
        <w:rPr>
          <w:rFonts w:eastAsia="Arial"/>
          <w:szCs w:val="28"/>
          <w:lang w:val="fr-CA"/>
        </w:rPr>
        <w:t>aucun code ou aucune norme n</w:t>
      </w:r>
      <w:r w:rsidR="00BA37A4" w:rsidRPr="00530190">
        <w:rPr>
          <w:rFonts w:eastAsia="Arial"/>
          <w:szCs w:val="28"/>
          <w:lang w:val="fr-CA"/>
        </w:rPr>
        <w:t>’</w:t>
      </w:r>
      <w:r w:rsidRPr="00530190">
        <w:rPr>
          <w:rFonts w:eastAsia="Arial"/>
          <w:szCs w:val="28"/>
          <w:lang w:val="fr-CA"/>
        </w:rPr>
        <w:t xml:space="preserve">est en vigueur. Elle </w:t>
      </w:r>
      <w:r w:rsidR="001E27CB" w:rsidRPr="00530190">
        <w:rPr>
          <w:rFonts w:eastAsia="Arial"/>
          <w:szCs w:val="28"/>
          <w:lang w:val="fr-CA"/>
        </w:rPr>
        <w:t xml:space="preserve">vise à compléter les </w:t>
      </w:r>
      <w:r w:rsidRPr="00530190">
        <w:rPr>
          <w:rFonts w:eastAsia="Arial"/>
          <w:szCs w:val="28"/>
          <w:lang w:val="fr-CA"/>
        </w:rPr>
        <w:t xml:space="preserve">exigences des codes, </w:t>
      </w:r>
      <w:r w:rsidR="001E27CB" w:rsidRPr="00530190">
        <w:rPr>
          <w:rFonts w:eastAsia="Arial"/>
          <w:szCs w:val="28"/>
          <w:lang w:val="fr-CA"/>
        </w:rPr>
        <w:t xml:space="preserve">des </w:t>
      </w:r>
      <w:r w:rsidRPr="00530190">
        <w:rPr>
          <w:rFonts w:eastAsia="Arial"/>
          <w:szCs w:val="28"/>
          <w:lang w:val="fr-CA"/>
        </w:rPr>
        <w:t xml:space="preserve">normes et </w:t>
      </w:r>
      <w:r w:rsidR="001E27CB" w:rsidRPr="00530190">
        <w:rPr>
          <w:rFonts w:eastAsia="Arial"/>
          <w:szCs w:val="28"/>
          <w:lang w:val="fr-CA"/>
        </w:rPr>
        <w:t xml:space="preserve">des </w:t>
      </w:r>
      <w:r w:rsidRPr="00530190">
        <w:rPr>
          <w:rFonts w:eastAsia="Arial"/>
          <w:szCs w:val="28"/>
          <w:lang w:val="fr-CA"/>
        </w:rPr>
        <w:t xml:space="preserve">règlements </w:t>
      </w:r>
      <w:r w:rsidR="001E27CB" w:rsidRPr="00530190">
        <w:rPr>
          <w:rFonts w:eastAsia="Arial"/>
          <w:szCs w:val="28"/>
          <w:lang w:val="fr-CA"/>
        </w:rPr>
        <w:t>actuels</w:t>
      </w:r>
      <w:r w:rsidRPr="00530190">
        <w:rPr>
          <w:rFonts w:eastAsia="Arial"/>
          <w:szCs w:val="28"/>
          <w:lang w:val="fr-CA"/>
        </w:rPr>
        <w:t xml:space="preserve">. Lorsque la nécessité de révisions ou de mises à jour de ces documents est </w:t>
      </w:r>
      <w:r w:rsidR="00E22A37" w:rsidRPr="00530190">
        <w:rPr>
          <w:rFonts w:eastAsia="Arial"/>
          <w:szCs w:val="28"/>
          <w:lang w:val="fr-CA"/>
        </w:rPr>
        <w:t xml:space="preserve">clairement </w:t>
      </w:r>
      <w:r w:rsidRPr="00530190">
        <w:rPr>
          <w:rFonts w:eastAsia="Arial"/>
          <w:szCs w:val="28"/>
          <w:lang w:val="fr-CA"/>
        </w:rPr>
        <w:t xml:space="preserve">démontrée, la norme </w:t>
      </w:r>
      <w:r w:rsidR="001E27CB" w:rsidRPr="00530190">
        <w:rPr>
          <w:rFonts w:eastAsia="Arial"/>
          <w:szCs w:val="28"/>
          <w:lang w:val="fr-CA"/>
        </w:rPr>
        <w:t>précise</w:t>
      </w:r>
      <w:r w:rsidRPr="00530190">
        <w:rPr>
          <w:rFonts w:eastAsia="Arial"/>
          <w:szCs w:val="28"/>
          <w:lang w:val="fr-CA"/>
        </w:rPr>
        <w:t xml:space="preserve"> les éléments sur lesquels doivent porter les révisions ou mises à jour recommandées.</w:t>
      </w:r>
    </w:p>
    <w:p w14:paraId="6291B956" w14:textId="4C82FB88" w:rsidR="000B10FB" w:rsidRPr="005760FD" w:rsidRDefault="00B10DDD" w:rsidP="000B10FB">
      <w:pPr>
        <w:pStyle w:val="SubClause"/>
        <w:rPr>
          <w:lang w:val="fr-CA"/>
        </w:rPr>
      </w:pPr>
      <w:r w:rsidRPr="00530190">
        <w:rPr>
          <w:rFonts w:eastAsia="Arial"/>
          <w:szCs w:val="28"/>
          <w:lang w:val="fr-CA"/>
        </w:rPr>
        <w:t>Tous les lieux communautaires</w:t>
      </w:r>
      <w:r w:rsidR="00914C2A" w:rsidRPr="00530190">
        <w:rPr>
          <w:rFonts w:eastAsia="Arial"/>
          <w:szCs w:val="28"/>
          <w:lang w:val="fr-CA"/>
        </w:rPr>
        <w:t> </w:t>
      </w:r>
      <w:r w:rsidRPr="00530190">
        <w:rPr>
          <w:rFonts w:eastAsia="Arial"/>
          <w:szCs w:val="28"/>
          <w:lang w:val="fr-CA"/>
        </w:rPr>
        <w:t>– places, monuments publics, cimetières, jardins communautaires, etc.</w:t>
      </w:r>
      <w:r w:rsidR="00914C2A" w:rsidRPr="00530190">
        <w:rPr>
          <w:rFonts w:eastAsia="Arial"/>
          <w:szCs w:val="28"/>
          <w:lang w:val="fr-CA"/>
        </w:rPr>
        <w:t> </w:t>
      </w:r>
      <w:r w:rsidRPr="00530190">
        <w:rPr>
          <w:rFonts w:eastAsia="Arial"/>
          <w:szCs w:val="28"/>
          <w:lang w:val="fr-CA"/>
        </w:rPr>
        <w:t xml:space="preserve">– doivent être inclus dans </w:t>
      </w:r>
      <w:r w:rsidR="006A106B" w:rsidRPr="00530190">
        <w:rPr>
          <w:rFonts w:eastAsia="Arial"/>
          <w:szCs w:val="28"/>
          <w:lang w:val="fr-CA"/>
        </w:rPr>
        <w:t>la</w:t>
      </w:r>
      <w:r w:rsidRPr="00530190">
        <w:rPr>
          <w:rFonts w:eastAsia="Arial"/>
          <w:szCs w:val="28"/>
          <w:lang w:val="fr-CA"/>
        </w:rPr>
        <w:t xml:space="preserve"> norme. Le mobilier </w:t>
      </w:r>
      <w:r w:rsidR="007276C9" w:rsidRPr="00530190">
        <w:rPr>
          <w:rFonts w:eastAsia="Arial"/>
          <w:szCs w:val="28"/>
          <w:lang w:val="fr-CA"/>
        </w:rPr>
        <w:t xml:space="preserve">extérieur </w:t>
      </w:r>
      <w:r w:rsidRPr="00530190">
        <w:rPr>
          <w:rFonts w:eastAsia="Arial"/>
          <w:szCs w:val="28"/>
          <w:lang w:val="fr-CA"/>
        </w:rPr>
        <w:t>(lampadaires, boîtes aux lettres, poubelles, jardinières, tables, guichets</w:t>
      </w:r>
      <w:r w:rsidR="00914C2A" w:rsidRPr="00530190">
        <w:rPr>
          <w:rFonts w:eastAsia="Arial"/>
          <w:szCs w:val="28"/>
          <w:lang w:val="fr-CA"/>
        </w:rPr>
        <w:t>,</w:t>
      </w:r>
      <w:r w:rsidRPr="00530190">
        <w:rPr>
          <w:rFonts w:eastAsia="Arial"/>
          <w:szCs w:val="28"/>
          <w:lang w:val="fr-CA"/>
        </w:rPr>
        <w:t xml:space="preserve"> </w:t>
      </w:r>
      <w:r w:rsidR="00127C64" w:rsidRPr="00530190">
        <w:rPr>
          <w:rFonts w:eastAsia="Arial"/>
          <w:szCs w:val="28"/>
          <w:lang w:val="fr-CA"/>
        </w:rPr>
        <w:t>cabin</w:t>
      </w:r>
      <w:r w:rsidRPr="00530190">
        <w:rPr>
          <w:rFonts w:eastAsia="Arial"/>
          <w:szCs w:val="28"/>
          <w:lang w:val="fr-CA"/>
        </w:rPr>
        <w:t>es téléphoniques</w:t>
      </w:r>
      <w:r w:rsidR="00914C2A" w:rsidRPr="00530190">
        <w:rPr>
          <w:rFonts w:eastAsia="Arial"/>
          <w:szCs w:val="28"/>
          <w:lang w:val="fr-CA"/>
        </w:rPr>
        <w:t>, etc.</w:t>
      </w:r>
      <w:r w:rsidRPr="00530190">
        <w:rPr>
          <w:rFonts w:eastAsia="Arial"/>
          <w:szCs w:val="28"/>
          <w:lang w:val="fr-CA"/>
        </w:rPr>
        <w:t>) doit être situé à l</w:t>
      </w:r>
      <w:r w:rsidR="00BA37A4" w:rsidRPr="00530190">
        <w:rPr>
          <w:rFonts w:eastAsia="Arial"/>
          <w:szCs w:val="28"/>
          <w:lang w:val="fr-CA"/>
        </w:rPr>
        <w:t>’</w:t>
      </w:r>
      <w:r w:rsidRPr="00530190">
        <w:rPr>
          <w:rFonts w:eastAsia="Arial"/>
          <w:szCs w:val="28"/>
          <w:lang w:val="fr-CA"/>
        </w:rPr>
        <w:t xml:space="preserve">écart des aires dégagées et de la voie de déplacement et être accessible aux personnes en fauteuil roulant. Ils ne devraient pas empêcher les usagers de </w:t>
      </w:r>
      <w:r w:rsidR="006A106B" w:rsidRPr="00530190">
        <w:rPr>
          <w:rFonts w:eastAsia="Arial"/>
          <w:szCs w:val="28"/>
          <w:lang w:val="fr-CA"/>
        </w:rPr>
        <w:t xml:space="preserve">se déplacer aisément </w:t>
      </w:r>
      <w:r w:rsidRPr="00530190">
        <w:rPr>
          <w:rFonts w:eastAsia="Arial"/>
          <w:szCs w:val="28"/>
          <w:lang w:val="fr-CA"/>
        </w:rPr>
        <w:t xml:space="preserve">ou </w:t>
      </w:r>
      <w:r w:rsidR="006A106B" w:rsidRPr="00530190">
        <w:rPr>
          <w:rFonts w:eastAsia="Arial"/>
          <w:szCs w:val="28"/>
          <w:lang w:val="fr-CA"/>
        </w:rPr>
        <w:t xml:space="preserve">de profiter pleinement de </w:t>
      </w:r>
      <w:r w:rsidRPr="00530190">
        <w:rPr>
          <w:rFonts w:eastAsia="Arial"/>
          <w:szCs w:val="28"/>
          <w:lang w:val="fr-CA"/>
        </w:rPr>
        <w:t>l</w:t>
      </w:r>
      <w:r w:rsidR="00BA37A4" w:rsidRPr="00530190">
        <w:rPr>
          <w:rFonts w:eastAsia="Arial"/>
          <w:szCs w:val="28"/>
          <w:lang w:val="fr-CA"/>
        </w:rPr>
        <w:t>’</w:t>
      </w:r>
      <w:r w:rsidRPr="00530190">
        <w:rPr>
          <w:rFonts w:eastAsia="Arial"/>
          <w:szCs w:val="28"/>
          <w:lang w:val="fr-CA"/>
        </w:rPr>
        <w:t>espace communautaire.</w:t>
      </w:r>
    </w:p>
    <w:p w14:paraId="0B80051E" w14:textId="28DB800D" w:rsidR="00A12812" w:rsidRPr="005760FD" w:rsidRDefault="006A106B" w:rsidP="00A12812">
      <w:pPr>
        <w:pStyle w:val="Clause"/>
        <w:jc w:val="both"/>
        <w:rPr>
          <w:lang w:val="fr-CA"/>
        </w:rPr>
      </w:pPr>
      <w:r w:rsidRPr="00530190">
        <w:rPr>
          <w:rFonts w:eastAsia="Arial"/>
          <w:szCs w:val="28"/>
          <w:lang w:val="fr-CA"/>
        </w:rPr>
        <w:t>La présente</w:t>
      </w:r>
      <w:r w:rsidR="00B10DDD" w:rsidRPr="00530190">
        <w:rPr>
          <w:rFonts w:eastAsia="Arial"/>
          <w:szCs w:val="28"/>
          <w:lang w:val="fr-CA"/>
        </w:rPr>
        <w:t xml:space="preserve"> norme doit être lue </w:t>
      </w:r>
      <w:r w:rsidR="00914C2A" w:rsidRPr="00530190">
        <w:rPr>
          <w:rFonts w:eastAsia="Arial"/>
          <w:szCs w:val="28"/>
          <w:lang w:val="fr-CA"/>
        </w:rPr>
        <w:t xml:space="preserve">en </w:t>
      </w:r>
      <w:r w:rsidR="00B10DDD" w:rsidRPr="00530190">
        <w:rPr>
          <w:rFonts w:eastAsia="Arial"/>
          <w:szCs w:val="28"/>
          <w:lang w:val="fr-CA"/>
        </w:rPr>
        <w:t>parallèle</w:t>
      </w:r>
      <w:r w:rsidRPr="00530190">
        <w:rPr>
          <w:rFonts w:eastAsia="Arial"/>
          <w:szCs w:val="28"/>
          <w:lang w:val="fr-CA"/>
        </w:rPr>
        <w:t xml:space="preserve"> </w:t>
      </w:r>
      <w:r w:rsidR="00914C2A" w:rsidRPr="00530190">
        <w:rPr>
          <w:rFonts w:eastAsia="Arial"/>
          <w:szCs w:val="28"/>
          <w:lang w:val="fr-CA"/>
        </w:rPr>
        <w:t>des</w:t>
      </w:r>
      <w:r w:rsidR="00B10DDD" w:rsidRPr="00530190">
        <w:rPr>
          <w:rFonts w:eastAsia="Arial"/>
          <w:szCs w:val="28"/>
          <w:lang w:val="fr-CA"/>
        </w:rPr>
        <w:t xml:space="preserve"> </w:t>
      </w:r>
      <w:r w:rsidRPr="00530190">
        <w:rPr>
          <w:rFonts w:eastAsia="Arial"/>
          <w:szCs w:val="28"/>
          <w:lang w:val="fr-CA"/>
        </w:rPr>
        <w:t xml:space="preserve">normes et </w:t>
      </w:r>
      <w:r w:rsidR="00914C2A" w:rsidRPr="00530190">
        <w:rPr>
          <w:rFonts w:eastAsia="Arial"/>
          <w:szCs w:val="28"/>
          <w:lang w:val="fr-CA"/>
        </w:rPr>
        <w:t xml:space="preserve">des </w:t>
      </w:r>
      <w:r w:rsidR="00B10DDD" w:rsidRPr="00530190">
        <w:rPr>
          <w:rFonts w:eastAsia="Arial"/>
          <w:szCs w:val="28"/>
          <w:lang w:val="fr-CA"/>
        </w:rPr>
        <w:t>codes suivants</w:t>
      </w:r>
      <w:r w:rsidR="00E130E4" w:rsidRPr="00530190">
        <w:rPr>
          <w:rFonts w:eastAsia="Arial"/>
          <w:szCs w:val="28"/>
          <w:lang w:val="fr-CA"/>
        </w:rPr>
        <w:t> </w:t>
      </w:r>
      <w:r w:rsidR="00B10DDD" w:rsidRPr="00530190">
        <w:rPr>
          <w:rFonts w:eastAsia="Arial"/>
          <w:szCs w:val="28"/>
          <w:lang w:val="fr-CA"/>
        </w:rPr>
        <w:t>:</w:t>
      </w:r>
    </w:p>
    <w:p w14:paraId="49510074" w14:textId="6EFB4DCC" w:rsidR="00A12812" w:rsidRPr="005760FD" w:rsidRDefault="00B10DDD" w:rsidP="00A12812">
      <w:pPr>
        <w:pStyle w:val="SubClauseList"/>
        <w:rPr>
          <w:lang w:val="fr-CA"/>
        </w:rPr>
      </w:pPr>
      <w:r w:rsidRPr="00530190">
        <w:rPr>
          <w:rFonts w:eastAsia="Arial"/>
          <w:szCs w:val="28"/>
          <w:lang w:val="fr-CA"/>
        </w:rPr>
        <w:t>Code du bâtiment du Manitoba</w:t>
      </w:r>
      <w:r w:rsidR="006A106B" w:rsidRPr="00530190">
        <w:rPr>
          <w:rFonts w:eastAsia="Arial"/>
          <w:szCs w:val="28"/>
          <w:lang w:val="fr-CA"/>
        </w:rPr>
        <w:t>,</w:t>
      </w:r>
      <w:r w:rsidRPr="00530190">
        <w:rPr>
          <w:rFonts w:eastAsia="Arial"/>
          <w:szCs w:val="28"/>
          <w:lang w:val="fr-CA"/>
        </w:rPr>
        <w:t xml:space="preserve"> R.M. 31/2011</w:t>
      </w:r>
      <w:r w:rsidR="00914C2A" w:rsidRPr="00530190">
        <w:rPr>
          <w:rFonts w:eastAsia="Arial"/>
          <w:szCs w:val="28"/>
          <w:lang w:val="fr-CA"/>
        </w:rPr>
        <w:t>;</w:t>
      </w:r>
    </w:p>
    <w:p w14:paraId="438B3097" w14:textId="39E477E8" w:rsidR="00A12812" w:rsidRPr="005760FD" w:rsidRDefault="00B10DDD" w:rsidP="00A12812">
      <w:pPr>
        <w:pStyle w:val="SubClauseList"/>
        <w:rPr>
          <w:lang w:val="fr-CA"/>
        </w:rPr>
      </w:pPr>
      <w:r w:rsidRPr="00530190">
        <w:rPr>
          <w:rFonts w:eastAsia="Arial"/>
          <w:szCs w:val="28"/>
          <w:lang w:val="fr-CA"/>
        </w:rPr>
        <w:t>Code de prévention des incendies du Manitoba</w:t>
      </w:r>
      <w:r w:rsidR="006A106B" w:rsidRPr="00530190">
        <w:rPr>
          <w:rFonts w:eastAsia="Arial"/>
          <w:szCs w:val="28"/>
          <w:lang w:val="fr-CA"/>
        </w:rPr>
        <w:t>,</w:t>
      </w:r>
      <w:r w:rsidRPr="00530190">
        <w:rPr>
          <w:rFonts w:eastAsia="Arial"/>
          <w:szCs w:val="28"/>
          <w:lang w:val="fr-CA"/>
        </w:rPr>
        <w:t xml:space="preserve"> R.M.</w:t>
      </w:r>
      <w:r w:rsidR="006A106B" w:rsidRPr="00530190">
        <w:rPr>
          <w:rFonts w:eastAsia="Arial"/>
          <w:szCs w:val="28"/>
          <w:lang w:val="fr-CA"/>
        </w:rPr>
        <w:t> </w:t>
      </w:r>
      <w:r w:rsidRPr="00530190">
        <w:rPr>
          <w:rFonts w:eastAsia="Arial"/>
          <w:szCs w:val="28"/>
          <w:lang w:val="fr-CA"/>
        </w:rPr>
        <w:t>155/2011</w:t>
      </w:r>
      <w:r w:rsidR="00914C2A" w:rsidRPr="00530190">
        <w:rPr>
          <w:rFonts w:eastAsia="Arial"/>
          <w:szCs w:val="28"/>
          <w:lang w:val="fr-CA"/>
        </w:rPr>
        <w:t>;</w:t>
      </w:r>
    </w:p>
    <w:p w14:paraId="4DD3F183" w14:textId="0CD8CF3C" w:rsidR="00A12812" w:rsidRPr="005760FD" w:rsidRDefault="00B10DDD" w:rsidP="00A12812">
      <w:pPr>
        <w:pStyle w:val="SubClauseList"/>
        <w:rPr>
          <w:lang w:val="fr-CA"/>
        </w:rPr>
      </w:pPr>
      <w:r w:rsidRPr="00530190">
        <w:rPr>
          <w:rFonts w:eastAsia="Arial"/>
          <w:szCs w:val="28"/>
          <w:lang w:val="fr-CA"/>
        </w:rPr>
        <w:t>CSA</w:t>
      </w:r>
      <w:r w:rsidR="00E130E4" w:rsidRPr="00530190">
        <w:rPr>
          <w:rFonts w:eastAsia="Arial"/>
          <w:szCs w:val="28"/>
          <w:lang w:val="fr-CA"/>
        </w:rPr>
        <w:t> </w:t>
      </w:r>
      <w:r w:rsidRPr="00530190">
        <w:rPr>
          <w:rFonts w:eastAsia="Arial"/>
          <w:szCs w:val="28"/>
          <w:lang w:val="fr-CA"/>
        </w:rPr>
        <w:t xml:space="preserve">B651-18, </w:t>
      </w:r>
      <w:r w:rsidRPr="00530190">
        <w:rPr>
          <w:rFonts w:eastAsia="Arial"/>
          <w:i/>
          <w:szCs w:val="28"/>
          <w:lang w:val="fr-CA"/>
        </w:rPr>
        <w:t>Conception accessible pour l’environnement bâti</w:t>
      </w:r>
      <w:r w:rsidR="00914C2A" w:rsidRPr="00530190">
        <w:rPr>
          <w:rFonts w:eastAsia="Arial"/>
          <w:szCs w:val="28"/>
          <w:lang w:val="fr-CA"/>
        </w:rPr>
        <w:t>;</w:t>
      </w:r>
    </w:p>
    <w:p w14:paraId="56E51491" w14:textId="7492DD00" w:rsidR="00A12812" w:rsidRPr="005760FD" w:rsidRDefault="00B10DDD" w:rsidP="00A12812">
      <w:pPr>
        <w:pStyle w:val="SubClauseList"/>
        <w:rPr>
          <w:lang w:val="fr-CA"/>
        </w:rPr>
      </w:pPr>
      <w:r w:rsidRPr="00530190">
        <w:rPr>
          <w:rFonts w:eastAsia="Arial"/>
          <w:szCs w:val="28"/>
          <w:lang w:val="fr-CA"/>
        </w:rPr>
        <w:t>CSA</w:t>
      </w:r>
      <w:r w:rsidR="00E130E4" w:rsidRPr="00530190">
        <w:rPr>
          <w:rFonts w:eastAsia="Arial"/>
          <w:szCs w:val="28"/>
          <w:lang w:val="fr-CA"/>
        </w:rPr>
        <w:t> </w:t>
      </w:r>
      <w:r w:rsidRPr="00530190">
        <w:rPr>
          <w:rFonts w:eastAsia="Arial"/>
          <w:szCs w:val="28"/>
          <w:lang w:val="fr-CA"/>
        </w:rPr>
        <w:t>Z614-14 (R2019)</w:t>
      </w:r>
      <w:r w:rsidR="006A106B" w:rsidRPr="00530190">
        <w:rPr>
          <w:rFonts w:eastAsia="Arial"/>
          <w:szCs w:val="28"/>
          <w:lang w:val="fr-CA"/>
        </w:rPr>
        <w:t>,</w:t>
      </w:r>
      <w:r w:rsidRPr="00530190">
        <w:rPr>
          <w:rFonts w:eastAsia="Arial"/>
          <w:szCs w:val="28"/>
          <w:lang w:val="fr-CA"/>
        </w:rPr>
        <w:t xml:space="preserve"> </w:t>
      </w:r>
      <w:r w:rsidRPr="00530190">
        <w:rPr>
          <w:rFonts w:eastAsia="Arial"/>
          <w:i/>
          <w:szCs w:val="28"/>
          <w:lang w:val="fr-CA"/>
        </w:rPr>
        <w:t>Aires et équipement de jeu</w:t>
      </w:r>
      <w:r w:rsidR="00914C2A" w:rsidRPr="00530190">
        <w:rPr>
          <w:rFonts w:eastAsia="Arial"/>
          <w:szCs w:val="28"/>
          <w:lang w:val="fr-CA"/>
        </w:rPr>
        <w:t>;</w:t>
      </w:r>
    </w:p>
    <w:p w14:paraId="2D52E0AF" w14:textId="77777777" w:rsidR="00A12812" w:rsidRPr="005760FD" w:rsidRDefault="00B10DDD" w:rsidP="00A12812">
      <w:pPr>
        <w:pStyle w:val="SubClauseList"/>
        <w:rPr>
          <w:lang w:val="fr-CA"/>
        </w:rPr>
      </w:pPr>
      <w:r w:rsidRPr="00530190">
        <w:rPr>
          <w:rFonts w:eastAsia="Arial"/>
          <w:i/>
          <w:szCs w:val="28"/>
          <w:lang w:val="fr-CA"/>
        </w:rPr>
        <w:t>Guide canadien de conception géométrique des routes</w:t>
      </w:r>
      <w:r w:rsidRPr="00530190">
        <w:rPr>
          <w:rFonts w:eastAsia="Arial"/>
          <w:szCs w:val="28"/>
          <w:lang w:val="fr-CA"/>
        </w:rPr>
        <w:t xml:space="preserve"> de l’Association des transports du Canada, chapitres</w:t>
      </w:r>
      <w:r w:rsidR="00E130E4" w:rsidRPr="00530190">
        <w:rPr>
          <w:rFonts w:eastAsia="Arial"/>
          <w:szCs w:val="28"/>
          <w:lang w:val="fr-CA"/>
        </w:rPr>
        <w:t> </w:t>
      </w:r>
      <w:r w:rsidRPr="00530190">
        <w:rPr>
          <w:rFonts w:eastAsia="Arial"/>
          <w:szCs w:val="28"/>
          <w:lang w:val="fr-CA"/>
        </w:rPr>
        <w:t>6 et 8.</w:t>
      </w:r>
    </w:p>
    <w:p w14:paraId="5F826387" w14:textId="2ABCD3A2" w:rsidR="00416F6A" w:rsidRPr="005760FD" w:rsidRDefault="007E02C0" w:rsidP="0067537C">
      <w:pPr>
        <w:pStyle w:val="Clause"/>
        <w:jc w:val="both"/>
        <w:rPr>
          <w:lang w:val="fr-CA"/>
        </w:rPr>
      </w:pPr>
      <w:r w:rsidRPr="00530190">
        <w:rPr>
          <w:rFonts w:eastAsia="Arial"/>
          <w:szCs w:val="28"/>
          <w:lang w:val="fr-CA"/>
        </w:rPr>
        <w:t>Les figures servent à expliquer et à illustrer uniquement. En cas de conflit entre le texte et une figure (le cas échéant), le texte prime</w:t>
      </w:r>
      <w:r w:rsidR="00B10DDD" w:rsidRPr="00530190">
        <w:rPr>
          <w:rFonts w:eastAsia="Arial"/>
          <w:szCs w:val="28"/>
          <w:lang w:val="fr-CA"/>
        </w:rPr>
        <w:t xml:space="preserve"> (Association canadienne de normalisation)</w:t>
      </w:r>
      <w:r w:rsidR="00E67042" w:rsidRPr="00530190">
        <w:rPr>
          <w:rFonts w:eastAsia="Arial"/>
          <w:szCs w:val="28"/>
          <w:lang w:val="fr-CA"/>
        </w:rPr>
        <w:t>.</w:t>
      </w:r>
    </w:p>
    <w:p w14:paraId="28311699" w14:textId="77777777" w:rsidR="00416F6A" w:rsidRPr="00530190" w:rsidRDefault="00B10DDD" w:rsidP="00081003">
      <w:pPr>
        <w:pStyle w:val="Heading2"/>
      </w:pPr>
      <w:bookmarkStart w:id="110" w:name="_Toc21332062"/>
      <w:bookmarkStart w:id="111" w:name="_Toc28597278"/>
      <w:bookmarkStart w:id="112" w:name="_Toc29368822"/>
      <w:bookmarkEnd w:id="110"/>
      <w:r w:rsidRPr="00530190">
        <w:t>Champ d</w:t>
      </w:r>
      <w:r w:rsidR="00BA37A4" w:rsidRPr="00530190">
        <w:t>’</w:t>
      </w:r>
      <w:r w:rsidRPr="00530190">
        <w:t>application général</w:t>
      </w:r>
      <w:bookmarkEnd w:id="111"/>
      <w:bookmarkEnd w:id="112"/>
    </w:p>
    <w:p w14:paraId="7E3CBC47" w14:textId="0F60FF20" w:rsidR="00416F6A" w:rsidRPr="005760FD" w:rsidRDefault="00B10DDD" w:rsidP="0067537C">
      <w:pPr>
        <w:pStyle w:val="Clause"/>
        <w:jc w:val="both"/>
        <w:rPr>
          <w:lang w:val="fr-CA"/>
        </w:rPr>
      </w:pPr>
      <w:r w:rsidRPr="00530190">
        <w:rPr>
          <w:rFonts w:eastAsia="Arial"/>
          <w:szCs w:val="28"/>
          <w:lang w:val="fr-CA"/>
        </w:rPr>
        <w:t>Les exigences de la norme s</w:t>
      </w:r>
      <w:r w:rsidR="00BA37A4" w:rsidRPr="00530190">
        <w:rPr>
          <w:rFonts w:eastAsia="Arial"/>
          <w:szCs w:val="28"/>
          <w:lang w:val="fr-CA"/>
        </w:rPr>
        <w:t>’</w:t>
      </w:r>
      <w:r w:rsidRPr="00530190">
        <w:rPr>
          <w:rFonts w:eastAsia="Arial"/>
          <w:szCs w:val="28"/>
          <w:lang w:val="fr-CA"/>
        </w:rPr>
        <w:t xml:space="preserve">appliquent aux espaces publics extérieurs nouvellement construits et </w:t>
      </w:r>
      <w:r w:rsidRPr="00530190">
        <w:rPr>
          <w:rFonts w:eastAsia="Arial"/>
          <w:i/>
          <w:iCs/>
          <w:szCs w:val="28"/>
          <w:lang w:val="fr-CA"/>
        </w:rPr>
        <w:t>réaménagés</w:t>
      </w:r>
      <w:r w:rsidRPr="00530190">
        <w:rPr>
          <w:rFonts w:eastAsia="Arial"/>
          <w:szCs w:val="28"/>
          <w:lang w:val="fr-CA"/>
        </w:rPr>
        <w:t xml:space="preserve"> aux dates indiquées </w:t>
      </w:r>
      <w:r w:rsidR="001F4D4B" w:rsidRPr="00530190">
        <w:rPr>
          <w:rFonts w:eastAsia="Arial"/>
          <w:szCs w:val="28"/>
          <w:lang w:val="fr-CA"/>
        </w:rPr>
        <w:t xml:space="preserve">à la </w:t>
      </w:r>
      <w:r w:rsidR="00665099" w:rsidRPr="00530190">
        <w:rPr>
          <w:rFonts w:eastAsia="Arial"/>
          <w:szCs w:val="28"/>
          <w:lang w:val="fr-CA"/>
        </w:rPr>
        <w:t>sous-section</w:t>
      </w:r>
      <w:r w:rsidR="00E130E4" w:rsidRPr="00530190">
        <w:rPr>
          <w:rFonts w:eastAsia="Arial"/>
          <w:szCs w:val="28"/>
          <w:lang w:val="fr-CA"/>
        </w:rPr>
        <w:t> </w:t>
      </w:r>
      <w:r w:rsidRPr="00530190">
        <w:rPr>
          <w:rFonts w:eastAsia="Arial"/>
          <w:szCs w:val="28"/>
          <w:lang w:val="fr-CA"/>
        </w:rPr>
        <w:t xml:space="preserve">1.4, </w:t>
      </w:r>
      <w:r w:rsidR="00C32603" w:rsidRPr="00530190">
        <w:rPr>
          <w:rFonts w:eastAsia="Arial"/>
          <w:szCs w:val="28"/>
          <w:lang w:val="fr-CA"/>
        </w:rPr>
        <w:t>Échéancier</w:t>
      </w:r>
      <w:r w:rsidRPr="00530190">
        <w:rPr>
          <w:rFonts w:eastAsia="Arial"/>
          <w:szCs w:val="28"/>
          <w:lang w:val="fr-CA"/>
        </w:rPr>
        <w:t>, ou après ce</w:t>
      </w:r>
      <w:r w:rsidR="00C32603" w:rsidRPr="00530190">
        <w:rPr>
          <w:rFonts w:eastAsia="Arial"/>
          <w:szCs w:val="28"/>
          <w:lang w:val="fr-CA"/>
        </w:rPr>
        <w:t>s</w:t>
      </w:r>
      <w:r w:rsidRPr="00530190">
        <w:rPr>
          <w:rFonts w:eastAsia="Arial"/>
          <w:szCs w:val="28"/>
          <w:lang w:val="fr-CA"/>
        </w:rPr>
        <w:t xml:space="preserve"> date</w:t>
      </w:r>
      <w:r w:rsidR="00C32603" w:rsidRPr="00530190">
        <w:rPr>
          <w:rFonts w:eastAsia="Arial"/>
          <w:szCs w:val="28"/>
          <w:lang w:val="fr-CA"/>
        </w:rPr>
        <w:t>s</w:t>
      </w:r>
      <w:r w:rsidRPr="00530190">
        <w:rPr>
          <w:rFonts w:eastAsia="Arial"/>
          <w:szCs w:val="28"/>
          <w:lang w:val="fr-CA"/>
        </w:rPr>
        <w:t>. Il n</w:t>
      </w:r>
      <w:r w:rsidR="00BA37A4" w:rsidRPr="00530190">
        <w:rPr>
          <w:rFonts w:eastAsia="Arial"/>
          <w:szCs w:val="28"/>
          <w:lang w:val="fr-CA"/>
        </w:rPr>
        <w:t>’</w:t>
      </w:r>
      <w:r w:rsidRPr="00530190">
        <w:rPr>
          <w:rFonts w:eastAsia="Arial"/>
          <w:szCs w:val="28"/>
          <w:lang w:val="fr-CA"/>
        </w:rPr>
        <w:t>est pas nécessaire de procéder à des correctifs d</w:t>
      </w:r>
      <w:r w:rsidR="00BA37A4" w:rsidRPr="00530190">
        <w:rPr>
          <w:rFonts w:eastAsia="Arial"/>
          <w:szCs w:val="28"/>
          <w:lang w:val="fr-CA"/>
        </w:rPr>
        <w:t>’</w:t>
      </w:r>
      <w:r w:rsidRPr="00530190">
        <w:rPr>
          <w:rFonts w:eastAsia="Arial"/>
          <w:szCs w:val="28"/>
          <w:lang w:val="fr-CA"/>
        </w:rPr>
        <w:t xml:space="preserve">urgence dans les espaces publics et les installations extérieures pour </w:t>
      </w:r>
      <w:r w:rsidR="007E02C0" w:rsidRPr="00530190">
        <w:rPr>
          <w:rFonts w:eastAsia="Arial"/>
          <w:szCs w:val="28"/>
          <w:lang w:val="fr-CA"/>
        </w:rPr>
        <w:t xml:space="preserve">les rendre </w:t>
      </w:r>
      <w:r w:rsidRPr="00530190">
        <w:rPr>
          <w:rFonts w:eastAsia="Arial"/>
          <w:szCs w:val="28"/>
          <w:lang w:val="fr-CA"/>
        </w:rPr>
        <w:t>conforme</w:t>
      </w:r>
      <w:r w:rsidR="007E02C0" w:rsidRPr="00530190">
        <w:rPr>
          <w:rFonts w:eastAsia="Arial"/>
          <w:szCs w:val="28"/>
          <w:lang w:val="fr-CA"/>
        </w:rPr>
        <w:t>s</w:t>
      </w:r>
      <w:r w:rsidRPr="00530190">
        <w:rPr>
          <w:rFonts w:eastAsia="Arial"/>
          <w:szCs w:val="28"/>
          <w:lang w:val="fr-CA"/>
        </w:rPr>
        <w:t xml:space="preserve"> à la norme. Cependant, les installations temporaires (voies d</w:t>
      </w:r>
      <w:r w:rsidR="00BA37A4" w:rsidRPr="00530190">
        <w:rPr>
          <w:rFonts w:eastAsia="Arial"/>
          <w:szCs w:val="28"/>
          <w:lang w:val="fr-CA"/>
        </w:rPr>
        <w:t>’</w:t>
      </w:r>
      <w:r w:rsidRPr="00530190">
        <w:rPr>
          <w:rFonts w:eastAsia="Arial"/>
          <w:szCs w:val="28"/>
          <w:lang w:val="fr-CA"/>
        </w:rPr>
        <w:t xml:space="preserve">accès </w:t>
      </w:r>
      <w:r w:rsidR="005708D2" w:rsidRPr="00530190">
        <w:rPr>
          <w:rFonts w:eastAsia="Arial"/>
          <w:szCs w:val="28"/>
          <w:lang w:val="fr-CA"/>
        </w:rPr>
        <w:t xml:space="preserve">près de </w:t>
      </w:r>
      <w:r w:rsidRPr="00530190">
        <w:rPr>
          <w:rFonts w:eastAsia="Arial"/>
          <w:szCs w:val="28"/>
          <w:lang w:val="fr-CA"/>
        </w:rPr>
        <w:t>chantiers</w:t>
      </w:r>
      <w:r w:rsidR="005708D2" w:rsidRPr="00530190">
        <w:rPr>
          <w:rFonts w:eastAsia="Arial"/>
          <w:szCs w:val="28"/>
          <w:lang w:val="fr-CA"/>
        </w:rPr>
        <w:t xml:space="preserve"> de construction</w:t>
      </w:r>
      <w:r w:rsidRPr="00530190">
        <w:rPr>
          <w:rFonts w:eastAsia="Arial"/>
          <w:szCs w:val="28"/>
          <w:lang w:val="fr-CA"/>
        </w:rPr>
        <w:t>, terrasses saisonnières) doivent être conformes à la norme.</w:t>
      </w:r>
    </w:p>
    <w:p w14:paraId="7B0FE1AE" w14:textId="03399472" w:rsidR="00FF43D8" w:rsidRPr="00530190" w:rsidRDefault="00B10DDD" w:rsidP="00FF43D8">
      <w:pPr>
        <w:pStyle w:val="Clause"/>
        <w:jc w:val="both"/>
      </w:pPr>
      <w:r w:rsidRPr="00530190">
        <w:rPr>
          <w:rFonts w:eastAsia="Arial" w:cs="Arial"/>
          <w:szCs w:val="28"/>
          <w:lang w:val="fr-CA"/>
        </w:rPr>
        <w:t>La norme d</w:t>
      </w:r>
      <w:r w:rsidR="00BA37A4" w:rsidRPr="00530190">
        <w:rPr>
          <w:rFonts w:eastAsia="Arial" w:cs="Arial"/>
          <w:szCs w:val="28"/>
          <w:lang w:val="fr-CA"/>
        </w:rPr>
        <w:t>’</w:t>
      </w:r>
      <w:r w:rsidRPr="00530190">
        <w:rPr>
          <w:rFonts w:eastAsia="Arial" w:cs="Arial"/>
          <w:szCs w:val="28"/>
          <w:lang w:val="fr-CA"/>
        </w:rPr>
        <w:t>accessibilité pour la conception des espaces publics s</w:t>
      </w:r>
      <w:r w:rsidR="00BA37A4" w:rsidRPr="00530190">
        <w:rPr>
          <w:rFonts w:eastAsia="Arial" w:cs="Arial"/>
          <w:szCs w:val="28"/>
          <w:lang w:val="fr-CA"/>
        </w:rPr>
        <w:t>’</w:t>
      </w:r>
      <w:r w:rsidRPr="00530190">
        <w:rPr>
          <w:rFonts w:eastAsia="Arial" w:cs="Arial"/>
          <w:szCs w:val="28"/>
          <w:lang w:val="fr-CA"/>
        </w:rPr>
        <w:t xml:space="preserve">applique à toute organisation (publique, privée, </w:t>
      </w:r>
      <w:r w:rsidR="00C32603" w:rsidRPr="00530190">
        <w:rPr>
          <w:rFonts w:eastAsia="Arial" w:cs="Arial"/>
          <w:szCs w:val="28"/>
          <w:lang w:val="fr-CA"/>
        </w:rPr>
        <w:t xml:space="preserve">sans </w:t>
      </w:r>
      <w:r w:rsidRPr="00530190">
        <w:rPr>
          <w:rFonts w:eastAsia="Arial" w:cs="Arial"/>
          <w:szCs w:val="28"/>
          <w:lang w:val="fr-CA"/>
        </w:rPr>
        <w:t xml:space="preserve">but lucratif) qui construit ou réaménage un espace public </w:t>
      </w:r>
      <w:r w:rsidR="00C32603" w:rsidRPr="00530190">
        <w:rPr>
          <w:rFonts w:eastAsia="Arial" w:cs="Arial"/>
          <w:szCs w:val="28"/>
          <w:lang w:val="fr-CA"/>
        </w:rPr>
        <w:t xml:space="preserve">visé par </w:t>
      </w:r>
      <w:r w:rsidRPr="00530190">
        <w:rPr>
          <w:rFonts w:eastAsia="Arial" w:cs="Arial"/>
          <w:szCs w:val="28"/>
          <w:lang w:val="fr-CA"/>
        </w:rPr>
        <w:t xml:space="preserve">la </w:t>
      </w:r>
      <w:r w:rsidR="00C32603" w:rsidRPr="00530190">
        <w:rPr>
          <w:rFonts w:eastAsia="Arial" w:cs="Arial"/>
          <w:szCs w:val="28"/>
          <w:lang w:val="fr-CA"/>
        </w:rPr>
        <w:t xml:space="preserve">présente </w:t>
      </w:r>
      <w:r w:rsidRPr="00530190">
        <w:rPr>
          <w:rFonts w:eastAsia="Arial" w:cs="Arial"/>
          <w:szCs w:val="28"/>
          <w:lang w:val="fr-CA"/>
        </w:rPr>
        <w:t xml:space="preserve">norme. Les organisations soumises à </w:t>
      </w:r>
      <w:r w:rsidR="00C32603" w:rsidRPr="00530190">
        <w:rPr>
          <w:rFonts w:eastAsia="Arial" w:cs="Arial"/>
          <w:szCs w:val="28"/>
          <w:lang w:val="fr-CA"/>
        </w:rPr>
        <w:t>la</w:t>
      </w:r>
      <w:r w:rsidRPr="00530190">
        <w:rPr>
          <w:rFonts w:eastAsia="Arial" w:cs="Arial"/>
          <w:szCs w:val="28"/>
          <w:lang w:val="fr-CA"/>
        </w:rPr>
        <w:t xml:space="preserve"> norme sont les suivantes</w:t>
      </w:r>
      <w:r w:rsidR="00E130E4" w:rsidRPr="00530190">
        <w:rPr>
          <w:rFonts w:eastAsia="Arial" w:cs="Arial"/>
          <w:szCs w:val="28"/>
          <w:lang w:val="fr-CA"/>
        </w:rPr>
        <w:t> </w:t>
      </w:r>
      <w:r w:rsidRPr="00530190">
        <w:rPr>
          <w:rFonts w:eastAsia="Arial"/>
          <w:szCs w:val="28"/>
          <w:lang w:val="fr-CA"/>
        </w:rPr>
        <w:t>:</w:t>
      </w:r>
    </w:p>
    <w:p w14:paraId="2B51D403" w14:textId="77777777" w:rsidR="00757E6C" w:rsidRPr="00530190" w:rsidRDefault="00B10DDD" w:rsidP="00757E6C">
      <w:pPr>
        <w:pStyle w:val="ClauseList"/>
        <w:tabs>
          <w:tab w:val="clear" w:pos="1440"/>
        </w:tabs>
        <w:ind w:left="1843" w:hanging="567"/>
        <w:jc w:val="both"/>
      </w:pPr>
      <w:r w:rsidRPr="00530190">
        <w:rPr>
          <w:rFonts w:eastAsia="Arial"/>
          <w:szCs w:val="28"/>
          <w:lang w:val="fr-CA"/>
        </w:rPr>
        <w:t>gouvernement du Manitoba;</w:t>
      </w:r>
    </w:p>
    <w:p w14:paraId="7D3F3E0B" w14:textId="320D9A58" w:rsidR="00757E6C" w:rsidRPr="00530190" w:rsidRDefault="00C32603" w:rsidP="00757E6C">
      <w:pPr>
        <w:pStyle w:val="ClauseList"/>
        <w:tabs>
          <w:tab w:val="clear" w:pos="1440"/>
        </w:tabs>
        <w:ind w:left="1843" w:hanging="567"/>
        <w:jc w:val="both"/>
      </w:pPr>
      <w:r w:rsidRPr="00530190">
        <w:rPr>
          <w:rFonts w:eastAsia="Arial"/>
          <w:szCs w:val="28"/>
          <w:lang w:val="fr-CA"/>
        </w:rPr>
        <w:t>organismes</w:t>
      </w:r>
      <w:r w:rsidR="00B10DDD" w:rsidRPr="00530190">
        <w:rPr>
          <w:rFonts w:eastAsia="Arial"/>
          <w:szCs w:val="28"/>
          <w:lang w:val="fr-CA"/>
        </w:rPr>
        <w:t xml:space="preserve"> du secteur public;</w:t>
      </w:r>
    </w:p>
    <w:p w14:paraId="7E3C2CB8" w14:textId="77777777" w:rsidR="00253E64" w:rsidRPr="005760FD" w:rsidRDefault="00B10DDD" w:rsidP="00757E6C">
      <w:pPr>
        <w:pStyle w:val="ClauseList"/>
        <w:tabs>
          <w:tab w:val="clear" w:pos="1440"/>
        </w:tabs>
        <w:ind w:left="1843" w:hanging="567"/>
        <w:jc w:val="both"/>
        <w:rPr>
          <w:lang w:val="fr-CA"/>
        </w:rPr>
      </w:pPr>
      <w:r w:rsidRPr="00530190">
        <w:rPr>
          <w:rFonts w:eastAsia="Arial"/>
          <w:szCs w:val="28"/>
          <w:lang w:val="fr-CA"/>
        </w:rPr>
        <w:t>toutes les organisations privées et sans but lucratif.</w:t>
      </w:r>
    </w:p>
    <w:p w14:paraId="658C9171" w14:textId="77777777" w:rsidR="00253E64" w:rsidRPr="00530190" w:rsidRDefault="00B10DDD" w:rsidP="00081003">
      <w:pPr>
        <w:pStyle w:val="Heading2"/>
      </w:pPr>
      <w:bookmarkStart w:id="113" w:name="_Toc28597279"/>
      <w:bookmarkStart w:id="114" w:name="_Toc29368823"/>
      <w:r w:rsidRPr="00530190">
        <w:t>Conformité</w:t>
      </w:r>
      <w:bookmarkEnd w:id="113"/>
      <w:bookmarkEnd w:id="114"/>
    </w:p>
    <w:p w14:paraId="5CB48CF7" w14:textId="77777777" w:rsidR="00F506A7" w:rsidRPr="005760FD" w:rsidRDefault="00B10DDD" w:rsidP="0067537C">
      <w:pPr>
        <w:pStyle w:val="Clause"/>
        <w:jc w:val="both"/>
        <w:rPr>
          <w:lang w:val="fr-CA"/>
        </w:rPr>
      </w:pPr>
      <w:r w:rsidRPr="00530190">
        <w:rPr>
          <w:rFonts w:eastAsia="Arial"/>
          <w:szCs w:val="28"/>
          <w:lang w:val="fr-CA"/>
        </w:rPr>
        <w:t>La mise en conformité à la norme sera rendue possible au moyen des mesures suivantes</w:t>
      </w:r>
      <w:r w:rsidR="00E130E4" w:rsidRPr="00530190">
        <w:rPr>
          <w:rFonts w:eastAsia="Arial"/>
          <w:szCs w:val="28"/>
          <w:lang w:val="fr-CA"/>
        </w:rPr>
        <w:t> </w:t>
      </w:r>
      <w:r w:rsidRPr="00530190">
        <w:rPr>
          <w:rFonts w:eastAsia="Arial"/>
          <w:szCs w:val="28"/>
          <w:lang w:val="fr-CA"/>
        </w:rPr>
        <w:t>:</w:t>
      </w:r>
    </w:p>
    <w:p w14:paraId="1590D5AC" w14:textId="2196A2E9" w:rsidR="00253E64" w:rsidRPr="005760FD" w:rsidRDefault="00B10DDD" w:rsidP="00757E6C">
      <w:pPr>
        <w:pStyle w:val="ClauseList"/>
        <w:tabs>
          <w:tab w:val="clear" w:pos="1440"/>
          <w:tab w:val="num" w:pos="1843"/>
        </w:tabs>
        <w:ind w:left="1843" w:hanging="567"/>
        <w:jc w:val="both"/>
        <w:rPr>
          <w:lang w:val="fr-CA"/>
        </w:rPr>
      </w:pPr>
      <w:r w:rsidRPr="00530190">
        <w:rPr>
          <w:rFonts w:eastAsia="Arial"/>
          <w:szCs w:val="28"/>
          <w:lang w:val="fr-CA"/>
        </w:rPr>
        <w:t xml:space="preserve">mise en œuvre des solutions applicables décrites </w:t>
      </w:r>
      <w:r w:rsidR="001F4D4B" w:rsidRPr="00530190">
        <w:rPr>
          <w:rFonts w:eastAsia="Arial"/>
          <w:szCs w:val="28"/>
          <w:lang w:val="fr-CA"/>
        </w:rPr>
        <w:t>à la section</w:t>
      </w:r>
      <w:r w:rsidR="00E130E4" w:rsidRPr="00530190">
        <w:rPr>
          <w:rFonts w:eastAsia="Arial"/>
          <w:szCs w:val="28"/>
          <w:lang w:val="fr-CA"/>
        </w:rPr>
        <w:t> </w:t>
      </w:r>
      <w:r w:rsidRPr="00530190">
        <w:rPr>
          <w:rFonts w:eastAsia="Arial"/>
          <w:szCs w:val="28"/>
          <w:lang w:val="fr-CA"/>
        </w:rPr>
        <w:t xml:space="preserve">2, Exigences </w:t>
      </w:r>
      <w:r w:rsidR="00C32603" w:rsidRPr="00530190">
        <w:rPr>
          <w:rFonts w:eastAsia="Arial"/>
          <w:szCs w:val="28"/>
          <w:lang w:val="fr-CA"/>
        </w:rPr>
        <w:t>relatives à la</w:t>
      </w:r>
      <w:r w:rsidRPr="00530190">
        <w:rPr>
          <w:rFonts w:eastAsia="Arial"/>
          <w:szCs w:val="28"/>
          <w:lang w:val="fr-CA"/>
        </w:rPr>
        <w:t xml:space="preserve"> conception;</w:t>
      </w:r>
    </w:p>
    <w:p w14:paraId="7061D736" w14:textId="1CE915BD" w:rsidR="00F506A7" w:rsidRPr="005760FD" w:rsidRDefault="00B10DDD" w:rsidP="00757E6C">
      <w:pPr>
        <w:pStyle w:val="ClauseList"/>
        <w:tabs>
          <w:tab w:val="clear" w:pos="1440"/>
          <w:tab w:val="num" w:pos="1843"/>
        </w:tabs>
        <w:ind w:left="1843" w:hanging="567"/>
        <w:jc w:val="both"/>
        <w:rPr>
          <w:lang w:val="fr-CA"/>
        </w:rPr>
      </w:pPr>
      <w:r w:rsidRPr="00530190">
        <w:rPr>
          <w:rFonts w:eastAsia="Arial"/>
          <w:szCs w:val="28"/>
          <w:lang w:val="fr-CA"/>
        </w:rPr>
        <w:t xml:space="preserve">utilisation de solutions de rechange qui </w:t>
      </w:r>
      <w:r w:rsidR="00DB6DEA" w:rsidRPr="00530190">
        <w:rPr>
          <w:rFonts w:eastAsia="Arial"/>
          <w:szCs w:val="28"/>
          <w:lang w:val="fr-CA"/>
        </w:rPr>
        <w:t xml:space="preserve">répondront à </w:t>
      </w:r>
      <w:r w:rsidRPr="00530190">
        <w:rPr>
          <w:rFonts w:eastAsia="Arial"/>
          <w:szCs w:val="28"/>
          <w:lang w:val="fr-CA"/>
        </w:rPr>
        <w:t>l</w:t>
      </w:r>
      <w:r w:rsidR="00BA37A4" w:rsidRPr="00530190">
        <w:rPr>
          <w:rFonts w:eastAsia="Arial"/>
          <w:szCs w:val="28"/>
          <w:lang w:val="fr-CA"/>
        </w:rPr>
        <w:t>’</w:t>
      </w:r>
      <w:r w:rsidRPr="00530190">
        <w:rPr>
          <w:rFonts w:eastAsia="Arial"/>
          <w:szCs w:val="28"/>
          <w:lang w:val="fr-CA"/>
        </w:rPr>
        <w:t>objectif de la norme et</w:t>
      </w:r>
      <w:r w:rsidR="00DB6DEA" w:rsidRPr="00530190">
        <w:rPr>
          <w:rFonts w:eastAsia="Arial"/>
          <w:szCs w:val="28"/>
          <w:lang w:val="fr-CA"/>
        </w:rPr>
        <w:t xml:space="preserve">, à tout le moins, aux </w:t>
      </w:r>
      <w:r w:rsidRPr="00530190">
        <w:rPr>
          <w:rFonts w:eastAsia="Arial"/>
          <w:szCs w:val="28"/>
          <w:lang w:val="fr-CA"/>
        </w:rPr>
        <w:t>exigences fonctionnelles minimales décrites dans l</w:t>
      </w:r>
      <w:r w:rsidR="00DB6DEA" w:rsidRPr="00530190">
        <w:rPr>
          <w:rFonts w:eastAsia="Arial"/>
          <w:szCs w:val="28"/>
          <w:lang w:val="fr-CA"/>
        </w:rPr>
        <w:t>eurs</w:t>
      </w:r>
      <w:r w:rsidRPr="00530190">
        <w:rPr>
          <w:rFonts w:eastAsia="Arial"/>
          <w:szCs w:val="28"/>
          <w:lang w:val="fr-CA"/>
        </w:rPr>
        <w:t xml:space="preserve"> </w:t>
      </w:r>
      <w:r w:rsidR="001F4D4B" w:rsidRPr="00530190">
        <w:rPr>
          <w:rFonts w:eastAsia="Arial"/>
          <w:szCs w:val="28"/>
          <w:lang w:val="fr-CA"/>
        </w:rPr>
        <w:t>sous-section</w:t>
      </w:r>
      <w:r w:rsidR="00DB6DEA" w:rsidRPr="00530190">
        <w:rPr>
          <w:rFonts w:eastAsia="Arial"/>
          <w:szCs w:val="28"/>
          <w:lang w:val="fr-CA"/>
        </w:rPr>
        <w:t>s</w:t>
      </w:r>
      <w:r w:rsidR="001F4D4B" w:rsidRPr="00530190">
        <w:rPr>
          <w:rFonts w:eastAsia="Arial"/>
          <w:szCs w:val="28"/>
          <w:lang w:val="fr-CA"/>
        </w:rPr>
        <w:t xml:space="preserve"> </w:t>
      </w:r>
      <w:r w:rsidR="00DB6DEA" w:rsidRPr="00530190">
        <w:rPr>
          <w:rFonts w:eastAsia="Arial"/>
          <w:szCs w:val="28"/>
          <w:lang w:val="fr-CA"/>
        </w:rPr>
        <w:t>respectives</w:t>
      </w:r>
      <w:r w:rsidRPr="00530190">
        <w:rPr>
          <w:rFonts w:eastAsia="Arial"/>
          <w:szCs w:val="28"/>
          <w:lang w:val="fr-CA"/>
        </w:rPr>
        <w:t>.</w:t>
      </w:r>
    </w:p>
    <w:p w14:paraId="748A2781" w14:textId="587F6E62" w:rsidR="00C7629D" w:rsidRPr="00530190" w:rsidRDefault="00E67042" w:rsidP="00081003">
      <w:pPr>
        <w:pStyle w:val="Heading2"/>
      </w:pPr>
      <w:bookmarkStart w:id="115" w:name="_Toc29368824"/>
      <w:r w:rsidRPr="00530190">
        <w:t>Échéancier</w:t>
      </w:r>
      <w:bookmarkEnd w:id="115"/>
    </w:p>
    <w:p w14:paraId="731A677C" w14:textId="131DA941" w:rsidR="0046357B" w:rsidRPr="005760FD" w:rsidRDefault="00C32603" w:rsidP="0046357B">
      <w:pPr>
        <w:pStyle w:val="Clause"/>
        <w:numPr>
          <w:ilvl w:val="0"/>
          <w:numId w:val="0"/>
        </w:numPr>
        <w:rPr>
          <w:rFonts w:cs="Arial"/>
          <w:szCs w:val="28"/>
          <w:lang w:val="fr-CA"/>
        </w:rPr>
      </w:pPr>
      <w:r w:rsidRPr="00530190">
        <w:rPr>
          <w:rFonts w:eastAsia="Arial" w:cs="Arial"/>
          <w:szCs w:val="28"/>
          <w:lang w:val="fr-CA"/>
        </w:rPr>
        <w:t xml:space="preserve">Après l’entrée en vigueur de </w:t>
      </w:r>
      <w:r w:rsidR="00B10DDD" w:rsidRPr="00530190">
        <w:rPr>
          <w:rFonts w:eastAsia="Arial" w:cs="Arial"/>
          <w:szCs w:val="28"/>
          <w:lang w:val="fr-CA"/>
        </w:rPr>
        <w:t>la norme, les obligations s’y rattachant devront être progressivement mises en œuvre sur une période de trois ans pour les nouveaux projets du gouvernement du Manitoba,</w:t>
      </w:r>
      <w:r w:rsidRPr="00530190">
        <w:rPr>
          <w:rFonts w:eastAsia="Arial" w:cs="Arial"/>
          <w:szCs w:val="28"/>
          <w:lang w:val="fr-CA"/>
        </w:rPr>
        <w:t xml:space="preserve"> des organismes</w:t>
      </w:r>
      <w:r w:rsidR="00B10DDD" w:rsidRPr="00530190">
        <w:rPr>
          <w:rFonts w:eastAsia="Arial" w:cs="Arial"/>
          <w:szCs w:val="28"/>
          <w:lang w:val="fr-CA"/>
        </w:rPr>
        <w:t xml:space="preserve"> du secteur public et </w:t>
      </w:r>
      <w:r w:rsidRPr="00530190">
        <w:rPr>
          <w:rFonts w:eastAsia="Arial" w:cs="Arial"/>
          <w:szCs w:val="28"/>
          <w:lang w:val="fr-CA"/>
        </w:rPr>
        <w:t xml:space="preserve">de </w:t>
      </w:r>
      <w:r w:rsidR="00B10DDD" w:rsidRPr="00530190">
        <w:rPr>
          <w:rFonts w:eastAsia="Arial" w:cs="Arial"/>
          <w:szCs w:val="28"/>
          <w:lang w:val="fr-CA"/>
        </w:rPr>
        <w:t>tou</w:t>
      </w:r>
      <w:r w:rsidRPr="00530190">
        <w:rPr>
          <w:rFonts w:eastAsia="Arial" w:cs="Arial"/>
          <w:szCs w:val="28"/>
          <w:lang w:val="fr-CA"/>
        </w:rPr>
        <w:t>te</w:t>
      </w:r>
      <w:r w:rsidR="00B10DDD" w:rsidRPr="00530190">
        <w:rPr>
          <w:rFonts w:eastAsia="Arial" w:cs="Arial"/>
          <w:szCs w:val="28"/>
          <w:lang w:val="fr-CA"/>
        </w:rPr>
        <w:t xml:space="preserve">s les autres </w:t>
      </w:r>
      <w:r w:rsidRPr="00530190">
        <w:rPr>
          <w:rFonts w:eastAsia="Arial" w:cs="Arial"/>
          <w:szCs w:val="28"/>
          <w:lang w:val="fr-CA"/>
        </w:rPr>
        <w:t>organisations</w:t>
      </w:r>
      <w:r w:rsidR="00B10DDD" w:rsidRPr="00530190">
        <w:rPr>
          <w:rFonts w:eastAsia="Arial" w:cs="Arial"/>
          <w:szCs w:val="28"/>
          <w:lang w:val="fr-CA"/>
        </w:rPr>
        <w:t xml:space="preserve">, selon l’échéancier décrit dans le tableau </w:t>
      </w:r>
      <w:r w:rsidRPr="00530190">
        <w:rPr>
          <w:rFonts w:eastAsia="Arial" w:cs="Arial"/>
          <w:szCs w:val="28"/>
          <w:lang w:val="fr-CA"/>
        </w:rPr>
        <w:t>suivant</w:t>
      </w:r>
      <w:r w:rsidR="00B10DDD" w:rsidRPr="00530190">
        <w:rPr>
          <w:rFonts w:eastAsia="Arial" w:cs="Arial"/>
          <w:szCs w:val="28"/>
          <w:lang w:val="fr-CA"/>
        </w:rPr>
        <w:t>.</w:t>
      </w:r>
    </w:p>
    <w:p w14:paraId="57010857" w14:textId="77777777" w:rsidR="00CE242F" w:rsidRPr="005760FD" w:rsidRDefault="00CE242F" w:rsidP="0046357B">
      <w:pPr>
        <w:pStyle w:val="Clause"/>
        <w:numPr>
          <w:ilvl w:val="0"/>
          <w:numId w:val="0"/>
        </w:numPr>
        <w:rPr>
          <w:sz w:val="24"/>
          <w:lang w:val="fr-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Caption w:val="Type &amp; Échéancier"/>
        <w:tblDescription w:val="Type &amp; Échéancier"/>
      </w:tblPr>
      <w:tblGrid>
        <w:gridCol w:w="4901"/>
        <w:gridCol w:w="4449"/>
      </w:tblGrid>
      <w:tr w:rsidR="00B65C2A" w:rsidRPr="00530190" w14:paraId="589C7CA3" w14:textId="77777777" w:rsidTr="00245A83">
        <w:trPr>
          <w:tblHeader/>
        </w:trPr>
        <w:tc>
          <w:tcPr>
            <w:tcW w:w="2621" w:type="pct"/>
            <w:shd w:val="clear" w:color="auto" w:fill="F2F2F2"/>
            <w:vAlign w:val="center"/>
          </w:tcPr>
          <w:p w14:paraId="5DA9DB07" w14:textId="77777777" w:rsidR="0046357B" w:rsidRPr="00530190" w:rsidRDefault="00B10DDD" w:rsidP="0046357B">
            <w:pPr>
              <w:jc w:val="center"/>
              <w:rPr>
                <w:rFonts w:eastAsia="Calibri" w:cs="Arial"/>
                <w:b/>
                <w:lang w:val="fr-CA"/>
              </w:rPr>
            </w:pPr>
            <w:r w:rsidRPr="00530190">
              <w:rPr>
                <w:rFonts w:eastAsia="Arial" w:cs="Arial"/>
                <w:b/>
                <w:bCs/>
                <w:szCs w:val="28"/>
                <w:lang w:val="fr-CA"/>
              </w:rPr>
              <w:t>Type</w:t>
            </w:r>
          </w:p>
        </w:tc>
        <w:tc>
          <w:tcPr>
            <w:tcW w:w="2379" w:type="pct"/>
            <w:shd w:val="clear" w:color="auto" w:fill="F2F2F2"/>
            <w:vAlign w:val="center"/>
          </w:tcPr>
          <w:p w14:paraId="58448B2F" w14:textId="21DDB553" w:rsidR="0046357B" w:rsidRPr="00530190" w:rsidRDefault="00C32603" w:rsidP="00B65E32">
            <w:pPr>
              <w:jc w:val="center"/>
              <w:rPr>
                <w:rFonts w:eastAsia="Calibri" w:cs="Arial"/>
                <w:b/>
                <w:lang w:val="fr-CA"/>
              </w:rPr>
            </w:pPr>
            <w:r w:rsidRPr="00530190">
              <w:rPr>
                <w:rFonts w:eastAsia="Calibri" w:cs="Arial"/>
                <w:b/>
                <w:lang w:val="fr-CA"/>
              </w:rPr>
              <w:t>Échéancier</w:t>
            </w:r>
          </w:p>
        </w:tc>
      </w:tr>
      <w:tr w:rsidR="00B65C2A" w:rsidRPr="00530190" w14:paraId="51876215" w14:textId="77777777" w:rsidTr="00245A83">
        <w:tc>
          <w:tcPr>
            <w:tcW w:w="2621" w:type="pct"/>
            <w:shd w:val="clear" w:color="auto" w:fill="auto"/>
            <w:vAlign w:val="center"/>
          </w:tcPr>
          <w:p w14:paraId="06666F02" w14:textId="77777777" w:rsidR="0046357B" w:rsidRPr="00530190" w:rsidRDefault="00B10DDD" w:rsidP="00CE242F">
            <w:pPr>
              <w:rPr>
                <w:rFonts w:eastAsia="Calibri" w:cs="Arial"/>
                <w:b/>
                <w:lang w:val="fr-CA"/>
              </w:rPr>
            </w:pPr>
            <w:r w:rsidRPr="00530190">
              <w:rPr>
                <w:rFonts w:eastAsia="Arial" w:cs="Arial"/>
                <w:b/>
                <w:bCs/>
                <w:szCs w:val="28"/>
                <w:lang w:val="fr-CA"/>
              </w:rPr>
              <w:t>Gouvernement du Manitoba</w:t>
            </w:r>
          </w:p>
        </w:tc>
        <w:tc>
          <w:tcPr>
            <w:tcW w:w="2379" w:type="pct"/>
            <w:shd w:val="clear" w:color="auto" w:fill="auto"/>
            <w:vAlign w:val="center"/>
          </w:tcPr>
          <w:p w14:paraId="22BD4185" w14:textId="77777777" w:rsidR="0046357B" w:rsidRPr="00530190" w:rsidRDefault="00B10DDD" w:rsidP="00CE242F">
            <w:pPr>
              <w:rPr>
                <w:rFonts w:eastAsia="Calibri" w:cs="Arial"/>
                <w:lang w:val="fr-CA"/>
              </w:rPr>
            </w:pPr>
            <w:r w:rsidRPr="00530190">
              <w:rPr>
                <w:rFonts w:eastAsia="Arial" w:cs="Arial"/>
                <w:szCs w:val="28"/>
                <w:lang w:val="fr-CA"/>
              </w:rPr>
              <w:t>Après un an</w:t>
            </w:r>
          </w:p>
        </w:tc>
      </w:tr>
      <w:tr w:rsidR="00B65C2A" w:rsidRPr="00530190" w14:paraId="12CE7E3A" w14:textId="77777777" w:rsidTr="00245A83">
        <w:tc>
          <w:tcPr>
            <w:tcW w:w="2621" w:type="pct"/>
            <w:shd w:val="clear" w:color="auto" w:fill="auto"/>
            <w:vAlign w:val="center"/>
          </w:tcPr>
          <w:p w14:paraId="66628BC3" w14:textId="1FC5B11C" w:rsidR="0046357B" w:rsidRPr="00530190" w:rsidRDefault="00B10DDD" w:rsidP="00C32603">
            <w:pPr>
              <w:rPr>
                <w:rFonts w:eastAsia="Calibri" w:cs="Arial"/>
                <w:lang w:val="fr-CA"/>
              </w:rPr>
            </w:pPr>
            <w:r w:rsidRPr="00530190">
              <w:rPr>
                <w:rFonts w:eastAsia="Arial" w:cs="Arial"/>
                <w:b/>
                <w:bCs/>
                <w:szCs w:val="28"/>
                <w:lang w:val="fr-CA"/>
              </w:rPr>
              <w:t>Organismes du secteur public</w:t>
            </w:r>
            <w:r w:rsidR="00C32603" w:rsidRPr="00530190">
              <w:rPr>
                <w:rFonts w:eastAsia="Arial" w:cs="Arial"/>
                <w:b/>
                <w:bCs/>
                <w:szCs w:val="28"/>
                <w:lang w:val="fr-CA"/>
              </w:rPr>
              <w:t xml:space="preserve">, </w:t>
            </w:r>
            <w:r w:rsidRPr="00530190">
              <w:rPr>
                <w:rFonts w:eastAsia="Arial" w:cs="Arial"/>
                <w:b/>
                <w:bCs/>
                <w:szCs w:val="28"/>
                <w:lang w:val="fr-CA"/>
              </w:rPr>
              <w:t>sauf les petites municipalités</w:t>
            </w:r>
          </w:p>
        </w:tc>
        <w:tc>
          <w:tcPr>
            <w:tcW w:w="2379" w:type="pct"/>
            <w:shd w:val="clear" w:color="auto" w:fill="auto"/>
            <w:vAlign w:val="center"/>
          </w:tcPr>
          <w:p w14:paraId="6D989D11" w14:textId="77777777" w:rsidR="0046357B" w:rsidRPr="00530190" w:rsidRDefault="00B10DDD" w:rsidP="00CE242F">
            <w:pPr>
              <w:rPr>
                <w:rFonts w:eastAsia="Calibri" w:cs="Arial"/>
                <w:lang w:val="fr-CA"/>
              </w:rPr>
            </w:pPr>
            <w:r w:rsidRPr="00530190">
              <w:rPr>
                <w:rFonts w:eastAsia="Arial" w:cs="Arial"/>
                <w:szCs w:val="28"/>
                <w:lang w:val="fr-CA"/>
              </w:rPr>
              <w:t>Après deux ans</w:t>
            </w:r>
          </w:p>
        </w:tc>
      </w:tr>
      <w:tr w:rsidR="00B65C2A" w:rsidRPr="00530190" w14:paraId="254CF3A0" w14:textId="77777777" w:rsidTr="00245A83">
        <w:tc>
          <w:tcPr>
            <w:tcW w:w="2621" w:type="pct"/>
            <w:shd w:val="clear" w:color="auto" w:fill="auto"/>
            <w:vAlign w:val="center"/>
          </w:tcPr>
          <w:p w14:paraId="16CD4406" w14:textId="7182FEAA" w:rsidR="0046357B" w:rsidRPr="00530190" w:rsidRDefault="00B10DDD" w:rsidP="00CE242F">
            <w:pPr>
              <w:rPr>
                <w:rFonts w:eastAsia="Calibri" w:cs="Arial"/>
                <w:lang w:val="fr-CA"/>
              </w:rPr>
            </w:pPr>
            <w:r w:rsidRPr="00530190">
              <w:rPr>
                <w:rFonts w:eastAsia="Arial" w:cs="Arial"/>
                <w:b/>
                <w:bCs/>
                <w:szCs w:val="28"/>
                <w:lang w:val="fr-CA"/>
              </w:rPr>
              <w:t>Tou</w:t>
            </w:r>
            <w:r w:rsidR="00C32603" w:rsidRPr="00530190">
              <w:rPr>
                <w:rFonts w:eastAsia="Arial" w:cs="Arial"/>
                <w:b/>
                <w:bCs/>
                <w:szCs w:val="28"/>
                <w:lang w:val="fr-CA"/>
              </w:rPr>
              <w:t>te</w:t>
            </w:r>
            <w:r w:rsidRPr="00530190">
              <w:rPr>
                <w:rFonts w:eastAsia="Arial" w:cs="Arial"/>
                <w:b/>
                <w:bCs/>
                <w:szCs w:val="28"/>
                <w:lang w:val="fr-CA"/>
              </w:rPr>
              <w:t xml:space="preserve">s les autres </w:t>
            </w:r>
            <w:r w:rsidR="00C32603" w:rsidRPr="00530190">
              <w:rPr>
                <w:rFonts w:eastAsia="Arial" w:cs="Arial"/>
                <w:b/>
                <w:bCs/>
                <w:szCs w:val="28"/>
                <w:lang w:val="fr-CA"/>
              </w:rPr>
              <w:t>organisations</w:t>
            </w:r>
          </w:p>
        </w:tc>
        <w:tc>
          <w:tcPr>
            <w:tcW w:w="2379" w:type="pct"/>
            <w:shd w:val="clear" w:color="auto" w:fill="auto"/>
            <w:vAlign w:val="center"/>
          </w:tcPr>
          <w:p w14:paraId="5BB7628F" w14:textId="77777777" w:rsidR="0046357B" w:rsidRPr="00530190" w:rsidRDefault="00B10DDD" w:rsidP="00CE242F">
            <w:pPr>
              <w:rPr>
                <w:rFonts w:eastAsia="Calibri" w:cs="Arial"/>
                <w:lang w:val="fr-CA"/>
              </w:rPr>
            </w:pPr>
            <w:r w:rsidRPr="00530190">
              <w:rPr>
                <w:rFonts w:eastAsia="Arial" w:cs="Arial"/>
                <w:szCs w:val="28"/>
                <w:lang w:val="fr-CA"/>
              </w:rPr>
              <w:t>Après trois ans</w:t>
            </w:r>
          </w:p>
        </w:tc>
      </w:tr>
    </w:tbl>
    <w:p w14:paraId="142AF547" w14:textId="0D760815" w:rsidR="00F506A7" w:rsidRPr="005760FD" w:rsidRDefault="00B10DDD" w:rsidP="00C32603">
      <w:pPr>
        <w:pBdr>
          <w:top w:val="single" w:sz="24" w:space="1" w:color="auto"/>
          <w:left w:val="single" w:sz="24" w:space="4" w:color="auto"/>
          <w:bottom w:val="single" w:sz="24" w:space="1" w:color="auto"/>
          <w:right w:val="single" w:sz="24" w:space="4" w:color="auto"/>
        </w:pBdr>
        <w:spacing w:before="240"/>
        <w:rPr>
          <w:rFonts w:cs="Arial"/>
          <w:szCs w:val="28"/>
          <w:lang w:val="fr-CA"/>
        </w:rPr>
      </w:pPr>
      <w:r w:rsidRPr="00530190">
        <w:rPr>
          <w:rFonts w:eastAsia="Arial" w:cs="Arial"/>
          <w:szCs w:val="28"/>
          <w:lang w:val="fr-CA"/>
        </w:rPr>
        <w:t>Question</w:t>
      </w:r>
      <w:r w:rsidR="00E130E4" w:rsidRPr="00530190">
        <w:rPr>
          <w:rFonts w:eastAsia="Arial" w:cs="Arial"/>
          <w:szCs w:val="28"/>
          <w:lang w:val="fr-CA"/>
        </w:rPr>
        <w:t> </w:t>
      </w:r>
      <w:r w:rsidRPr="00530190">
        <w:rPr>
          <w:rFonts w:eastAsia="Arial" w:cs="Arial"/>
          <w:szCs w:val="28"/>
          <w:lang w:val="fr-CA"/>
        </w:rPr>
        <w:t xml:space="preserve">: </w:t>
      </w:r>
      <w:r w:rsidR="00C32603" w:rsidRPr="00530190">
        <w:rPr>
          <w:rFonts w:eastAsia="Arial" w:cs="Arial"/>
          <w:szCs w:val="28"/>
          <w:lang w:val="fr-CA"/>
        </w:rPr>
        <w:t xml:space="preserve">L’échéancier </w:t>
      </w:r>
      <w:r w:rsidRPr="00530190">
        <w:rPr>
          <w:rFonts w:eastAsia="Arial" w:cs="Arial"/>
          <w:szCs w:val="28"/>
          <w:lang w:val="fr-CA"/>
        </w:rPr>
        <w:t>proposé vous convient-il si l</w:t>
      </w:r>
      <w:r w:rsidR="00BA37A4" w:rsidRPr="00530190">
        <w:rPr>
          <w:rFonts w:eastAsia="Arial" w:cs="Arial"/>
          <w:szCs w:val="28"/>
          <w:lang w:val="fr-CA"/>
        </w:rPr>
        <w:t>’</w:t>
      </w:r>
      <w:r w:rsidRPr="00530190">
        <w:rPr>
          <w:rFonts w:eastAsia="Arial" w:cs="Arial"/>
          <w:szCs w:val="28"/>
          <w:lang w:val="fr-CA"/>
        </w:rPr>
        <w:t>on tient compte du fait que la norme ne s</w:t>
      </w:r>
      <w:r w:rsidR="00BA37A4" w:rsidRPr="00530190">
        <w:rPr>
          <w:rFonts w:eastAsia="Arial" w:cs="Arial"/>
          <w:szCs w:val="28"/>
          <w:lang w:val="fr-CA"/>
        </w:rPr>
        <w:t>’</w:t>
      </w:r>
      <w:r w:rsidRPr="00530190">
        <w:rPr>
          <w:rFonts w:eastAsia="Arial" w:cs="Arial"/>
          <w:szCs w:val="28"/>
          <w:lang w:val="fr-CA"/>
        </w:rPr>
        <w:t>applique qu</w:t>
      </w:r>
      <w:r w:rsidR="00BA37A4" w:rsidRPr="00530190">
        <w:rPr>
          <w:rFonts w:eastAsia="Arial" w:cs="Arial"/>
          <w:szCs w:val="28"/>
          <w:lang w:val="fr-CA"/>
        </w:rPr>
        <w:t>’</w:t>
      </w:r>
      <w:r w:rsidRPr="00530190">
        <w:rPr>
          <w:rFonts w:eastAsia="Arial" w:cs="Arial"/>
          <w:szCs w:val="28"/>
          <w:lang w:val="fr-CA"/>
        </w:rPr>
        <w:t xml:space="preserve">aux contrats </w:t>
      </w:r>
      <w:r w:rsidR="00074F88" w:rsidRPr="00530190">
        <w:rPr>
          <w:rFonts w:eastAsia="Arial" w:cs="Arial"/>
          <w:szCs w:val="28"/>
          <w:lang w:val="fr-CA"/>
        </w:rPr>
        <w:t>signés</w:t>
      </w:r>
      <w:r w:rsidRPr="00530190">
        <w:rPr>
          <w:rFonts w:eastAsia="Arial" w:cs="Arial"/>
          <w:szCs w:val="28"/>
          <w:lang w:val="fr-CA"/>
        </w:rPr>
        <w:t xml:space="preserve"> et aux projets entrepris après son entrée en vigueur?</w:t>
      </w:r>
    </w:p>
    <w:p w14:paraId="4F106874" w14:textId="225A6951" w:rsidR="00253E64" w:rsidRPr="00530190" w:rsidRDefault="00E67042" w:rsidP="00081003">
      <w:pPr>
        <w:pStyle w:val="Heading2"/>
        <w:rPr>
          <w:rFonts w:eastAsiaTheme="minorHAnsi"/>
        </w:rPr>
      </w:pPr>
      <w:bookmarkStart w:id="116" w:name="_Toc29368825"/>
      <w:r w:rsidRPr="00530190">
        <w:t>Disposition transitoire</w:t>
      </w:r>
      <w:bookmarkEnd w:id="116"/>
    </w:p>
    <w:p w14:paraId="438404CE" w14:textId="396D0CE4" w:rsidR="00F506A7" w:rsidRPr="005760FD" w:rsidRDefault="00B10DDD" w:rsidP="0067537C">
      <w:pPr>
        <w:pStyle w:val="Clause"/>
        <w:jc w:val="both"/>
        <w:rPr>
          <w:lang w:val="fr-CA" w:eastAsia="en-CA"/>
        </w:rPr>
      </w:pPr>
      <w:r w:rsidRPr="00530190">
        <w:rPr>
          <w:rFonts w:eastAsia="Arial"/>
          <w:szCs w:val="28"/>
          <w:lang w:val="fr-CA" w:eastAsia="en-CA"/>
        </w:rPr>
        <w:t>La norme s</w:t>
      </w:r>
      <w:r w:rsidR="00BA37A4" w:rsidRPr="00530190">
        <w:rPr>
          <w:rFonts w:eastAsia="Arial"/>
          <w:szCs w:val="28"/>
          <w:lang w:val="fr-CA" w:eastAsia="en-CA"/>
        </w:rPr>
        <w:t>’</w:t>
      </w:r>
      <w:r w:rsidRPr="00530190">
        <w:rPr>
          <w:rFonts w:eastAsia="Arial"/>
          <w:szCs w:val="28"/>
          <w:lang w:val="fr-CA" w:eastAsia="en-CA"/>
        </w:rPr>
        <w:t>applique aux projets de construction d</w:t>
      </w:r>
      <w:r w:rsidR="00BA37A4" w:rsidRPr="00530190">
        <w:rPr>
          <w:rFonts w:eastAsia="Arial"/>
          <w:szCs w:val="28"/>
          <w:lang w:val="fr-CA" w:eastAsia="en-CA"/>
        </w:rPr>
        <w:t>’</w:t>
      </w:r>
      <w:r w:rsidRPr="00530190">
        <w:rPr>
          <w:rFonts w:eastAsia="Arial"/>
          <w:szCs w:val="28"/>
          <w:lang w:val="fr-CA" w:eastAsia="en-CA"/>
        </w:rPr>
        <w:t xml:space="preserve">espaces publics qui se dérouleront </w:t>
      </w:r>
      <w:r w:rsidR="00074F88" w:rsidRPr="00530190">
        <w:rPr>
          <w:rFonts w:eastAsia="Arial"/>
          <w:szCs w:val="28"/>
          <w:lang w:val="fr-CA" w:eastAsia="en-CA"/>
        </w:rPr>
        <w:t>aux</w:t>
      </w:r>
      <w:r w:rsidRPr="00530190">
        <w:rPr>
          <w:rFonts w:eastAsia="Arial"/>
          <w:szCs w:val="28"/>
          <w:lang w:val="fr-CA" w:eastAsia="en-CA"/>
        </w:rPr>
        <w:t xml:space="preserve"> date</w:t>
      </w:r>
      <w:r w:rsidR="00074F88" w:rsidRPr="00530190">
        <w:rPr>
          <w:rFonts w:eastAsia="Arial"/>
          <w:szCs w:val="28"/>
          <w:lang w:val="fr-CA" w:eastAsia="en-CA"/>
        </w:rPr>
        <w:t>s</w:t>
      </w:r>
      <w:r w:rsidRPr="00530190">
        <w:rPr>
          <w:rFonts w:eastAsia="Arial"/>
          <w:szCs w:val="28"/>
          <w:lang w:val="fr-CA" w:eastAsia="en-CA"/>
        </w:rPr>
        <w:t xml:space="preserve"> d</w:t>
      </w:r>
      <w:r w:rsidR="00BA37A4" w:rsidRPr="00530190">
        <w:rPr>
          <w:rFonts w:eastAsia="Arial"/>
          <w:szCs w:val="28"/>
          <w:lang w:val="fr-CA" w:eastAsia="en-CA"/>
        </w:rPr>
        <w:t>’</w:t>
      </w:r>
      <w:r w:rsidRPr="00530190">
        <w:rPr>
          <w:rFonts w:eastAsia="Arial"/>
          <w:szCs w:val="28"/>
          <w:lang w:val="fr-CA" w:eastAsia="en-CA"/>
        </w:rPr>
        <w:t xml:space="preserve">entrée en vigueur de la norme ou après </w:t>
      </w:r>
      <w:r w:rsidR="00074F88" w:rsidRPr="00530190">
        <w:rPr>
          <w:rFonts w:eastAsia="Arial"/>
          <w:szCs w:val="28"/>
          <w:lang w:val="fr-CA" w:eastAsia="en-CA"/>
        </w:rPr>
        <w:t xml:space="preserve">ces </w:t>
      </w:r>
      <w:r w:rsidRPr="00530190">
        <w:rPr>
          <w:rFonts w:eastAsia="Arial"/>
          <w:szCs w:val="28"/>
          <w:lang w:val="fr-CA" w:eastAsia="en-CA"/>
        </w:rPr>
        <w:t>date</w:t>
      </w:r>
      <w:r w:rsidR="00074F88" w:rsidRPr="00530190">
        <w:rPr>
          <w:rFonts w:eastAsia="Arial"/>
          <w:szCs w:val="28"/>
          <w:lang w:val="fr-CA" w:eastAsia="en-CA"/>
        </w:rPr>
        <w:t>s</w:t>
      </w:r>
      <w:r w:rsidRPr="00530190">
        <w:rPr>
          <w:rFonts w:eastAsia="Arial"/>
          <w:szCs w:val="28"/>
          <w:lang w:val="fr-CA" w:eastAsia="en-CA"/>
        </w:rPr>
        <w:t xml:space="preserve">. La seule exception à la présente disposition transitoire concerne les contrats signés au plus tard </w:t>
      </w:r>
      <w:r w:rsidR="00074F88" w:rsidRPr="00530190">
        <w:rPr>
          <w:rFonts w:eastAsia="Arial"/>
          <w:szCs w:val="28"/>
          <w:lang w:val="fr-CA" w:eastAsia="en-CA"/>
        </w:rPr>
        <w:t xml:space="preserve">aux </w:t>
      </w:r>
      <w:r w:rsidRPr="00530190">
        <w:rPr>
          <w:rFonts w:eastAsia="Arial"/>
          <w:szCs w:val="28"/>
          <w:lang w:val="fr-CA" w:eastAsia="en-CA"/>
        </w:rPr>
        <w:t>date</w:t>
      </w:r>
      <w:r w:rsidR="00074F88" w:rsidRPr="00530190">
        <w:rPr>
          <w:rFonts w:eastAsia="Arial"/>
          <w:szCs w:val="28"/>
          <w:lang w:val="fr-CA" w:eastAsia="en-CA"/>
        </w:rPr>
        <w:t>s</w:t>
      </w:r>
      <w:r w:rsidRPr="00530190">
        <w:rPr>
          <w:rFonts w:eastAsia="Arial"/>
          <w:szCs w:val="28"/>
          <w:lang w:val="fr-CA" w:eastAsia="en-CA"/>
        </w:rPr>
        <w:t xml:space="preserve"> d</w:t>
      </w:r>
      <w:r w:rsidR="00BA37A4" w:rsidRPr="00530190">
        <w:rPr>
          <w:rFonts w:eastAsia="Arial"/>
          <w:szCs w:val="28"/>
          <w:lang w:val="fr-CA" w:eastAsia="en-CA"/>
        </w:rPr>
        <w:t>’</w:t>
      </w:r>
      <w:r w:rsidRPr="00530190">
        <w:rPr>
          <w:rFonts w:eastAsia="Arial"/>
          <w:szCs w:val="28"/>
          <w:lang w:val="fr-CA" w:eastAsia="en-CA"/>
        </w:rPr>
        <w:t>entrée en vigueur de la norme ou avant ce</w:t>
      </w:r>
      <w:r w:rsidR="00074F88" w:rsidRPr="00530190">
        <w:rPr>
          <w:rFonts w:eastAsia="Arial"/>
          <w:szCs w:val="28"/>
          <w:lang w:val="fr-CA" w:eastAsia="en-CA"/>
        </w:rPr>
        <w:t>s</w:t>
      </w:r>
      <w:r w:rsidRPr="00530190">
        <w:rPr>
          <w:rFonts w:eastAsia="Arial"/>
          <w:szCs w:val="28"/>
          <w:lang w:val="fr-CA" w:eastAsia="en-CA"/>
        </w:rPr>
        <w:t xml:space="preserve"> date</w:t>
      </w:r>
      <w:r w:rsidR="00074F88" w:rsidRPr="00530190">
        <w:rPr>
          <w:rFonts w:eastAsia="Arial"/>
          <w:szCs w:val="28"/>
          <w:lang w:val="fr-CA" w:eastAsia="en-CA"/>
        </w:rPr>
        <w:t>s</w:t>
      </w:r>
      <w:r w:rsidRPr="00530190">
        <w:rPr>
          <w:rFonts w:eastAsia="Arial"/>
          <w:szCs w:val="28"/>
          <w:lang w:val="fr-CA" w:eastAsia="en-CA"/>
        </w:rPr>
        <w:t>.</w:t>
      </w:r>
    </w:p>
    <w:p w14:paraId="3AB9246F" w14:textId="77777777" w:rsidR="00C7629D" w:rsidRPr="00530190" w:rsidRDefault="00B10DDD" w:rsidP="00081003">
      <w:pPr>
        <w:pStyle w:val="Heading2"/>
      </w:pPr>
      <w:bookmarkStart w:id="117" w:name="_Toc20489689"/>
      <w:bookmarkStart w:id="118" w:name="_Toc20822370"/>
      <w:bookmarkStart w:id="119" w:name="_Toc20822653"/>
      <w:bookmarkStart w:id="120" w:name="_Toc20841555"/>
      <w:bookmarkStart w:id="121" w:name="_Toc21332067"/>
      <w:bookmarkStart w:id="122" w:name="_Toc28597282"/>
      <w:bookmarkStart w:id="123" w:name="_Toc29368826"/>
      <w:bookmarkEnd w:id="117"/>
      <w:bookmarkEnd w:id="118"/>
      <w:bookmarkEnd w:id="119"/>
      <w:bookmarkEnd w:id="120"/>
      <w:bookmarkEnd w:id="121"/>
      <w:r w:rsidRPr="00530190">
        <w:t>Établissement de politiques</w:t>
      </w:r>
      <w:bookmarkEnd w:id="122"/>
      <w:bookmarkEnd w:id="123"/>
    </w:p>
    <w:p w14:paraId="6BB788BE" w14:textId="5EB95141" w:rsidR="00C7629D" w:rsidRPr="005760FD" w:rsidRDefault="00B10DDD" w:rsidP="00074F88">
      <w:pPr>
        <w:pStyle w:val="Clause"/>
        <w:jc w:val="both"/>
        <w:rPr>
          <w:lang w:val="fr-CA"/>
        </w:rPr>
      </w:pPr>
      <w:r w:rsidRPr="00530190">
        <w:rPr>
          <w:rFonts w:eastAsia="Arial" w:cs="Arial"/>
          <w:szCs w:val="28"/>
          <w:lang w:val="fr-CA"/>
        </w:rPr>
        <w:t xml:space="preserve">Toute organisation assujettie </w:t>
      </w:r>
      <w:r w:rsidR="00074F88" w:rsidRPr="00530190">
        <w:rPr>
          <w:rFonts w:eastAsia="Arial" w:cs="Arial"/>
          <w:szCs w:val="28"/>
          <w:lang w:val="fr-CA"/>
        </w:rPr>
        <w:t xml:space="preserve">doit </w:t>
      </w:r>
      <w:r w:rsidRPr="00530190">
        <w:rPr>
          <w:rFonts w:eastAsia="Arial" w:cs="Arial"/>
          <w:szCs w:val="28"/>
          <w:lang w:val="fr-CA"/>
        </w:rPr>
        <w:t>élabore</w:t>
      </w:r>
      <w:r w:rsidR="00074F88" w:rsidRPr="00530190">
        <w:rPr>
          <w:rFonts w:eastAsia="Arial" w:cs="Arial"/>
          <w:szCs w:val="28"/>
          <w:lang w:val="fr-CA"/>
        </w:rPr>
        <w:t>r</w:t>
      </w:r>
      <w:r w:rsidRPr="00530190">
        <w:rPr>
          <w:rFonts w:eastAsia="Arial" w:cs="Arial"/>
          <w:szCs w:val="28"/>
          <w:lang w:val="fr-CA"/>
        </w:rPr>
        <w:t xml:space="preserve"> </w:t>
      </w:r>
      <w:r w:rsidRPr="00530190">
        <w:rPr>
          <w:rFonts w:eastAsia="Arial"/>
          <w:szCs w:val="28"/>
          <w:lang w:val="fr-CA"/>
        </w:rPr>
        <w:t>des</w:t>
      </w:r>
      <w:r w:rsidRPr="00530190">
        <w:rPr>
          <w:rFonts w:eastAsia="Arial" w:cs="Arial"/>
          <w:szCs w:val="28"/>
          <w:lang w:val="fr-CA"/>
        </w:rPr>
        <w:t xml:space="preserve"> politiques, des pratiques et des procédures régissant la façon dont elle répondra aux exigences énoncées dans la norme.</w:t>
      </w:r>
    </w:p>
    <w:p w14:paraId="7B05D9BB" w14:textId="77777777" w:rsidR="00416F6A" w:rsidRPr="00530190" w:rsidRDefault="00B10DDD" w:rsidP="00081003">
      <w:pPr>
        <w:pStyle w:val="Heading2"/>
        <w:rPr>
          <w:lang w:val="en-US"/>
        </w:rPr>
      </w:pPr>
      <w:bookmarkStart w:id="124" w:name="_Toc20489691"/>
      <w:bookmarkStart w:id="125" w:name="_Toc20822372"/>
      <w:bookmarkStart w:id="126" w:name="_Toc20822655"/>
      <w:bookmarkStart w:id="127" w:name="_Toc20841557"/>
      <w:bookmarkStart w:id="128" w:name="_Toc21332069"/>
      <w:bookmarkStart w:id="129" w:name="_Toc20489692"/>
      <w:bookmarkStart w:id="130" w:name="_Toc20822373"/>
      <w:bookmarkStart w:id="131" w:name="_Toc20822656"/>
      <w:bookmarkStart w:id="132" w:name="_Toc20841558"/>
      <w:bookmarkStart w:id="133" w:name="_Toc21332070"/>
      <w:bookmarkStart w:id="134" w:name="_Toc20489693"/>
      <w:bookmarkStart w:id="135" w:name="_Toc20822374"/>
      <w:bookmarkStart w:id="136" w:name="_Toc20822657"/>
      <w:bookmarkStart w:id="137" w:name="_Toc20841559"/>
      <w:bookmarkStart w:id="138" w:name="_Toc21332071"/>
      <w:bookmarkStart w:id="139" w:name="_Toc20489694"/>
      <w:bookmarkStart w:id="140" w:name="_Toc20822375"/>
      <w:bookmarkStart w:id="141" w:name="_Toc20822658"/>
      <w:bookmarkStart w:id="142" w:name="_Toc20841560"/>
      <w:bookmarkStart w:id="143" w:name="_Toc21332072"/>
      <w:bookmarkStart w:id="144" w:name="_Toc20489695"/>
      <w:bookmarkStart w:id="145" w:name="_Toc20822376"/>
      <w:bookmarkStart w:id="146" w:name="_Toc20822659"/>
      <w:bookmarkStart w:id="147" w:name="_Toc20841561"/>
      <w:bookmarkStart w:id="148" w:name="_Toc21332073"/>
      <w:bookmarkStart w:id="149" w:name="_Toc19287304"/>
      <w:bookmarkStart w:id="150" w:name="_Toc19288419"/>
      <w:bookmarkStart w:id="151" w:name="_Toc19288765"/>
      <w:bookmarkStart w:id="152" w:name="_Toc19701503"/>
      <w:bookmarkStart w:id="153" w:name="_Toc19701654"/>
      <w:bookmarkStart w:id="154" w:name="_Toc19794768"/>
      <w:bookmarkStart w:id="155" w:name="_Toc20328797"/>
      <w:bookmarkStart w:id="156" w:name="_Toc20329513"/>
      <w:bookmarkStart w:id="157" w:name="_Toc20489696"/>
      <w:bookmarkStart w:id="158" w:name="_Toc20822377"/>
      <w:bookmarkStart w:id="159" w:name="_Toc20822660"/>
      <w:bookmarkStart w:id="160" w:name="_Toc20841562"/>
      <w:bookmarkStart w:id="161" w:name="_Toc21332074"/>
      <w:bookmarkStart w:id="162" w:name="_Toc19287305"/>
      <w:bookmarkStart w:id="163" w:name="_Toc19288420"/>
      <w:bookmarkStart w:id="164" w:name="_Toc19288766"/>
      <w:bookmarkStart w:id="165" w:name="_Toc19701504"/>
      <w:bookmarkStart w:id="166" w:name="_Toc19701655"/>
      <w:bookmarkStart w:id="167" w:name="_Toc19794769"/>
      <w:bookmarkStart w:id="168" w:name="_Toc20328798"/>
      <w:bookmarkStart w:id="169" w:name="_Toc20329514"/>
      <w:bookmarkStart w:id="170" w:name="_Toc20489697"/>
      <w:bookmarkStart w:id="171" w:name="_Toc20822378"/>
      <w:bookmarkStart w:id="172" w:name="_Toc20822661"/>
      <w:bookmarkStart w:id="173" w:name="_Toc20841563"/>
      <w:bookmarkStart w:id="174" w:name="_Toc21332075"/>
      <w:bookmarkStart w:id="175" w:name="_Toc19287306"/>
      <w:bookmarkStart w:id="176" w:name="_Toc19288421"/>
      <w:bookmarkStart w:id="177" w:name="_Toc19288767"/>
      <w:bookmarkStart w:id="178" w:name="_Toc19701505"/>
      <w:bookmarkStart w:id="179" w:name="_Toc19701656"/>
      <w:bookmarkStart w:id="180" w:name="_Toc19794770"/>
      <w:bookmarkStart w:id="181" w:name="_Toc20328799"/>
      <w:bookmarkStart w:id="182" w:name="_Toc20329515"/>
      <w:bookmarkStart w:id="183" w:name="_Toc20489698"/>
      <w:bookmarkStart w:id="184" w:name="_Toc20822379"/>
      <w:bookmarkStart w:id="185" w:name="_Toc20822662"/>
      <w:bookmarkStart w:id="186" w:name="_Toc20841564"/>
      <w:bookmarkStart w:id="187" w:name="_Toc21332076"/>
      <w:bookmarkStart w:id="188" w:name="_Toc19287307"/>
      <w:bookmarkStart w:id="189" w:name="_Toc19288422"/>
      <w:bookmarkStart w:id="190" w:name="_Toc19288768"/>
      <w:bookmarkStart w:id="191" w:name="_Toc19701506"/>
      <w:bookmarkStart w:id="192" w:name="_Toc19701657"/>
      <w:bookmarkStart w:id="193" w:name="_Toc19794771"/>
      <w:bookmarkStart w:id="194" w:name="_Toc20328800"/>
      <w:bookmarkStart w:id="195" w:name="_Toc20329516"/>
      <w:bookmarkStart w:id="196" w:name="_Toc20489699"/>
      <w:bookmarkStart w:id="197" w:name="_Toc20822380"/>
      <w:bookmarkStart w:id="198" w:name="_Toc20822663"/>
      <w:bookmarkStart w:id="199" w:name="_Toc20841565"/>
      <w:bookmarkStart w:id="200" w:name="_Toc21332077"/>
      <w:bookmarkStart w:id="201" w:name="_Toc19287308"/>
      <w:bookmarkStart w:id="202" w:name="_Toc19288423"/>
      <w:bookmarkStart w:id="203" w:name="_Toc19288769"/>
      <w:bookmarkStart w:id="204" w:name="_Toc19701507"/>
      <w:bookmarkStart w:id="205" w:name="_Toc19701658"/>
      <w:bookmarkStart w:id="206" w:name="_Toc19794772"/>
      <w:bookmarkStart w:id="207" w:name="_Toc20328801"/>
      <w:bookmarkStart w:id="208" w:name="_Toc20329517"/>
      <w:bookmarkStart w:id="209" w:name="_Toc20489700"/>
      <w:bookmarkStart w:id="210" w:name="_Toc20822381"/>
      <w:bookmarkStart w:id="211" w:name="_Toc20822664"/>
      <w:bookmarkStart w:id="212" w:name="_Toc20841566"/>
      <w:bookmarkStart w:id="213" w:name="_Toc21332078"/>
      <w:bookmarkStart w:id="214" w:name="_Toc19287309"/>
      <w:bookmarkStart w:id="215" w:name="_Toc19288424"/>
      <w:bookmarkStart w:id="216" w:name="_Toc19288770"/>
      <w:bookmarkStart w:id="217" w:name="_Toc19701508"/>
      <w:bookmarkStart w:id="218" w:name="_Toc19701659"/>
      <w:bookmarkStart w:id="219" w:name="_Toc19794773"/>
      <w:bookmarkStart w:id="220" w:name="_Toc20328802"/>
      <w:bookmarkStart w:id="221" w:name="_Toc20329518"/>
      <w:bookmarkStart w:id="222" w:name="_Toc20489701"/>
      <w:bookmarkStart w:id="223" w:name="_Toc20822382"/>
      <w:bookmarkStart w:id="224" w:name="_Toc20822665"/>
      <w:bookmarkStart w:id="225" w:name="_Toc20841567"/>
      <w:bookmarkStart w:id="226" w:name="_Toc21332079"/>
      <w:bookmarkStart w:id="227" w:name="_Toc19287310"/>
      <w:bookmarkStart w:id="228" w:name="_Toc19288425"/>
      <w:bookmarkStart w:id="229" w:name="_Toc19288771"/>
      <w:bookmarkStart w:id="230" w:name="_Toc19701509"/>
      <w:bookmarkStart w:id="231" w:name="_Toc19701660"/>
      <w:bookmarkStart w:id="232" w:name="_Toc19794774"/>
      <w:bookmarkStart w:id="233" w:name="_Toc20328803"/>
      <w:bookmarkStart w:id="234" w:name="_Toc20329519"/>
      <w:bookmarkStart w:id="235" w:name="_Toc20489702"/>
      <w:bookmarkStart w:id="236" w:name="_Toc20822383"/>
      <w:bookmarkStart w:id="237" w:name="_Toc20822666"/>
      <w:bookmarkStart w:id="238" w:name="_Toc20841568"/>
      <w:bookmarkStart w:id="239" w:name="_Toc21332080"/>
      <w:bookmarkStart w:id="240" w:name="_Toc19287311"/>
      <w:bookmarkStart w:id="241" w:name="_Toc19288426"/>
      <w:bookmarkStart w:id="242" w:name="_Toc19288772"/>
      <w:bookmarkStart w:id="243" w:name="_Toc19701510"/>
      <w:bookmarkStart w:id="244" w:name="_Toc19701661"/>
      <w:bookmarkStart w:id="245" w:name="_Toc19794775"/>
      <w:bookmarkStart w:id="246" w:name="_Toc20328804"/>
      <w:bookmarkStart w:id="247" w:name="_Toc20329520"/>
      <w:bookmarkStart w:id="248" w:name="_Toc20489703"/>
      <w:bookmarkStart w:id="249" w:name="_Toc20822384"/>
      <w:bookmarkStart w:id="250" w:name="_Toc20822667"/>
      <w:bookmarkStart w:id="251" w:name="_Toc20841569"/>
      <w:bookmarkStart w:id="252" w:name="_Toc21332081"/>
      <w:bookmarkStart w:id="253" w:name="_Toc28597283"/>
      <w:bookmarkStart w:id="254" w:name="_Toc29368827"/>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530190">
        <w:t>Dimensions et tolérances</w:t>
      </w:r>
      <w:bookmarkEnd w:id="253"/>
      <w:bookmarkEnd w:id="254"/>
    </w:p>
    <w:p w14:paraId="2A7ECCC0" w14:textId="39690114" w:rsidR="00F506A7" w:rsidRPr="005760FD" w:rsidRDefault="00B10DDD" w:rsidP="0067537C">
      <w:pPr>
        <w:pStyle w:val="Clause"/>
        <w:jc w:val="both"/>
        <w:rPr>
          <w:lang w:val="fr-CA"/>
        </w:rPr>
      </w:pPr>
      <w:r w:rsidRPr="00530190">
        <w:rPr>
          <w:rFonts w:eastAsia="Arial"/>
          <w:szCs w:val="28"/>
          <w:lang w:val="fr-CA"/>
        </w:rPr>
        <w:t xml:space="preserve">La norme </w:t>
      </w:r>
      <w:r w:rsidR="002D6015" w:rsidRPr="00530190">
        <w:rPr>
          <w:rFonts w:eastAsia="Arial"/>
          <w:szCs w:val="28"/>
          <w:lang w:val="fr-CA"/>
        </w:rPr>
        <w:t xml:space="preserve">énonce </w:t>
      </w:r>
      <w:r w:rsidRPr="00530190">
        <w:rPr>
          <w:rFonts w:eastAsia="Arial"/>
          <w:szCs w:val="28"/>
          <w:lang w:val="fr-CA"/>
        </w:rPr>
        <w:t>des exigences minimales fondées sur la taille d</w:t>
      </w:r>
      <w:r w:rsidR="00BA37A4" w:rsidRPr="00530190">
        <w:rPr>
          <w:rFonts w:eastAsia="Arial"/>
          <w:szCs w:val="28"/>
          <w:lang w:val="fr-CA"/>
        </w:rPr>
        <w:t>’</w:t>
      </w:r>
      <w:r w:rsidRPr="00530190">
        <w:rPr>
          <w:rFonts w:eastAsia="Arial"/>
          <w:szCs w:val="28"/>
          <w:lang w:val="fr-CA"/>
        </w:rPr>
        <w:t xml:space="preserve">un adulte. Les dimensions sont </w:t>
      </w:r>
      <w:r w:rsidR="00074F88" w:rsidRPr="00530190">
        <w:rPr>
          <w:rFonts w:eastAsia="Arial"/>
          <w:szCs w:val="28"/>
          <w:lang w:val="fr-CA"/>
        </w:rPr>
        <w:t xml:space="preserve">exprimées </w:t>
      </w:r>
      <w:r w:rsidRPr="00530190">
        <w:rPr>
          <w:rFonts w:eastAsia="Arial"/>
          <w:szCs w:val="28"/>
          <w:lang w:val="fr-CA"/>
        </w:rPr>
        <w:t xml:space="preserve">en unités métriques. </w:t>
      </w:r>
      <w:r w:rsidR="007C7B35" w:rsidRPr="00530190">
        <w:rPr>
          <w:rFonts w:eastAsia="Arial"/>
          <w:szCs w:val="28"/>
          <w:lang w:val="fr-CA"/>
        </w:rPr>
        <w:t>Sauf indication contraire, l</w:t>
      </w:r>
      <w:r w:rsidRPr="00530190">
        <w:rPr>
          <w:rFonts w:eastAsia="Arial"/>
          <w:szCs w:val="28"/>
          <w:lang w:val="fr-CA"/>
        </w:rPr>
        <w:t xml:space="preserve">es dimensions linéaires sont </w:t>
      </w:r>
      <w:r w:rsidR="00074F88" w:rsidRPr="00530190">
        <w:rPr>
          <w:rFonts w:eastAsia="Arial"/>
          <w:szCs w:val="28"/>
          <w:lang w:val="fr-CA"/>
        </w:rPr>
        <w:t xml:space="preserve">exprimées </w:t>
      </w:r>
      <w:r w:rsidRPr="00530190">
        <w:rPr>
          <w:rFonts w:eastAsia="Arial"/>
          <w:szCs w:val="28"/>
          <w:lang w:val="fr-CA"/>
        </w:rPr>
        <w:t>en millimètres. Les unités qui ont été converties en unités impériales (pieds, livres, etc.) sont arrondies à l</w:t>
      </w:r>
      <w:r w:rsidR="00BA37A4" w:rsidRPr="00530190">
        <w:rPr>
          <w:rFonts w:eastAsia="Arial"/>
          <w:szCs w:val="28"/>
          <w:lang w:val="fr-CA"/>
        </w:rPr>
        <w:t>’</w:t>
      </w:r>
      <w:r w:rsidRPr="00530190">
        <w:rPr>
          <w:rFonts w:eastAsia="Arial"/>
          <w:szCs w:val="28"/>
          <w:lang w:val="fr-CA"/>
        </w:rPr>
        <w:t>équivalent métrique le plus proche, généralement au 5</w:t>
      </w:r>
      <w:r w:rsidR="00E130E4" w:rsidRPr="00530190">
        <w:rPr>
          <w:rFonts w:eastAsia="Arial"/>
          <w:szCs w:val="28"/>
          <w:lang w:val="fr-CA"/>
        </w:rPr>
        <w:t> </w:t>
      </w:r>
      <w:r w:rsidRPr="00530190">
        <w:rPr>
          <w:rFonts w:eastAsia="Arial"/>
          <w:szCs w:val="28"/>
          <w:lang w:val="fr-CA"/>
        </w:rPr>
        <w:t xml:space="preserve">mm près, sauf </w:t>
      </w:r>
      <w:r w:rsidR="002D6015" w:rsidRPr="00530190">
        <w:rPr>
          <w:rFonts w:eastAsia="Arial"/>
          <w:szCs w:val="28"/>
          <w:lang w:val="fr-CA"/>
        </w:rPr>
        <w:t xml:space="preserve">lorsque le respect de marges de </w:t>
      </w:r>
      <w:r w:rsidR="007C7B35" w:rsidRPr="00530190">
        <w:rPr>
          <w:rFonts w:eastAsia="Arial"/>
          <w:szCs w:val="28"/>
          <w:lang w:val="fr-CA"/>
        </w:rPr>
        <w:t xml:space="preserve">tolérance </w:t>
      </w:r>
      <w:r w:rsidR="002D6015" w:rsidRPr="00530190">
        <w:rPr>
          <w:rFonts w:eastAsia="Arial"/>
          <w:szCs w:val="28"/>
          <w:lang w:val="fr-CA"/>
        </w:rPr>
        <w:t xml:space="preserve">plus </w:t>
      </w:r>
      <w:r w:rsidR="007C7B35" w:rsidRPr="00530190">
        <w:rPr>
          <w:rFonts w:eastAsia="Arial"/>
          <w:szCs w:val="28"/>
          <w:lang w:val="fr-CA"/>
        </w:rPr>
        <w:t xml:space="preserve">précises </w:t>
      </w:r>
      <w:r w:rsidR="002D6015" w:rsidRPr="00530190">
        <w:rPr>
          <w:rFonts w:eastAsia="Arial"/>
          <w:szCs w:val="28"/>
          <w:lang w:val="fr-CA"/>
        </w:rPr>
        <w:t xml:space="preserve">est crucial </w:t>
      </w:r>
      <w:r w:rsidRPr="00530190">
        <w:rPr>
          <w:rFonts w:eastAsia="Arial"/>
          <w:szCs w:val="28"/>
          <w:lang w:val="fr-CA"/>
        </w:rPr>
        <w:t>(fentes d</w:t>
      </w:r>
      <w:r w:rsidR="00BA37A4" w:rsidRPr="00530190">
        <w:rPr>
          <w:rFonts w:eastAsia="Arial"/>
          <w:szCs w:val="28"/>
          <w:lang w:val="fr-CA"/>
        </w:rPr>
        <w:t>’</w:t>
      </w:r>
      <w:r w:rsidRPr="00530190">
        <w:rPr>
          <w:rFonts w:eastAsia="Arial"/>
          <w:szCs w:val="28"/>
          <w:lang w:val="fr-CA"/>
        </w:rPr>
        <w:t xml:space="preserve">une grille, seuil de porte surélevé, etc.). </w:t>
      </w:r>
      <w:r w:rsidR="00074F88" w:rsidRPr="00530190">
        <w:rPr>
          <w:rFonts w:eastAsia="Arial"/>
          <w:szCs w:val="28"/>
          <w:lang w:val="fr-CA"/>
        </w:rPr>
        <w:t>Sauf indication contraire, t</w:t>
      </w:r>
      <w:r w:rsidRPr="00530190">
        <w:rPr>
          <w:rFonts w:eastAsia="Arial"/>
          <w:szCs w:val="28"/>
          <w:lang w:val="fr-CA"/>
        </w:rPr>
        <w:t xml:space="preserve">outes les dimensions dans les figures </w:t>
      </w:r>
      <w:r w:rsidR="002D6015" w:rsidRPr="00530190">
        <w:rPr>
          <w:rFonts w:eastAsia="Arial"/>
          <w:szCs w:val="28"/>
          <w:lang w:val="fr-CA"/>
        </w:rPr>
        <w:t>s</w:t>
      </w:r>
      <w:r w:rsidRPr="00530190">
        <w:rPr>
          <w:rFonts w:eastAsia="Arial"/>
          <w:szCs w:val="28"/>
          <w:lang w:val="fr-CA"/>
        </w:rPr>
        <w:t xml:space="preserve">ont </w:t>
      </w:r>
      <w:r w:rsidR="002D6015" w:rsidRPr="00530190">
        <w:rPr>
          <w:rFonts w:eastAsia="Arial"/>
          <w:szCs w:val="28"/>
          <w:lang w:val="fr-CA"/>
        </w:rPr>
        <w:t xml:space="preserve">indiquées </w:t>
      </w:r>
      <w:r w:rsidRPr="00530190">
        <w:rPr>
          <w:rFonts w:eastAsia="Arial"/>
          <w:szCs w:val="28"/>
          <w:lang w:val="fr-CA"/>
        </w:rPr>
        <w:t>par rapport à l</w:t>
      </w:r>
      <w:r w:rsidR="002D6015" w:rsidRPr="00530190">
        <w:rPr>
          <w:rFonts w:eastAsia="Arial"/>
          <w:szCs w:val="28"/>
          <w:lang w:val="fr-CA"/>
        </w:rPr>
        <w:t>’axe</w:t>
      </w:r>
      <w:r w:rsidRPr="00530190">
        <w:rPr>
          <w:rFonts w:eastAsia="Arial"/>
          <w:szCs w:val="28"/>
          <w:lang w:val="fr-CA"/>
        </w:rPr>
        <w:t>.</w:t>
      </w:r>
    </w:p>
    <w:p w14:paraId="5D81B84A" w14:textId="77777777" w:rsidR="009B2B70" w:rsidRPr="00530190" w:rsidRDefault="00B10DDD" w:rsidP="00081003">
      <w:pPr>
        <w:pStyle w:val="Heading2"/>
      </w:pPr>
      <w:bookmarkStart w:id="255" w:name="_Toc28597284"/>
      <w:bookmarkStart w:id="256" w:name="_Toc29368828"/>
      <w:r w:rsidRPr="00530190">
        <w:t>Présentation du document</w:t>
      </w:r>
      <w:bookmarkEnd w:id="255"/>
      <w:bookmarkEnd w:id="256"/>
    </w:p>
    <w:p w14:paraId="5487E737" w14:textId="5077D6C0" w:rsidR="00253E64" w:rsidRPr="005760FD" w:rsidRDefault="00B10DDD" w:rsidP="00843642">
      <w:pPr>
        <w:pStyle w:val="Clause"/>
        <w:jc w:val="both"/>
        <w:rPr>
          <w:lang w:val="fr-CA"/>
        </w:rPr>
      </w:pPr>
      <w:r w:rsidRPr="00530190">
        <w:rPr>
          <w:rFonts w:eastAsia="Arial"/>
          <w:szCs w:val="28"/>
          <w:lang w:val="fr-CA"/>
        </w:rPr>
        <w:t>La disposition matériel</w:t>
      </w:r>
      <w:r w:rsidR="004925EB" w:rsidRPr="00530190">
        <w:rPr>
          <w:rFonts w:eastAsia="Arial"/>
          <w:szCs w:val="28"/>
          <w:lang w:val="fr-CA"/>
        </w:rPr>
        <w:t>le</w:t>
      </w:r>
      <w:r w:rsidRPr="00530190">
        <w:rPr>
          <w:rFonts w:eastAsia="Arial"/>
          <w:szCs w:val="28"/>
          <w:lang w:val="fr-CA"/>
        </w:rPr>
        <w:t xml:space="preserve"> </w:t>
      </w:r>
      <w:r w:rsidR="00074F88" w:rsidRPr="00530190">
        <w:rPr>
          <w:rFonts w:eastAsia="Arial"/>
          <w:szCs w:val="28"/>
          <w:lang w:val="fr-CA"/>
        </w:rPr>
        <w:t xml:space="preserve">du </w:t>
      </w:r>
      <w:r w:rsidRPr="00530190">
        <w:rPr>
          <w:rFonts w:eastAsia="Arial"/>
          <w:szCs w:val="28"/>
          <w:lang w:val="fr-CA"/>
        </w:rPr>
        <w:t xml:space="preserve">présent document </w:t>
      </w:r>
      <w:r w:rsidR="00074F88" w:rsidRPr="00530190">
        <w:rPr>
          <w:rFonts w:eastAsia="Arial"/>
          <w:szCs w:val="28"/>
          <w:lang w:val="fr-CA"/>
        </w:rPr>
        <w:t xml:space="preserve">a été choisie pour </w:t>
      </w:r>
      <w:r w:rsidRPr="00530190">
        <w:rPr>
          <w:rFonts w:eastAsia="Arial"/>
          <w:szCs w:val="28"/>
          <w:lang w:val="fr-CA"/>
        </w:rPr>
        <w:t xml:space="preserve">faciliter son examen par le public. </w:t>
      </w:r>
      <w:r w:rsidR="00074F88" w:rsidRPr="00530190">
        <w:rPr>
          <w:rFonts w:eastAsia="Arial"/>
          <w:szCs w:val="28"/>
          <w:lang w:val="fr-CA"/>
        </w:rPr>
        <w:t xml:space="preserve">Chaque </w:t>
      </w:r>
      <w:r w:rsidR="00665099" w:rsidRPr="00530190">
        <w:rPr>
          <w:rFonts w:eastAsia="Arial"/>
          <w:szCs w:val="28"/>
          <w:lang w:val="fr-CA"/>
        </w:rPr>
        <w:t>sous-</w:t>
      </w:r>
      <w:r w:rsidR="00074F88" w:rsidRPr="00530190">
        <w:rPr>
          <w:rFonts w:eastAsia="Arial"/>
          <w:szCs w:val="28"/>
          <w:lang w:val="fr-CA"/>
        </w:rPr>
        <w:t xml:space="preserve">section inclut un énoncé de son objectif, son </w:t>
      </w:r>
      <w:r w:rsidRPr="00530190">
        <w:rPr>
          <w:rFonts w:eastAsia="Arial"/>
          <w:szCs w:val="28"/>
          <w:lang w:val="fr-CA"/>
        </w:rPr>
        <w:t>champ d</w:t>
      </w:r>
      <w:r w:rsidR="00BA37A4" w:rsidRPr="00530190">
        <w:rPr>
          <w:rFonts w:eastAsia="Arial"/>
          <w:szCs w:val="28"/>
          <w:lang w:val="fr-CA"/>
        </w:rPr>
        <w:t>’</w:t>
      </w:r>
      <w:r w:rsidRPr="00530190">
        <w:rPr>
          <w:rFonts w:eastAsia="Arial"/>
          <w:szCs w:val="28"/>
          <w:lang w:val="fr-CA"/>
        </w:rPr>
        <w:t xml:space="preserve">application, </w:t>
      </w:r>
      <w:r w:rsidR="00074F88" w:rsidRPr="00530190">
        <w:rPr>
          <w:rFonts w:eastAsia="Arial"/>
          <w:szCs w:val="28"/>
          <w:lang w:val="fr-CA"/>
        </w:rPr>
        <w:t xml:space="preserve">des </w:t>
      </w:r>
      <w:r w:rsidRPr="00530190">
        <w:rPr>
          <w:rFonts w:eastAsia="Arial"/>
          <w:szCs w:val="28"/>
          <w:lang w:val="fr-CA"/>
        </w:rPr>
        <w:t xml:space="preserve">exclusions et </w:t>
      </w:r>
      <w:r w:rsidR="00074F88" w:rsidRPr="00530190">
        <w:rPr>
          <w:rFonts w:eastAsia="Arial"/>
          <w:szCs w:val="28"/>
          <w:lang w:val="fr-CA"/>
        </w:rPr>
        <w:t xml:space="preserve">des </w:t>
      </w:r>
      <w:r w:rsidRPr="00530190">
        <w:rPr>
          <w:rFonts w:eastAsia="Arial"/>
          <w:szCs w:val="28"/>
          <w:lang w:val="fr-CA"/>
        </w:rPr>
        <w:t xml:space="preserve">exigences </w:t>
      </w:r>
      <w:r w:rsidR="00074F88" w:rsidRPr="00530190">
        <w:rPr>
          <w:rFonts w:eastAsia="Arial"/>
          <w:szCs w:val="28"/>
          <w:lang w:val="fr-CA"/>
        </w:rPr>
        <w:t>relatives à la</w:t>
      </w:r>
      <w:r w:rsidRPr="00530190">
        <w:rPr>
          <w:rFonts w:eastAsia="Arial"/>
          <w:szCs w:val="28"/>
          <w:lang w:val="fr-CA"/>
        </w:rPr>
        <w:t xml:space="preserve"> conception</w:t>
      </w:r>
      <w:r w:rsidR="00743BDF" w:rsidRPr="00530190">
        <w:rPr>
          <w:rFonts w:eastAsia="Arial"/>
          <w:szCs w:val="28"/>
          <w:lang w:val="fr-CA"/>
        </w:rPr>
        <w:t>, lesquelles comprennent également d</w:t>
      </w:r>
      <w:r w:rsidRPr="00530190">
        <w:rPr>
          <w:rFonts w:eastAsia="Arial"/>
          <w:szCs w:val="28"/>
          <w:lang w:val="fr-CA"/>
        </w:rPr>
        <w:t xml:space="preserve">es </w:t>
      </w:r>
      <w:r w:rsidR="00743BDF" w:rsidRPr="00530190">
        <w:rPr>
          <w:rFonts w:eastAsia="Arial"/>
          <w:szCs w:val="28"/>
          <w:lang w:val="fr-CA"/>
        </w:rPr>
        <w:t>« </w:t>
      </w:r>
      <w:r w:rsidR="00E055AE" w:rsidRPr="00530190">
        <w:rPr>
          <w:rFonts w:eastAsia="Arial"/>
          <w:szCs w:val="28"/>
          <w:lang w:val="fr-CA"/>
        </w:rPr>
        <w:t xml:space="preserve">remarques à l’intention des </w:t>
      </w:r>
      <w:r w:rsidRPr="00530190">
        <w:rPr>
          <w:rFonts w:eastAsia="Arial"/>
          <w:szCs w:val="28"/>
          <w:lang w:val="fr-CA"/>
        </w:rPr>
        <w:t>concept</w:t>
      </w:r>
      <w:r w:rsidR="00E055AE" w:rsidRPr="00530190">
        <w:rPr>
          <w:rFonts w:eastAsia="Arial"/>
          <w:szCs w:val="28"/>
          <w:lang w:val="fr-CA"/>
        </w:rPr>
        <w:t>eurs</w:t>
      </w:r>
      <w:r w:rsidR="00743BDF" w:rsidRPr="00530190">
        <w:rPr>
          <w:rFonts w:eastAsia="Arial"/>
          <w:szCs w:val="28"/>
          <w:lang w:val="fr-CA"/>
        </w:rPr>
        <w:t> »</w:t>
      </w:r>
      <w:r w:rsidRPr="00530190">
        <w:rPr>
          <w:rFonts w:eastAsia="Arial"/>
          <w:szCs w:val="28"/>
          <w:lang w:val="fr-CA"/>
        </w:rPr>
        <w:t xml:space="preserve"> </w:t>
      </w:r>
      <w:r w:rsidR="00743BDF" w:rsidRPr="00530190">
        <w:rPr>
          <w:rFonts w:eastAsia="Arial"/>
          <w:szCs w:val="28"/>
          <w:lang w:val="fr-CA"/>
        </w:rPr>
        <w:t>qui n’ont pas de valeur normative</w:t>
      </w:r>
      <w:r w:rsidRPr="00530190">
        <w:rPr>
          <w:rFonts w:eastAsia="Arial"/>
          <w:szCs w:val="28"/>
          <w:lang w:val="fr-CA"/>
        </w:rPr>
        <w:t xml:space="preserve">, mais </w:t>
      </w:r>
      <w:r w:rsidR="00743BDF" w:rsidRPr="00530190">
        <w:rPr>
          <w:rFonts w:eastAsia="Arial"/>
          <w:szCs w:val="28"/>
          <w:lang w:val="fr-CA"/>
        </w:rPr>
        <w:t xml:space="preserve">qui fournissent </w:t>
      </w:r>
      <w:r w:rsidRPr="00530190">
        <w:rPr>
          <w:rFonts w:eastAsia="Arial"/>
          <w:szCs w:val="28"/>
          <w:lang w:val="fr-CA"/>
        </w:rPr>
        <w:t xml:space="preserve">un contexte et des conseils </w:t>
      </w:r>
      <w:r w:rsidR="00E055AE" w:rsidRPr="00530190">
        <w:rPr>
          <w:rFonts w:eastAsia="Arial"/>
          <w:szCs w:val="28"/>
          <w:lang w:val="fr-CA"/>
        </w:rPr>
        <w:t xml:space="preserve">utiles pour </w:t>
      </w:r>
      <w:r w:rsidRPr="00530190">
        <w:rPr>
          <w:rFonts w:eastAsia="Arial"/>
          <w:szCs w:val="28"/>
          <w:lang w:val="fr-CA"/>
        </w:rPr>
        <w:t>l</w:t>
      </w:r>
      <w:r w:rsidR="00BA37A4" w:rsidRPr="00530190">
        <w:rPr>
          <w:rFonts w:eastAsia="Arial"/>
          <w:szCs w:val="28"/>
          <w:lang w:val="fr-CA"/>
        </w:rPr>
        <w:t>’</w:t>
      </w:r>
      <w:r w:rsidRPr="00530190">
        <w:rPr>
          <w:rFonts w:eastAsia="Arial"/>
          <w:szCs w:val="28"/>
          <w:lang w:val="fr-CA"/>
        </w:rPr>
        <w:t xml:space="preserve">application de la norme et </w:t>
      </w:r>
      <w:r w:rsidR="00E055AE" w:rsidRPr="00530190">
        <w:rPr>
          <w:rFonts w:eastAsia="Arial"/>
          <w:szCs w:val="28"/>
          <w:lang w:val="fr-CA"/>
        </w:rPr>
        <w:t xml:space="preserve">à </w:t>
      </w:r>
      <w:r w:rsidRPr="00530190">
        <w:rPr>
          <w:rFonts w:eastAsia="Arial"/>
          <w:szCs w:val="28"/>
          <w:lang w:val="fr-CA"/>
        </w:rPr>
        <w:t>d</w:t>
      </w:r>
      <w:r w:rsidR="00BA37A4" w:rsidRPr="00530190">
        <w:rPr>
          <w:rFonts w:eastAsia="Arial"/>
          <w:szCs w:val="28"/>
          <w:lang w:val="fr-CA"/>
        </w:rPr>
        <w:t>’</w:t>
      </w:r>
      <w:r w:rsidRPr="00530190">
        <w:rPr>
          <w:rFonts w:eastAsia="Arial"/>
          <w:szCs w:val="28"/>
          <w:lang w:val="fr-CA"/>
        </w:rPr>
        <w:t xml:space="preserve">autres </w:t>
      </w:r>
      <w:r w:rsidR="00E055AE" w:rsidRPr="00530190">
        <w:rPr>
          <w:rFonts w:eastAsia="Arial"/>
          <w:szCs w:val="28"/>
          <w:lang w:val="fr-CA"/>
        </w:rPr>
        <w:t>égards</w:t>
      </w:r>
      <w:r w:rsidRPr="00530190">
        <w:rPr>
          <w:rFonts w:eastAsia="Arial"/>
          <w:szCs w:val="28"/>
          <w:lang w:val="fr-CA"/>
        </w:rPr>
        <w:t xml:space="preserve">. Pour les différencier des </w:t>
      </w:r>
      <w:r w:rsidR="00743BDF" w:rsidRPr="00530190">
        <w:rPr>
          <w:rFonts w:eastAsia="Arial"/>
          <w:szCs w:val="28"/>
          <w:lang w:val="fr-CA"/>
        </w:rPr>
        <w:t xml:space="preserve">exigences </w:t>
      </w:r>
      <w:r w:rsidRPr="00530190">
        <w:rPr>
          <w:rFonts w:eastAsia="Arial"/>
          <w:szCs w:val="28"/>
          <w:lang w:val="fr-CA"/>
        </w:rPr>
        <w:t xml:space="preserve">réglementaires, </w:t>
      </w:r>
      <w:r w:rsidR="00743BDF" w:rsidRPr="00530190">
        <w:rPr>
          <w:rFonts w:eastAsia="Arial"/>
          <w:szCs w:val="28"/>
          <w:lang w:val="fr-CA"/>
        </w:rPr>
        <w:t>c</w:t>
      </w:r>
      <w:r w:rsidRPr="00530190">
        <w:rPr>
          <w:rFonts w:eastAsia="Arial"/>
          <w:szCs w:val="28"/>
          <w:lang w:val="fr-CA"/>
        </w:rPr>
        <w:t xml:space="preserve">es </w:t>
      </w:r>
      <w:r w:rsidR="00930831" w:rsidRPr="00530190">
        <w:rPr>
          <w:rFonts w:eastAsia="Arial"/>
          <w:szCs w:val="28"/>
          <w:lang w:val="fr-CA"/>
        </w:rPr>
        <w:t>remarques</w:t>
      </w:r>
      <w:r w:rsidRPr="00530190">
        <w:rPr>
          <w:rFonts w:eastAsia="Arial"/>
          <w:szCs w:val="28"/>
          <w:lang w:val="fr-CA"/>
        </w:rPr>
        <w:t xml:space="preserve"> sont fournies dans des encadrés.</w:t>
      </w:r>
    </w:p>
    <w:p w14:paraId="7CBE1E3D" w14:textId="77777777" w:rsidR="00416F6A" w:rsidRPr="00530190" w:rsidRDefault="00B10DDD" w:rsidP="00081003">
      <w:pPr>
        <w:pStyle w:val="Heading2"/>
      </w:pPr>
      <w:bookmarkStart w:id="257" w:name="_Toc28597285"/>
      <w:bookmarkStart w:id="258" w:name="_Toc29368829"/>
      <w:r w:rsidRPr="00530190">
        <w:t>Définitions</w:t>
      </w:r>
      <w:bookmarkEnd w:id="257"/>
      <w:bookmarkEnd w:id="258"/>
    </w:p>
    <w:p w14:paraId="249B14A1" w14:textId="29477978" w:rsidR="00707431" w:rsidRPr="005760FD" w:rsidRDefault="00B10DDD" w:rsidP="0067537C">
      <w:pPr>
        <w:pStyle w:val="Clause"/>
        <w:jc w:val="both"/>
        <w:rPr>
          <w:bCs/>
          <w:lang w:val="fr-CA"/>
        </w:rPr>
      </w:pPr>
      <w:r w:rsidRPr="00530190">
        <w:rPr>
          <w:rFonts w:eastAsia="Arial"/>
          <w:bCs/>
          <w:szCs w:val="28"/>
          <w:lang w:val="fr-CA"/>
        </w:rPr>
        <w:t xml:space="preserve">Emplacement de bateau – </w:t>
      </w:r>
      <w:r w:rsidR="0041075A" w:rsidRPr="00530190">
        <w:rPr>
          <w:rFonts w:eastAsia="Arial"/>
          <w:bCs/>
          <w:szCs w:val="28"/>
          <w:lang w:val="fr-CA"/>
        </w:rPr>
        <w:t>P</w:t>
      </w:r>
      <w:r w:rsidRPr="00530190">
        <w:rPr>
          <w:rFonts w:eastAsia="Arial"/>
          <w:bCs/>
          <w:szCs w:val="28"/>
          <w:lang w:val="fr-CA"/>
        </w:rPr>
        <w:t>artie d</w:t>
      </w:r>
      <w:r w:rsidR="00BA37A4" w:rsidRPr="00530190">
        <w:rPr>
          <w:rFonts w:eastAsia="Arial"/>
          <w:bCs/>
          <w:szCs w:val="28"/>
          <w:lang w:val="fr-CA"/>
        </w:rPr>
        <w:t>’</w:t>
      </w:r>
      <w:r w:rsidRPr="00530190">
        <w:rPr>
          <w:rFonts w:eastAsia="Arial"/>
          <w:bCs/>
          <w:szCs w:val="28"/>
          <w:lang w:val="fr-CA"/>
        </w:rPr>
        <w:t>un quai, d</w:t>
      </w:r>
      <w:r w:rsidR="00BA37A4" w:rsidRPr="00530190">
        <w:rPr>
          <w:rFonts w:eastAsia="Arial"/>
          <w:bCs/>
          <w:szCs w:val="28"/>
          <w:lang w:val="fr-CA"/>
        </w:rPr>
        <w:t>’</w:t>
      </w:r>
      <w:r w:rsidRPr="00530190">
        <w:rPr>
          <w:rFonts w:eastAsia="Arial"/>
          <w:bCs/>
          <w:szCs w:val="28"/>
          <w:lang w:val="fr-CA"/>
        </w:rPr>
        <w:t>un quai principal, d</w:t>
      </w:r>
      <w:r w:rsidR="00BA37A4" w:rsidRPr="00530190">
        <w:rPr>
          <w:rFonts w:eastAsia="Arial"/>
          <w:bCs/>
          <w:szCs w:val="28"/>
          <w:lang w:val="fr-CA"/>
        </w:rPr>
        <w:t>’</w:t>
      </w:r>
      <w:r w:rsidRPr="00530190">
        <w:rPr>
          <w:rFonts w:eastAsia="Arial"/>
          <w:bCs/>
          <w:szCs w:val="28"/>
          <w:lang w:val="fr-CA"/>
        </w:rPr>
        <w:t>un épi de quai ou d</w:t>
      </w:r>
      <w:r w:rsidR="00BA37A4" w:rsidRPr="00530190">
        <w:rPr>
          <w:rFonts w:eastAsia="Arial"/>
          <w:bCs/>
          <w:szCs w:val="28"/>
          <w:lang w:val="fr-CA"/>
        </w:rPr>
        <w:t>’</w:t>
      </w:r>
      <w:r w:rsidRPr="00530190">
        <w:rPr>
          <w:rFonts w:eastAsia="Arial"/>
          <w:bCs/>
          <w:szCs w:val="28"/>
          <w:lang w:val="fr-CA"/>
        </w:rPr>
        <w:t xml:space="preserve">un quai flottant où un bateau est accosté ou amarré, ou </w:t>
      </w:r>
      <w:r w:rsidR="00743BDF" w:rsidRPr="00530190">
        <w:rPr>
          <w:rFonts w:eastAsia="Arial"/>
          <w:bCs/>
          <w:szCs w:val="28"/>
          <w:lang w:val="fr-CA"/>
        </w:rPr>
        <w:t xml:space="preserve">qui est </w:t>
      </w:r>
      <w:r w:rsidRPr="00530190">
        <w:rPr>
          <w:rFonts w:eastAsia="Arial"/>
          <w:bCs/>
          <w:szCs w:val="28"/>
          <w:lang w:val="fr-CA"/>
        </w:rPr>
        <w:t>utilisé</w:t>
      </w:r>
      <w:r w:rsidR="00743BDF" w:rsidRPr="00530190">
        <w:rPr>
          <w:rFonts w:eastAsia="Arial"/>
          <w:bCs/>
          <w:szCs w:val="28"/>
          <w:lang w:val="fr-CA"/>
        </w:rPr>
        <w:t>e</w:t>
      </w:r>
      <w:r w:rsidRPr="00530190">
        <w:rPr>
          <w:rFonts w:eastAsia="Arial"/>
          <w:bCs/>
          <w:szCs w:val="28"/>
          <w:lang w:val="fr-CA"/>
        </w:rPr>
        <w:t xml:space="preserve"> pour l</w:t>
      </w:r>
      <w:r w:rsidR="00BA37A4" w:rsidRPr="00530190">
        <w:rPr>
          <w:rFonts w:eastAsia="Arial"/>
          <w:bCs/>
          <w:szCs w:val="28"/>
          <w:lang w:val="fr-CA"/>
        </w:rPr>
        <w:t>’</w:t>
      </w:r>
      <w:r w:rsidRPr="00530190">
        <w:rPr>
          <w:rFonts w:eastAsia="Arial"/>
          <w:bCs/>
          <w:szCs w:val="28"/>
          <w:lang w:val="fr-CA"/>
        </w:rPr>
        <w:t>embarquement ou le débarquement</w:t>
      </w:r>
      <w:r w:rsidR="00930831" w:rsidRPr="00530190">
        <w:rPr>
          <w:rFonts w:eastAsia="Arial"/>
          <w:bCs/>
          <w:szCs w:val="28"/>
          <w:lang w:val="fr-CA"/>
        </w:rPr>
        <w:t xml:space="preserve"> de passagers</w:t>
      </w:r>
      <w:r w:rsidRPr="00530190">
        <w:rPr>
          <w:rFonts w:eastAsia="Arial"/>
          <w:bCs/>
          <w:szCs w:val="28"/>
          <w:lang w:val="fr-CA"/>
        </w:rPr>
        <w:t>.</w:t>
      </w:r>
    </w:p>
    <w:p w14:paraId="6C7331BD" w14:textId="48020A77" w:rsidR="00FF43D8" w:rsidRPr="005760FD" w:rsidRDefault="00B10DDD" w:rsidP="0067537C">
      <w:pPr>
        <w:pStyle w:val="Clause"/>
        <w:jc w:val="both"/>
        <w:rPr>
          <w:bCs/>
          <w:lang w:val="fr-CA"/>
        </w:rPr>
      </w:pPr>
      <w:r w:rsidRPr="00530190">
        <w:rPr>
          <w:rFonts w:eastAsia="Arial"/>
          <w:bCs/>
          <w:szCs w:val="28"/>
          <w:lang w:val="fr-CA"/>
        </w:rPr>
        <w:t>INCA – Institut national canadien pour les aveugles</w:t>
      </w:r>
      <w:r w:rsidR="00930831" w:rsidRPr="00530190">
        <w:rPr>
          <w:rFonts w:eastAsia="Arial"/>
          <w:bCs/>
          <w:szCs w:val="28"/>
          <w:lang w:val="fr-CA"/>
        </w:rPr>
        <w:t>.</w:t>
      </w:r>
    </w:p>
    <w:p w14:paraId="1A4803EB" w14:textId="7C0605A4" w:rsidR="00A12812" w:rsidRPr="005760FD" w:rsidRDefault="00B10DDD" w:rsidP="0067537C">
      <w:pPr>
        <w:pStyle w:val="Clause"/>
        <w:jc w:val="both"/>
        <w:rPr>
          <w:bCs/>
          <w:lang w:val="fr-CA"/>
        </w:rPr>
      </w:pPr>
      <w:r w:rsidRPr="00530190">
        <w:rPr>
          <w:rFonts w:eastAsia="Arial"/>
          <w:bCs/>
          <w:szCs w:val="28"/>
          <w:lang w:val="fr-CA"/>
        </w:rPr>
        <w:t xml:space="preserve">Indice de rendu des couleurs – </w:t>
      </w:r>
      <w:r w:rsidR="0041075A" w:rsidRPr="00530190">
        <w:rPr>
          <w:rFonts w:eastAsia="Arial"/>
          <w:bCs/>
          <w:szCs w:val="28"/>
          <w:lang w:val="fr-CA"/>
        </w:rPr>
        <w:t>M</w:t>
      </w:r>
      <w:r w:rsidRPr="00530190">
        <w:rPr>
          <w:rFonts w:eastAsia="Arial"/>
          <w:bCs/>
          <w:szCs w:val="28"/>
          <w:lang w:val="fr-CA"/>
        </w:rPr>
        <w:t xml:space="preserve">esure de la </w:t>
      </w:r>
      <w:r w:rsidR="00743BDF" w:rsidRPr="00530190">
        <w:rPr>
          <w:rFonts w:eastAsia="Arial"/>
          <w:bCs/>
          <w:szCs w:val="28"/>
          <w:lang w:val="fr-CA"/>
        </w:rPr>
        <w:t xml:space="preserve">capacité, pour une source lumineuse, de révéler avec </w:t>
      </w:r>
      <w:r w:rsidRPr="00530190">
        <w:rPr>
          <w:rFonts w:eastAsia="Arial"/>
          <w:bCs/>
          <w:szCs w:val="28"/>
          <w:lang w:val="fr-CA"/>
        </w:rPr>
        <w:t>justesse la couleur d</w:t>
      </w:r>
      <w:r w:rsidR="00BA37A4" w:rsidRPr="00530190">
        <w:rPr>
          <w:rFonts w:eastAsia="Arial"/>
          <w:bCs/>
          <w:szCs w:val="28"/>
          <w:lang w:val="fr-CA"/>
        </w:rPr>
        <w:t>’</w:t>
      </w:r>
      <w:r w:rsidRPr="00530190">
        <w:rPr>
          <w:rFonts w:eastAsia="Arial"/>
          <w:bCs/>
          <w:szCs w:val="28"/>
          <w:lang w:val="fr-CA"/>
        </w:rPr>
        <w:t>un objet</w:t>
      </w:r>
      <w:r w:rsidR="00743BDF" w:rsidRPr="00530190">
        <w:rPr>
          <w:rFonts w:eastAsia="Arial"/>
          <w:bCs/>
          <w:szCs w:val="28"/>
          <w:lang w:val="fr-CA"/>
        </w:rPr>
        <w:t xml:space="preserve"> comparativement à une source de référence, </w:t>
      </w:r>
      <w:r w:rsidRPr="00530190">
        <w:rPr>
          <w:rFonts w:eastAsia="Arial"/>
          <w:bCs/>
          <w:szCs w:val="28"/>
          <w:lang w:val="fr-CA"/>
        </w:rPr>
        <w:t>souvent la lumière du soleil.</w:t>
      </w:r>
    </w:p>
    <w:p w14:paraId="57CB0358" w14:textId="18F9FF3C" w:rsidR="00707431" w:rsidRPr="005760FD" w:rsidRDefault="00B10DDD" w:rsidP="0067537C">
      <w:pPr>
        <w:pStyle w:val="Clause"/>
        <w:jc w:val="both"/>
        <w:rPr>
          <w:bCs/>
          <w:lang w:val="fr-CA"/>
        </w:rPr>
      </w:pPr>
      <w:r w:rsidRPr="00530190">
        <w:rPr>
          <w:rFonts w:eastAsia="Arial"/>
          <w:bCs/>
          <w:szCs w:val="28"/>
          <w:lang w:val="fr-CA"/>
        </w:rPr>
        <w:t xml:space="preserve">Pente transversale – </w:t>
      </w:r>
      <w:r w:rsidR="0041075A" w:rsidRPr="00530190">
        <w:rPr>
          <w:rFonts w:eastAsia="Arial"/>
          <w:bCs/>
          <w:szCs w:val="28"/>
          <w:lang w:val="fr-CA"/>
        </w:rPr>
        <w:t>P</w:t>
      </w:r>
      <w:r w:rsidRPr="00530190">
        <w:rPr>
          <w:rFonts w:eastAsia="Arial"/>
          <w:bCs/>
          <w:szCs w:val="28"/>
          <w:lang w:val="fr-CA"/>
        </w:rPr>
        <w:t>ente mesurée perpendiculairement à la voie de déplacement type.</w:t>
      </w:r>
    </w:p>
    <w:p w14:paraId="224C30EB" w14:textId="1158654E" w:rsidR="00FF43D8" w:rsidRPr="005760FD" w:rsidRDefault="00B10DDD" w:rsidP="0067537C">
      <w:pPr>
        <w:pStyle w:val="Clause"/>
        <w:jc w:val="both"/>
        <w:rPr>
          <w:bCs/>
          <w:lang w:val="fr-CA"/>
        </w:rPr>
      </w:pPr>
      <w:r w:rsidRPr="00530190">
        <w:rPr>
          <w:rFonts w:eastAsia="Arial" w:cs="Arial"/>
          <w:bCs/>
          <w:szCs w:val="28"/>
          <w:lang w:val="fr-CA"/>
        </w:rPr>
        <w:t>CSA – Association canadienne de normalisation</w:t>
      </w:r>
      <w:r w:rsidR="00930831" w:rsidRPr="00530190">
        <w:rPr>
          <w:rFonts w:eastAsia="Arial" w:cs="Arial"/>
          <w:bCs/>
          <w:szCs w:val="28"/>
          <w:lang w:val="fr-CA"/>
        </w:rPr>
        <w:t>.</w:t>
      </w:r>
    </w:p>
    <w:p w14:paraId="5FFD7B10" w14:textId="126DC05F" w:rsidR="00707431" w:rsidRPr="005760FD" w:rsidRDefault="00B10DDD" w:rsidP="0067537C">
      <w:pPr>
        <w:pStyle w:val="Clause"/>
        <w:jc w:val="both"/>
        <w:rPr>
          <w:bCs/>
          <w:lang w:val="fr-CA"/>
        </w:rPr>
      </w:pPr>
      <w:r w:rsidRPr="00530190">
        <w:rPr>
          <w:rFonts w:eastAsia="Arial"/>
          <w:bCs/>
          <w:szCs w:val="28"/>
          <w:lang w:val="fr-CA"/>
        </w:rPr>
        <w:t>Rampe de bordure –</w:t>
      </w:r>
      <w:r w:rsidR="00743BDF" w:rsidRPr="00530190">
        <w:rPr>
          <w:rFonts w:eastAsia="Arial"/>
          <w:bCs/>
          <w:szCs w:val="28"/>
          <w:lang w:val="fr-CA"/>
        </w:rPr>
        <w:t xml:space="preserve"> </w:t>
      </w:r>
      <w:r w:rsidR="0041075A" w:rsidRPr="00530190">
        <w:rPr>
          <w:rFonts w:eastAsia="Arial"/>
          <w:bCs/>
          <w:szCs w:val="28"/>
          <w:lang w:val="fr-CA"/>
        </w:rPr>
        <w:t>O</w:t>
      </w:r>
      <w:r w:rsidR="006875D1" w:rsidRPr="00530190">
        <w:rPr>
          <w:rFonts w:eastAsia="Arial"/>
          <w:bCs/>
          <w:szCs w:val="28"/>
          <w:lang w:val="fr-CA"/>
        </w:rPr>
        <w:t xml:space="preserve">uvrage en </w:t>
      </w:r>
      <w:r w:rsidRPr="00530190">
        <w:rPr>
          <w:rFonts w:eastAsia="Arial"/>
          <w:bCs/>
          <w:szCs w:val="28"/>
          <w:lang w:val="fr-CA"/>
        </w:rPr>
        <w:t xml:space="preserve">pente </w:t>
      </w:r>
      <w:r w:rsidR="00743BDF" w:rsidRPr="00530190">
        <w:rPr>
          <w:rFonts w:eastAsia="Arial"/>
          <w:bCs/>
          <w:szCs w:val="28"/>
          <w:lang w:val="fr-CA"/>
        </w:rPr>
        <w:t xml:space="preserve">inséré </w:t>
      </w:r>
      <w:r w:rsidRPr="00530190">
        <w:rPr>
          <w:rFonts w:eastAsia="Arial"/>
          <w:bCs/>
          <w:szCs w:val="28"/>
          <w:lang w:val="fr-CA"/>
        </w:rPr>
        <w:t xml:space="preserve">entre le trottoir et la rue, </w:t>
      </w:r>
      <w:r w:rsidR="00743BDF" w:rsidRPr="00530190">
        <w:rPr>
          <w:rFonts w:eastAsia="Arial"/>
          <w:bCs/>
          <w:szCs w:val="28"/>
          <w:lang w:val="fr-CA"/>
        </w:rPr>
        <w:t xml:space="preserve">assurant une transition </w:t>
      </w:r>
      <w:r w:rsidR="00E0698C" w:rsidRPr="00530190">
        <w:rPr>
          <w:rFonts w:eastAsia="Arial"/>
          <w:bCs/>
          <w:szCs w:val="28"/>
          <w:lang w:val="fr-CA"/>
        </w:rPr>
        <w:t>harmonieuse</w:t>
      </w:r>
      <w:r w:rsidR="00743BDF" w:rsidRPr="00530190">
        <w:rPr>
          <w:rFonts w:eastAsia="Arial"/>
          <w:bCs/>
          <w:szCs w:val="28"/>
          <w:lang w:val="fr-CA"/>
        </w:rPr>
        <w:t xml:space="preserve"> entre </w:t>
      </w:r>
      <w:r w:rsidRPr="00530190">
        <w:rPr>
          <w:rFonts w:eastAsia="Arial"/>
          <w:bCs/>
          <w:szCs w:val="28"/>
          <w:lang w:val="fr-CA"/>
        </w:rPr>
        <w:t xml:space="preserve">le trottoir </w:t>
      </w:r>
      <w:r w:rsidR="00743BDF" w:rsidRPr="00530190">
        <w:rPr>
          <w:rFonts w:eastAsia="Arial"/>
          <w:bCs/>
          <w:szCs w:val="28"/>
          <w:lang w:val="fr-CA"/>
        </w:rPr>
        <w:t xml:space="preserve">et </w:t>
      </w:r>
      <w:r w:rsidR="006875D1" w:rsidRPr="00530190">
        <w:rPr>
          <w:rFonts w:eastAsia="Arial"/>
          <w:bCs/>
          <w:szCs w:val="28"/>
          <w:lang w:val="fr-CA"/>
        </w:rPr>
        <w:t xml:space="preserve">le </w:t>
      </w:r>
      <w:r w:rsidRPr="00530190">
        <w:rPr>
          <w:rFonts w:eastAsia="Arial"/>
          <w:bCs/>
          <w:szCs w:val="28"/>
          <w:lang w:val="fr-CA"/>
        </w:rPr>
        <w:t xml:space="preserve">passage pour piétons </w:t>
      </w:r>
      <w:r w:rsidR="006875D1" w:rsidRPr="00530190">
        <w:rPr>
          <w:rFonts w:eastAsia="Arial"/>
          <w:bCs/>
          <w:szCs w:val="28"/>
          <w:lang w:val="fr-CA"/>
        </w:rPr>
        <w:t>auquel il est relié</w:t>
      </w:r>
      <w:r w:rsidRPr="00530190">
        <w:rPr>
          <w:rFonts w:eastAsia="Arial"/>
          <w:bCs/>
          <w:szCs w:val="28"/>
          <w:lang w:val="fr-CA"/>
        </w:rPr>
        <w:t>.</w:t>
      </w:r>
    </w:p>
    <w:p w14:paraId="1A6710E5" w14:textId="70774DD0" w:rsidR="00FF43D8" w:rsidRPr="005760FD" w:rsidRDefault="00B10DDD" w:rsidP="0067537C">
      <w:pPr>
        <w:pStyle w:val="Clause"/>
        <w:jc w:val="both"/>
        <w:rPr>
          <w:bCs/>
          <w:lang w:val="fr-CA"/>
        </w:rPr>
      </w:pPr>
      <w:r w:rsidRPr="00530190">
        <w:rPr>
          <w:rFonts w:eastAsia="Arial" w:cs="Arial"/>
          <w:bCs/>
          <w:szCs w:val="28"/>
          <w:lang w:val="fr-CA"/>
        </w:rPr>
        <w:t>Point d</w:t>
      </w:r>
      <w:r w:rsidR="00BA37A4" w:rsidRPr="00530190">
        <w:rPr>
          <w:rFonts w:eastAsia="Arial" w:cs="Arial"/>
          <w:bCs/>
          <w:szCs w:val="28"/>
          <w:lang w:val="fr-CA"/>
        </w:rPr>
        <w:t>’</w:t>
      </w:r>
      <w:r w:rsidRPr="00530190">
        <w:rPr>
          <w:rFonts w:eastAsia="Arial" w:cs="Arial"/>
          <w:bCs/>
          <w:szCs w:val="28"/>
          <w:lang w:val="fr-CA"/>
        </w:rPr>
        <w:t xml:space="preserve">accès aux installations – </w:t>
      </w:r>
      <w:r w:rsidR="0041075A" w:rsidRPr="00530190">
        <w:rPr>
          <w:rFonts w:eastAsia="Arial" w:cs="Arial"/>
          <w:bCs/>
          <w:szCs w:val="28"/>
          <w:lang w:val="fr-CA"/>
        </w:rPr>
        <w:t>E</w:t>
      </w:r>
      <w:r w:rsidRPr="00530190">
        <w:rPr>
          <w:rFonts w:eastAsia="Arial" w:cs="Arial"/>
          <w:bCs/>
          <w:szCs w:val="28"/>
          <w:lang w:val="fr-CA"/>
        </w:rPr>
        <w:t xml:space="preserve">ndroit </w:t>
      </w:r>
      <w:r w:rsidR="006875D1" w:rsidRPr="00530190">
        <w:rPr>
          <w:rFonts w:eastAsia="Arial" w:cs="Arial"/>
          <w:bCs/>
          <w:szCs w:val="28"/>
          <w:lang w:val="fr-CA"/>
        </w:rPr>
        <w:t xml:space="preserve">qui permet d’accéder à </w:t>
      </w:r>
      <w:r w:rsidRPr="00530190">
        <w:rPr>
          <w:rFonts w:eastAsia="Arial" w:cs="Arial"/>
          <w:bCs/>
          <w:szCs w:val="28"/>
          <w:lang w:val="fr-CA"/>
        </w:rPr>
        <w:t>l</w:t>
      </w:r>
      <w:r w:rsidR="00BA37A4" w:rsidRPr="00530190">
        <w:rPr>
          <w:rFonts w:eastAsia="Arial" w:cs="Arial"/>
          <w:bCs/>
          <w:szCs w:val="28"/>
          <w:lang w:val="fr-CA"/>
        </w:rPr>
        <w:t>’</w:t>
      </w:r>
      <w:r w:rsidRPr="00530190">
        <w:rPr>
          <w:rFonts w:eastAsia="Arial" w:cs="Arial"/>
          <w:bCs/>
          <w:szCs w:val="28"/>
          <w:lang w:val="fr-CA"/>
        </w:rPr>
        <w:t>aire d</w:t>
      </w:r>
      <w:r w:rsidR="00BA37A4" w:rsidRPr="00530190">
        <w:rPr>
          <w:rFonts w:eastAsia="Arial" w:cs="Arial"/>
          <w:bCs/>
          <w:szCs w:val="28"/>
          <w:lang w:val="fr-CA"/>
        </w:rPr>
        <w:t>’</w:t>
      </w:r>
      <w:r w:rsidRPr="00530190">
        <w:rPr>
          <w:rFonts w:eastAsia="Arial" w:cs="Arial"/>
          <w:bCs/>
          <w:szCs w:val="28"/>
          <w:lang w:val="fr-CA"/>
        </w:rPr>
        <w:t>activité principale</w:t>
      </w:r>
      <w:r w:rsidR="006875D1" w:rsidRPr="00530190">
        <w:rPr>
          <w:rFonts w:eastAsia="Arial" w:cs="Arial"/>
          <w:bCs/>
          <w:szCs w:val="28"/>
          <w:lang w:val="fr-CA"/>
        </w:rPr>
        <w:t>,</w:t>
      </w:r>
      <w:r w:rsidRPr="00530190">
        <w:rPr>
          <w:rFonts w:eastAsia="Arial" w:cs="Arial"/>
          <w:bCs/>
          <w:szCs w:val="28"/>
          <w:lang w:val="fr-CA"/>
        </w:rPr>
        <w:t xml:space="preserve"> </w:t>
      </w:r>
      <w:r w:rsidR="006875D1" w:rsidRPr="00530190">
        <w:rPr>
          <w:rFonts w:eastAsia="Arial" w:cs="Arial"/>
          <w:bCs/>
          <w:szCs w:val="28"/>
          <w:lang w:val="fr-CA"/>
        </w:rPr>
        <w:t>a</w:t>
      </w:r>
      <w:r w:rsidRPr="00530190">
        <w:rPr>
          <w:rFonts w:eastAsia="Arial" w:cs="Arial"/>
          <w:bCs/>
          <w:szCs w:val="28"/>
          <w:lang w:val="fr-CA"/>
        </w:rPr>
        <w:t xml:space="preserve">u lieu de rassemblement général ou </w:t>
      </w:r>
      <w:r w:rsidR="006875D1" w:rsidRPr="00530190">
        <w:rPr>
          <w:rFonts w:eastAsia="Arial" w:cs="Arial"/>
          <w:bCs/>
          <w:szCs w:val="28"/>
          <w:lang w:val="fr-CA"/>
        </w:rPr>
        <w:t>a</w:t>
      </w:r>
      <w:r w:rsidRPr="00530190">
        <w:rPr>
          <w:rFonts w:eastAsia="Arial" w:cs="Arial"/>
          <w:bCs/>
          <w:szCs w:val="28"/>
          <w:lang w:val="fr-CA"/>
        </w:rPr>
        <w:t>u vestibule d</w:t>
      </w:r>
      <w:r w:rsidR="00BA37A4" w:rsidRPr="00530190">
        <w:rPr>
          <w:rFonts w:eastAsia="Arial" w:cs="Arial"/>
          <w:bCs/>
          <w:szCs w:val="28"/>
          <w:lang w:val="fr-CA"/>
        </w:rPr>
        <w:t>’</w:t>
      </w:r>
      <w:r w:rsidRPr="00530190">
        <w:rPr>
          <w:rFonts w:eastAsia="Arial" w:cs="Arial"/>
          <w:bCs/>
          <w:szCs w:val="28"/>
          <w:lang w:val="fr-CA"/>
        </w:rPr>
        <w:t>une structure bâtie.</w:t>
      </w:r>
    </w:p>
    <w:p w14:paraId="7EFFF33C" w14:textId="5C364F4B" w:rsidR="00707431" w:rsidRPr="005760FD" w:rsidRDefault="00BB5E7B" w:rsidP="0067537C">
      <w:pPr>
        <w:pStyle w:val="Clause"/>
        <w:jc w:val="both"/>
        <w:rPr>
          <w:bCs/>
          <w:lang w:val="fr-CA"/>
        </w:rPr>
      </w:pPr>
      <w:r w:rsidRPr="00530190">
        <w:rPr>
          <w:rFonts w:eastAsia="Arial"/>
          <w:bCs/>
          <w:szCs w:val="28"/>
          <w:lang w:val="fr-CA"/>
        </w:rPr>
        <w:t>Planche d’embarquement</w:t>
      </w:r>
      <w:r w:rsidR="00B10DDD" w:rsidRPr="00530190">
        <w:rPr>
          <w:rFonts w:eastAsia="Arial"/>
          <w:bCs/>
          <w:szCs w:val="28"/>
          <w:lang w:val="fr-CA"/>
        </w:rPr>
        <w:t xml:space="preserve"> – </w:t>
      </w:r>
      <w:r w:rsidR="0041075A" w:rsidRPr="00530190">
        <w:rPr>
          <w:rFonts w:eastAsia="Arial"/>
          <w:bCs/>
          <w:szCs w:val="28"/>
          <w:lang w:val="fr-CA"/>
        </w:rPr>
        <w:t>A</w:t>
      </w:r>
      <w:r w:rsidR="006875D1" w:rsidRPr="00530190">
        <w:rPr>
          <w:rFonts w:eastAsia="Arial"/>
          <w:bCs/>
          <w:szCs w:val="28"/>
          <w:lang w:val="fr-CA"/>
        </w:rPr>
        <w:t>llée</w:t>
      </w:r>
      <w:r w:rsidR="00B10DDD" w:rsidRPr="00530190">
        <w:rPr>
          <w:rFonts w:eastAsia="Arial"/>
          <w:bCs/>
          <w:szCs w:val="28"/>
          <w:lang w:val="fr-CA"/>
        </w:rPr>
        <w:t xml:space="preserve"> piétonnière à pente variable reliant une structure fixe ou un terrain à une structure flottante.</w:t>
      </w:r>
    </w:p>
    <w:p w14:paraId="3C234107" w14:textId="7A956D18" w:rsidR="00FF43D8" w:rsidRPr="005760FD" w:rsidRDefault="00B10DDD" w:rsidP="0067537C">
      <w:pPr>
        <w:pStyle w:val="Clause"/>
        <w:jc w:val="both"/>
        <w:rPr>
          <w:bCs/>
          <w:lang w:val="fr-CA"/>
        </w:rPr>
      </w:pPr>
      <w:r w:rsidRPr="00530190">
        <w:rPr>
          <w:rFonts w:eastAsia="Arial"/>
          <w:bCs/>
          <w:szCs w:val="28"/>
          <w:lang w:val="fr-CA"/>
        </w:rPr>
        <w:t xml:space="preserve">Surface à motifs serrés et multiples – </w:t>
      </w:r>
      <w:r w:rsidR="0041075A" w:rsidRPr="00530190">
        <w:rPr>
          <w:rFonts w:eastAsia="Arial"/>
          <w:bCs/>
          <w:szCs w:val="28"/>
          <w:lang w:val="fr-CA"/>
        </w:rPr>
        <w:t>S</w:t>
      </w:r>
      <w:r w:rsidRPr="00530190">
        <w:rPr>
          <w:rFonts w:eastAsia="Arial"/>
          <w:bCs/>
          <w:szCs w:val="28"/>
          <w:lang w:val="fr-CA"/>
        </w:rPr>
        <w:t>urface sur l</w:t>
      </w:r>
      <w:r w:rsidR="006471E1" w:rsidRPr="00530190">
        <w:rPr>
          <w:rFonts w:eastAsia="Arial"/>
          <w:bCs/>
          <w:szCs w:val="28"/>
          <w:lang w:val="fr-CA"/>
        </w:rPr>
        <w:t>a</w:t>
      </w:r>
      <w:r w:rsidRPr="00530190">
        <w:rPr>
          <w:rFonts w:eastAsia="Arial"/>
          <w:bCs/>
          <w:szCs w:val="28"/>
          <w:lang w:val="fr-CA"/>
        </w:rPr>
        <w:t xml:space="preserve">quelle </w:t>
      </w:r>
      <w:r w:rsidR="006875D1" w:rsidRPr="00530190">
        <w:rPr>
          <w:rFonts w:eastAsia="Arial"/>
          <w:bCs/>
          <w:szCs w:val="28"/>
          <w:lang w:val="fr-CA"/>
        </w:rPr>
        <w:t xml:space="preserve">apparaissent </w:t>
      </w:r>
      <w:r w:rsidRPr="00530190">
        <w:rPr>
          <w:rFonts w:eastAsia="Arial"/>
          <w:bCs/>
          <w:szCs w:val="28"/>
          <w:lang w:val="fr-CA"/>
        </w:rPr>
        <w:t>plusieurs changements de contraste à l</w:t>
      </w:r>
      <w:r w:rsidR="00BA37A4" w:rsidRPr="00530190">
        <w:rPr>
          <w:rFonts w:eastAsia="Arial"/>
          <w:bCs/>
          <w:szCs w:val="28"/>
          <w:lang w:val="fr-CA"/>
        </w:rPr>
        <w:t>’</w:t>
      </w:r>
      <w:r w:rsidRPr="00530190">
        <w:rPr>
          <w:rFonts w:eastAsia="Arial"/>
          <w:bCs/>
          <w:szCs w:val="28"/>
          <w:lang w:val="fr-CA"/>
        </w:rPr>
        <w:t>intérieur d</w:t>
      </w:r>
      <w:r w:rsidR="00BA37A4" w:rsidRPr="00530190">
        <w:rPr>
          <w:rFonts w:eastAsia="Arial"/>
          <w:bCs/>
          <w:szCs w:val="28"/>
          <w:lang w:val="fr-CA"/>
        </w:rPr>
        <w:t>’</w:t>
      </w:r>
      <w:r w:rsidRPr="00530190">
        <w:rPr>
          <w:rFonts w:eastAsia="Arial"/>
          <w:bCs/>
          <w:szCs w:val="28"/>
          <w:lang w:val="fr-CA"/>
        </w:rPr>
        <w:t>un carré de 300</w:t>
      </w:r>
      <w:r w:rsidR="00E130E4" w:rsidRPr="00530190">
        <w:rPr>
          <w:rFonts w:eastAsia="Arial"/>
          <w:bCs/>
          <w:szCs w:val="28"/>
          <w:lang w:val="fr-CA"/>
        </w:rPr>
        <w:t> </w:t>
      </w:r>
      <w:r w:rsidRPr="00530190">
        <w:rPr>
          <w:rFonts w:eastAsia="Arial"/>
          <w:bCs/>
          <w:szCs w:val="28"/>
          <w:lang w:val="fr-CA"/>
        </w:rPr>
        <w:t>mm x 300</w:t>
      </w:r>
      <w:r w:rsidR="00E130E4" w:rsidRPr="00530190">
        <w:rPr>
          <w:rFonts w:eastAsia="Arial"/>
          <w:bCs/>
          <w:szCs w:val="28"/>
          <w:lang w:val="fr-CA"/>
        </w:rPr>
        <w:t> </w:t>
      </w:r>
      <w:r w:rsidRPr="00530190">
        <w:rPr>
          <w:rFonts w:eastAsia="Arial"/>
          <w:bCs/>
          <w:szCs w:val="28"/>
          <w:lang w:val="fr-CA"/>
        </w:rPr>
        <w:t>mm, dont l</w:t>
      </w:r>
      <w:r w:rsidR="00BA37A4" w:rsidRPr="00530190">
        <w:rPr>
          <w:rFonts w:eastAsia="Arial"/>
          <w:bCs/>
          <w:szCs w:val="28"/>
          <w:lang w:val="fr-CA"/>
        </w:rPr>
        <w:t>’</w:t>
      </w:r>
      <w:r w:rsidRPr="00530190">
        <w:rPr>
          <w:rFonts w:eastAsia="Arial"/>
          <w:bCs/>
          <w:szCs w:val="28"/>
          <w:lang w:val="fr-CA"/>
        </w:rPr>
        <w:t xml:space="preserve">effet visuel peut créer des vertiges ou des </w:t>
      </w:r>
      <w:r w:rsidR="006875D1" w:rsidRPr="00530190">
        <w:rPr>
          <w:rFonts w:eastAsia="Arial"/>
          <w:bCs/>
          <w:szCs w:val="28"/>
          <w:lang w:val="fr-CA"/>
        </w:rPr>
        <w:t>déséquilibres</w:t>
      </w:r>
      <w:r w:rsidRPr="00530190">
        <w:rPr>
          <w:rFonts w:eastAsia="Arial"/>
          <w:bCs/>
          <w:szCs w:val="28"/>
          <w:lang w:val="fr-CA"/>
        </w:rPr>
        <w:t>.</w:t>
      </w:r>
    </w:p>
    <w:p w14:paraId="2F8289AD" w14:textId="4A7EDD50" w:rsidR="00483481" w:rsidRPr="005760FD" w:rsidRDefault="00B10DDD" w:rsidP="0067537C">
      <w:pPr>
        <w:pStyle w:val="Clause"/>
        <w:jc w:val="both"/>
        <w:rPr>
          <w:bCs/>
          <w:lang w:val="fr-CA"/>
        </w:rPr>
      </w:pPr>
      <w:r w:rsidRPr="00530190">
        <w:rPr>
          <w:rFonts w:eastAsia="Arial"/>
          <w:bCs/>
          <w:szCs w:val="28"/>
          <w:lang w:val="fr-CA"/>
        </w:rPr>
        <w:t>Système d</w:t>
      </w:r>
      <w:r w:rsidR="00BA37A4" w:rsidRPr="00530190">
        <w:rPr>
          <w:rFonts w:eastAsia="Arial"/>
          <w:bCs/>
          <w:szCs w:val="28"/>
          <w:lang w:val="fr-CA"/>
        </w:rPr>
        <w:t>’</w:t>
      </w:r>
      <w:r w:rsidRPr="00530190">
        <w:rPr>
          <w:rFonts w:eastAsia="Arial"/>
          <w:bCs/>
          <w:szCs w:val="28"/>
          <w:lang w:val="fr-CA"/>
        </w:rPr>
        <w:t>aide à l</w:t>
      </w:r>
      <w:r w:rsidR="00BA37A4" w:rsidRPr="00530190">
        <w:rPr>
          <w:rFonts w:eastAsia="Arial"/>
          <w:bCs/>
          <w:szCs w:val="28"/>
          <w:lang w:val="fr-CA"/>
        </w:rPr>
        <w:t>’</w:t>
      </w:r>
      <w:r w:rsidRPr="00530190">
        <w:rPr>
          <w:rFonts w:eastAsia="Arial"/>
          <w:bCs/>
          <w:szCs w:val="28"/>
          <w:lang w:val="fr-CA"/>
        </w:rPr>
        <w:t>audition –</w:t>
      </w:r>
      <w:r w:rsidR="00930831" w:rsidRPr="00530190">
        <w:rPr>
          <w:rFonts w:eastAsia="Arial"/>
          <w:bCs/>
          <w:szCs w:val="28"/>
          <w:lang w:val="fr-CA"/>
        </w:rPr>
        <w:t xml:space="preserve"> </w:t>
      </w:r>
      <w:r w:rsidR="0041075A" w:rsidRPr="00530190">
        <w:rPr>
          <w:rFonts w:eastAsia="Arial"/>
          <w:bCs/>
          <w:szCs w:val="28"/>
          <w:lang w:val="fr-CA"/>
        </w:rPr>
        <w:t>D</w:t>
      </w:r>
      <w:r w:rsidR="00930831" w:rsidRPr="00530190">
        <w:rPr>
          <w:rFonts w:eastAsia="Arial"/>
          <w:bCs/>
          <w:szCs w:val="28"/>
          <w:lang w:val="fr-CA"/>
        </w:rPr>
        <w:t>ispositifs</w:t>
      </w:r>
      <w:r w:rsidRPr="00530190">
        <w:rPr>
          <w:rFonts w:eastAsia="Arial"/>
          <w:bCs/>
          <w:szCs w:val="28"/>
          <w:lang w:val="fr-CA"/>
        </w:rPr>
        <w:t xml:space="preserve"> pouvant être intégré</w:t>
      </w:r>
      <w:r w:rsidR="00930831" w:rsidRPr="00530190">
        <w:rPr>
          <w:rFonts w:eastAsia="Arial"/>
          <w:bCs/>
          <w:szCs w:val="28"/>
          <w:lang w:val="fr-CA"/>
        </w:rPr>
        <w:t>s</w:t>
      </w:r>
      <w:r w:rsidRPr="00530190">
        <w:rPr>
          <w:rFonts w:eastAsia="Arial"/>
          <w:bCs/>
          <w:szCs w:val="28"/>
          <w:lang w:val="fr-CA"/>
        </w:rPr>
        <w:t xml:space="preserve"> dans un environnement pour amplifier certains signaux qui peuvent être </w:t>
      </w:r>
      <w:r w:rsidR="00930831" w:rsidRPr="00530190">
        <w:rPr>
          <w:rFonts w:eastAsia="Arial"/>
          <w:bCs/>
          <w:szCs w:val="28"/>
          <w:lang w:val="fr-CA"/>
        </w:rPr>
        <w:t>captés</w:t>
      </w:r>
      <w:r w:rsidRPr="00530190">
        <w:rPr>
          <w:rFonts w:eastAsia="Arial"/>
          <w:bCs/>
          <w:szCs w:val="28"/>
          <w:lang w:val="fr-CA"/>
        </w:rPr>
        <w:t xml:space="preserve"> par l</w:t>
      </w:r>
      <w:r w:rsidR="006875D1" w:rsidRPr="00530190">
        <w:rPr>
          <w:rFonts w:eastAsia="Arial"/>
          <w:bCs/>
          <w:szCs w:val="28"/>
          <w:lang w:val="fr-CA"/>
        </w:rPr>
        <w:t>es</w:t>
      </w:r>
      <w:r w:rsidRPr="00530190">
        <w:rPr>
          <w:rFonts w:eastAsia="Arial"/>
          <w:bCs/>
          <w:szCs w:val="28"/>
          <w:lang w:val="fr-CA"/>
        </w:rPr>
        <w:t xml:space="preserve"> prothèse</w:t>
      </w:r>
      <w:r w:rsidR="006875D1" w:rsidRPr="00530190">
        <w:rPr>
          <w:rFonts w:eastAsia="Arial"/>
          <w:bCs/>
          <w:szCs w:val="28"/>
          <w:lang w:val="fr-CA"/>
        </w:rPr>
        <w:t>s</w:t>
      </w:r>
      <w:r w:rsidRPr="00530190">
        <w:rPr>
          <w:rFonts w:eastAsia="Arial"/>
          <w:bCs/>
          <w:szCs w:val="28"/>
          <w:lang w:val="fr-CA"/>
        </w:rPr>
        <w:t xml:space="preserve"> auditive</w:t>
      </w:r>
      <w:r w:rsidR="006875D1" w:rsidRPr="00530190">
        <w:rPr>
          <w:rFonts w:eastAsia="Arial"/>
          <w:bCs/>
          <w:szCs w:val="28"/>
          <w:lang w:val="fr-CA"/>
        </w:rPr>
        <w:t>s</w:t>
      </w:r>
      <w:r w:rsidRPr="00530190">
        <w:rPr>
          <w:rFonts w:eastAsia="Arial"/>
          <w:bCs/>
          <w:szCs w:val="28"/>
          <w:lang w:val="fr-CA"/>
        </w:rPr>
        <w:t xml:space="preserve"> de personnes malentendantes.</w:t>
      </w:r>
    </w:p>
    <w:p w14:paraId="3DE88D69" w14:textId="2B3F63CB" w:rsidR="00483481" w:rsidRPr="005760FD" w:rsidRDefault="00B10DDD" w:rsidP="0067537C">
      <w:pPr>
        <w:pStyle w:val="Clause"/>
        <w:jc w:val="both"/>
        <w:rPr>
          <w:bCs/>
          <w:lang w:val="fr-CA"/>
        </w:rPr>
      </w:pPr>
      <w:r w:rsidRPr="00530190">
        <w:rPr>
          <w:rFonts w:eastAsia="Arial"/>
          <w:bCs/>
          <w:szCs w:val="28"/>
          <w:lang w:val="fr-CA"/>
        </w:rPr>
        <w:t xml:space="preserve">Éclairement lumineux – </w:t>
      </w:r>
      <w:r w:rsidR="0041075A" w:rsidRPr="00530190">
        <w:rPr>
          <w:rFonts w:eastAsia="Arial"/>
          <w:bCs/>
          <w:szCs w:val="28"/>
          <w:lang w:val="fr-CA"/>
        </w:rPr>
        <w:t>I</w:t>
      </w:r>
      <w:r w:rsidRPr="00530190">
        <w:rPr>
          <w:rFonts w:eastAsia="Arial"/>
          <w:bCs/>
          <w:szCs w:val="28"/>
          <w:lang w:val="fr-CA"/>
        </w:rPr>
        <w:t>ntensité de la lumière, mesurée en lux.</w:t>
      </w:r>
    </w:p>
    <w:p w14:paraId="1D85CDA3" w14:textId="3FE12D50" w:rsidR="00FF43D8" w:rsidRPr="005760FD" w:rsidRDefault="00664E70" w:rsidP="0067537C">
      <w:pPr>
        <w:pStyle w:val="Clause"/>
        <w:jc w:val="both"/>
        <w:rPr>
          <w:bCs/>
          <w:lang w:val="fr-CA"/>
        </w:rPr>
      </w:pPr>
      <w:r w:rsidRPr="00530190">
        <w:rPr>
          <w:rFonts w:eastAsia="Arial"/>
          <w:bCs/>
          <w:szCs w:val="28"/>
          <w:lang w:val="fr-CA"/>
        </w:rPr>
        <w:t>Horizontal</w:t>
      </w:r>
      <w:r w:rsidR="00B10DDD" w:rsidRPr="00530190">
        <w:rPr>
          <w:rFonts w:eastAsia="Arial"/>
          <w:bCs/>
          <w:szCs w:val="28"/>
          <w:lang w:val="fr-CA"/>
        </w:rPr>
        <w:t xml:space="preserve"> –</w:t>
      </w:r>
      <w:r w:rsidR="006875D1" w:rsidRPr="00530190">
        <w:rPr>
          <w:rFonts w:eastAsia="Arial"/>
          <w:bCs/>
          <w:szCs w:val="28"/>
          <w:lang w:val="fr-CA"/>
        </w:rPr>
        <w:t xml:space="preserve"> </w:t>
      </w:r>
      <w:r w:rsidR="0041075A" w:rsidRPr="00530190">
        <w:rPr>
          <w:rFonts w:eastAsia="Arial"/>
          <w:bCs/>
          <w:szCs w:val="28"/>
          <w:lang w:val="fr-CA"/>
        </w:rPr>
        <w:t>P</w:t>
      </w:r>
      <w:r w:rsidR="006875D1" w:rsidRPr="00530190">
        <w:rPr>
          <w:rFonts w:eastAsia="Arial"/>
          <w:bCs/>
          <w:szCs w:val="28"/>
          <w:lang w:val="fr-CA"/>
        </w:rPr>
        <w:t xml:space="preserve">résentant une </w:t>
      </w:r>
      <w:r w:rsidR="00B10DDD" w:rsidRPr="00530190">
        <w:rPr>
          <w:rFonts w:eastAsia="Arial"/>
          <w:bCs/>
          <w:szCs w:val="28"/>
          <w:lang w:val="fr-CA"/>
        </w:rPr>
        <w:t>pente inférieure à 2</w:t>
      </w:r>
      <w:r w:rsidR="00E130E4" w:rsidRPr="00530190">
        <w:rPr>
          <w:rFonts w:eastAsia="Arial"/>
          <w:bCs/>
          <w:szCs w:val="28"/>
          <w:lang w:val="fr-CA"/>
        </w:rPr>
        <w:t> </w:t>
      </w:r>
      <w:r w:rsidR="00B10DDD" w:rsidRPr="00530190">
        <w:rPr>
          <w:rFonts w:eastAsia="Arial"/>
          <w:bCs/>
          <w:szCs w:val="28"/>
          <w:lang w:val="fr-CA"/>
        </w:rPr>
        <w:t>% dans toutes les directions.</w:t>
      </w:r>
    </w:p>
    <w:p w14:paraId="312EAD8C" w14:textId="0123CC9E" w:rsidR="00483481" w:rsidRPr="005760FD" w:rsidRDefault="00B10DDD" w:rsidP="0067537C">
      <w:pPr>
        <w:pStyle w:val="Clause"/>
        <w:jc w:val="both"/>
        <w:rPr>
          <w:bCs/>
          <w:lang w:val="fr-CA"/>
        </w:rPr>
      </w:pPr>
      <w:r w:rsidRPr="00530190">
        <w:rPr>
          <w:rFonts w:eastAsia="Arial"/>
          <w:bCs/>
          <w:szCs w:val="28"/>
          <w:lang w:val="fr-CA"/>
        </w:rPr>
        <w:t xml:space="preserve">Distribution lumineuse – </w:t>
      </w:r>
      <w:r w:rsidR="0041075A" w:rsidRPr="00530190">
        <w:rPr>
          <w:rFonts w:eastAsia="Arial"/>
          <w:bCs/>
          <w:szCs w:val="28"/>
          <w:lang w:val="fr-CA"/>
        </w:rPr>
        <w:t>D</w:t>
      </w:r>
      <w:r w:rsidRPr="00530190">
        <w:rPr>
          <w:rFonts w:eastAsia="Arial"/>
          <w:bCs/>
          <w:szCs w:val="28"/>
          <w:lang w:val="fr-CA"/>
        </w:rPr>
        <w:t xml:space="preserve">essin formé par la lumière diffusée sur une surface. Les fabricants </w:t>
      </w:r>
      <w:r w:rsidR="006875D1" w:rsidRPr="00530190">
        <w:rPr>
          <w:rFonts w:eastAsia="Arial"/>
          <w:bCs/>
          <w:szCs w:val="28"/>
          <w:lang w:val="fr-CA"/>
        </w:rPr>
        <w:t xml:space="preserve">proposent </w:t>
      </w:r>
      <w:r w:rsidRPr="00530190">
        <w:rPr>
          <w:rFonts w:eastAsia="Arial"/>
          <w:bCs/>
          <w:szCs w:val="28"/>
          <w:lang w:val="fr-CA"/>
        </w:rPr>
        <w:t>des lampadaires qui permettent d</w:t>
      </w:r>
      <w:r w:rsidR="00BA37A4" w:rsidRPr="00530190">
        <w:rPr>
          <w:rFonts w:eastAsia="Arial"/>
          <w:bCs/>
          <w:szCs w:val="28"/>
          <w:lang w:val="fr-CA"/>
        </w:rPr>
        <w:t>’</w:t>
      </w:r>
      <w:r w:rsidRPr="00530190">
        <w:rPr>
          <w:rFonts w:eastAsia="Arial"/>
          <w:bCs/>
          <w:szCs w:val="28"/>
          <w:lang w:val="fr-CA"/>
        </w:rPr>
        <w:t>obtenir différents types de distribution lumineuse qui conviennent à différentes utilisation</w:t>
      </w:r>
      <w:r w:rsidR="006471E1" w:rsidRPr="00530190">
        <w:rPr>
          <w:rFonts w:eastAsia="Arial"/>
          <w:bCs/>
          <w:szCs w:val="28"/>
          <w:lang w:val="fr-CA"/>
        </w:rPr>
        <w:t>s</w:t>
      </w:r>
      <w:r w:rsidRPr="00530190">
        <w:rPr>
          <w:rFonts w:eastAsia="Arial"/>
          <w:bCs/>
          <w:szCs w:val="28"/>
          <w:lang w:val="fr-CA"/>
        </w:rPr>
        <w:t>. Par exemple, le type</w:t>
      </w:r>
      <w:r w:rsidR="007A51EB" w:rsidRPr="00530190">
        <w:rPr>
          <w:rFonts w:eastAsia="Arial"/>
          <w:bCs/>
          <w:szCs w:val="28"/>
          <w:lang w:val="fr-CA"/>
        </w:rPr>
        <w:t> </w:t>
      </w:r>
      <w:r w:rsidRPr="00530190">
        <w:rPr>
          <w:rFonts w:eastAsia="Arial"/>
          <w:bCs/>
          <w:szCs w:val="28"/>
          <w:lang w:val="fr-CA"/>
        </w:rPr>
        <w:t>I (distribution longue et étroite) convient mieux aux trottoirs, tandis que le type</w:t>
      </w:r>
      <w:r w:rsidR="007A51EB" w:rsidRPr="00530190">
        <w:rPr>
          <w:rFonts w:eastAsia="Arial"/>
          <w:bCs/>
          <w:szCs w:val="28"/>
          <w:lang w:val="fr-CA"/>
        </w:rPr>
        <w:t> </w:t>
      </w:r>
      <w:r w:rsidRPr="00530190">
        <w:rPr>
          <w:rFonts w:eastAsia="Arial"/>
          <w:bCs/>
          <w:szCs w:val="28"/>
          <w:lang w:val="fr-CA"/>
        </w:rPr>
        <w:t>VS (carré)</w:t>
      </w:r>
      <w:r w:rsidR="00930831" w:rsidRPr="00530190">
        <w:rPr>
          <w:rFonts w:eastAsia="Arial"/>
          <w:bCs/>
          <w:szCs w:val="28"/>
          <w:lang w:val="fr-CA"/>
        </w:rPr>
        <w:t xml:space="preserve"> est à privilégier</w:t>
      </w:r>
      <w:r w:rsidR="00C66105" w:rsidRPr="00530190">
        <w:rPr>
          <w:rFonts w:eastAsia="Arial"/>
          <w:bCs/>
          <w:szCs w:val="28"/>
          <w:lang w:val="fr-CA"/>
        </w:rPr>
        <w:t xml:space="preserve"> pour les aires de stationnement</w:t>
      </w:r>
      <w:r w:rsidRPr="00530190">
        <w:rPr>
          <w:rFonts w:eastAsia="Arial"/>
          <w:bCs/>
          <w:szCs w:val="28"/>
          <w:lang w:val="fr-CA"/>
        </w:rPr>
        <w:t>.</w:t>
      </w:r>
    </w:p>
    <w:p w14:paraId="66C4AAB3" w14:textId="1C23E0E9" w:rsidR="00FF43D8" w:rsidRPr="005760FD" w:rsidRDefault="00B10DDD" w:rsidP="0067537C">
      <w:pPr>
        <w:pStyle w:val="Clause"/>
        <w:jc w:val="both"/>
        <w:rPr>
          <w:bCs/>
          <w:lang w:val="fr-CA"/>
        </w:rPr>
      </w:pPr>
      <w:r w:rsidRPr="00530190">
        <w:rPr>
          <w:rFonts w:eastAsia="Arial"/>
          <w:bCs/>
          <w:szCs w:val="28"/>
          <w:lang w:val="fr-CA"/>
        </w:rPr>
        <w:t xml:space="preserve">Entretien – </w:t>
      </w:r>
      <w:r w:rsidR="0041075A" w:rsidRPr="00530190">
        <w:rPr>
          <w:rFonts w:eastAsia="Arial"/>
          <w:bCs/>
          <w:szCs w:val="28"/>
          <w:lang w:val="fr-CA"/>
        </w:rPr>
        <w:t>A</w:t>
      </w:r>
      <w:r w:rsidRPr="00530190">
        <w:rPr>
          <w:rFonts w:eastAsia="Arial"/>
          <w:bCs/>
          <w:szCs w:val="28"/>
          <w:lang w:val="fr-CA"/>
        </w:rPr>
        <w:t xml:space="preserve">ctivités </w:t>
      </w:r>
      <w:r w:rsidR="008647D2" w:rsidRPr="00530190">
        <w:rPr>
          <w:rFonts w:eastAsia="Arial"/>
          <w:bCs/>
          <w:szCs w:val="28"/>
          <w:lang w:val="fr-CA"/>
        </w:rPr>
        <w:t>permettant de</w:t>
      </w:r>
      <w:r w:rsidRPr="00530190">
        <w:rPr>
          <w:rFonts w:eastAsia="Arial"/>
          <w:bCs/>
          <w:szCs w:val="28"/>
          <w:lang w:val="fr-CA"/>
        </w:rPr>
        <w:t xml:space="preserve"> maintenir les espaces publics en bon état de fonctionnement. L</w:t>
      </w:r>
      <w:r w:rsidR="00BA37A4" w:rsidRPr="00530190">
        <w:rPr>
          <w:rFonts w:eastAsia="Arial"/>
          <w:bCs/>
          <w:szCs w:val="28"/>
          <w:lang w:val="fr-CA"/>
        </w:rPr>
        <w:t>’</w:t>
      </w:r>
      <w:r w:rsidRPr="00530190">
        <w:rPr>
          <w:rFonts w:eastAsia="Arial"/>
          <w:bCs/>
          <w:szCs w:val="28"/>
          <w:lang w:val="fr-CA"/>
        </w:rPr>
        <w:t>entretien peut également inclure</w:t>
      </w:r>
      <w:r w:rsidR="008647D2" w:rsidRPr="00530190">
        <w:rPr>
          <w:rFonts w:eastAsia="Arial"/>
          <w:bCs/>
          <w:szCs w:val="28"/>
          <w:lang w:val="fr-CA"/>
        </w:rPr>
        <w:t xml:space="preserve"> les activités destinées à remettre </w:t>
      </w:r>
      <w:r w:rsidRPr="00530190">
        <w:rPr>
          <w:rFonts w:eastAsia="Arial"/>
          <w:bCs/>
          <w:szCs w:val="28"/>
          <w:lang w:val="fr-CA"/>
        </w:rPr>
        <w:t xml:space="preserve">un espace ou un élément détérioré dans son état </w:t>
      </w:r>
      <w:r w:rsidR="008647D2" w:rsidRPr="00530190">
        <w:rPr>
          <w:rFonts w:eastAsia="Arial"/>
          <w:bCs/>
          <w:szCs w:val="28"/>
          <w:lang w:val="fr-CA"/>
        </w:rPr>
        <w:t>initial</w:t>
      </w:r>
      <w:r w:rsidRPr="00530190">
        <w:rPr>
          <w:rFonts w:eastAsia="Arial"/>
          <w:bCs/>
          <w:szCs w:val="28"/>
          <w:lang w:val="fr-CA"/>
        </w:rPr>
        <w:t>. Les travaux d</w:t>
      </w:r>
      <w:r w:rsidR="00BA37A4" w:rsidRPr="00530190">
        <w:rPr>
          <w:rFonts w:eastAsia="Arial"/>
          <w:bCs/>
          <w:szCs w:val="28"/>
          <w:lang w:val="fr-CA"/>
        </w:rPr>
        <w:t>’</w:t>
      </w:r>
      <w:r w:rsidRPr="00530190">
        <w:rPr>
          <w:rFonts w:eastAsia="Arial"/>
          <w:bCs/>
          <w:szCs w:val="28"/>
          <w:lang w:val="fr-CA"/>
        </w:rPr>
        <w:t>entretien peuvent comprendre les travaux de peinture ou les réparations mineures.</w:t>
      </w:r>
    </w:p>
    <w:p w14:paraId="21D582E0" w14:textId="285C1CE2" w:rsidR="00FF43D8" w:rsidRPr="005760FD" w:rsidRDefault="00B10DDD" w:rsidP="0067537C">
      <w:pPr>
        <w:pStyle w:val="Clause"/>
        <w:jc w:val="both"/>
        <w:rPr>
          <w:bCs/>
          <w:lang w:val="fr-CA"/>
        </w:rPr>
      </w:pPr>
      <w:r w:rsidRPr="00530190">
        <w:rPr>
          <w:rFonts w:eastAsia="Arial" w:cs="Arial"/>
          <w:bCs/>
          <w:szCs w:val="28"/>
          <w:lang w:val="fr-CA"/>
        </w:rPr>
        <w:t>CBM – Code du bâtiment du Manitoba</w:t>
      </w:r>
      <w:r w:rsidR="00930831" w:rsidRPr="00530190">
        <w:rPr>
          <w:rFonts w:eastAsia="Arial" w:cs="Arial"/>
          <w:bCs/>
          <w:szCs w:val="28"/>
          <w:lang w:val="fr-CA"/>
        </w:rPr>
        <w:t>.</w:t>
      </w:r>
    </w:p>
    <w:p w14:paraId="170A89CB" w14:textId="70CCE3B7" w:rsidR="00707431" w:rsidRPr="005760FD" w:rsidRDefault="00B10DDD" w:rsidP="0067537C">
      <w:pPr>
        <w:pStyle w:val="Clause"/>
        <w:jc w:val="both"/>
        <w:rPr>
          <w:bCs/>
          <w:lang w:val="fr-CA"/>
        </w:rPr>
      </w:pPr>
      <w:r w:rsidRPr="00530190">
        <w:rPr>
          <w:rFonts w:eastAsia="Arial" w:cs="Arial"/>
          <w:bCs/>
          <w:szCs w:val="28"/>
          <w:lang w:val="fr-CA"/>
        </w:rPr>
        <w:t>CNB – Code national du bâtiment</w:t>
      </w:r>
      <w:r w:rsidR="00930831" w:rsidRPr="00530190">
        <w:rPr>
          <w:rFonts w:eastAsia="Arial" w:cs="Arial"/>
          <w:bCs/>
          <w:szCs w:val="28"/>
          <w:lang w:val="fr-CA"/>
        </w:rPr>
        <w:t>.</w:t>
      </w:r>
    </w:p>
    <w:p w14:paraId="0A54EFFD" w14:textId="44C3B5BF" w:rsidR="00707431" w:rsidRPr="005760FD" w:rsidRDefault="00B10DDD">
      <w:pPr>
        <w:pStyle w:val="Clause"/>
        <w:jc w:val="both"/>
        <w:rPr>
          <w:bCs/>
          <w:lang w:val="fr-CA"/>
        </w:rPr>
      </w:pPr>
      <w:r w:rsidRPr="00530190">
        <w:rPr>
          <w:rFonts w:eastAsia="Arial"/>
          <w:bCs/>
          <w:szCs w:val="28"/>
          <w:lang w:val="fr-CA"/>
        </w:rPr>
        <w:t xml:space="preserve">Zone de traversée piétonnière – </w:t>
      </w:r>
      <w:r w:rsidR="0041075A" w:rsidRPr="00530190">
        <w:rPr>
          <w:rFonts w:eastAsia="Arial"/>
          <w:bCs/>
          <w:szCs w:val="28"/>
          <w:lang w:val="fr-CA"/>
        </w:rPr>
        <w:t>Z</w:t>
      </w:r>
      <w:r w:rsidRPr="00530190">
        <w:rPr>
          <w:rFonts w:eastAsia="Arial"/>
          <w:bCs/>
          <w:szCs w:val="28"/>
          <w:lang w:val="fr-CA"/>
        </w:rPr>
        <w:t>one dégagée, c</w:t>
      </w:r>
      <w:r w:rsidR="00BA37A4" w:rsidRPr="00530190">
        <w:rPr>
          <w:rFonts w:eastAsia="Arial"/>
          <w:bCs/>
          <w:szCs w:val="28"/>
          <w:lang w:val="fr-CA"/>
        </w:rPr>
        <w:t>’</w:t>
      </w:r>
      <w:r w:rsidRPr="00530190">
        <w:rPr>
          <w:rFonts w:eastAsia="Arial"/>
          <w:bCs/>
          <w:szCs w:val="28"/>
          <w:lang w:val="fr-CA"/>
        </w:rPr>
        <w:t>est-à-dire exempte d</w:t>
      </w:r>
      <w:r w:rsidR="00BA37A4" w:rsidRPr="00530190">
        <w:rPr>
          <w:rFonts w:eastAsia="Arial"/>
          <w:bCs/>
          <w:szCs w:val="28"/>
          <w:lang w:val="fr-CA"/>
        </w:rPr>
        <w:t>’</w:t>
      </w:r>
      <w:r w:rsidR="008647D2" w:rsidRPr="00530190">
        <w:rPr>
          <w:rFonts w:eastAsia="Arial"/>
          <w:bCs/>
          <w:szCs w:val="28"/>
          <w:lang w:val="fr-CA"/>
        </w:rPr>
        <w:t xml:space="preserve">entraves </w:t>
      </w:r>
      <w:r w:rsidRPr="00530190">
        <w:rPr>
          <w:rFonts w:eastAsia="Arial"/>
          <w:bCs/>
          <w:szCs w:val="28"/>
          <w:lang w:val="fr-CA"/>
        </w:rPr>
        <w:t>permanent</w:t>
      </w:r>
      <w:r w:rsidR="008647D2" w:rsidRPr="00530190">
        <w:rPr>
          <w:rFonts w:eastAsia="Arial"/>
          <w:bCs/>
          <w:szCs w:val="28"/>
          <w:lang w:val="fr-CA"/>
        </w:rPr>
        <w:t>e</w:t>
      </w:r>
      <w:r w:rsidRPr="00530190">
        <w:rPr>
          <w:rFonts w:eastAsia="Arial"/>
          <w:bCs/>
          <w:szCs w:val="28"/>
          <w:lang w:val="fr-CA"/>
        </w:rPr>
        <w:t xml:space="preserve">s et temporaires, </w:t>
      </w:r>
      <w:r w:rsidR="008647D2" w:rsidRPr="00530190">
        <w:rPr>
          <w:rFonts w:eastAsia="Arial"/>
          <w:bCs/>
          <w:szCs w:val="28"/>
          <w:lang w:val="fr-CA"/>
        </w:rPr>
        <w:t xml:space="preserve">où les piétons peuvent facilement </w:t>
      </w:r>
      <w:r w:rsidRPr="00530190">
        <w:rPr>
          <w:rFonts w:eastAsia="Arial"/>
          <w:bCs/>
          <w:szCs w:val="28"/>
          <w:lang w:val="fr-CA"/>
        </w:rPr>
        <w:t xml:space="preserve">circuler. Cette zone comprend les trottoirs dégagés et </w:t>
      </w:r>
      <w:r w:rsidR="00930831" w:rsidRPr="00530190">
        <w:rPr>
          <w:rFonts w:eastAsia="Arial"/>
          <w:bCs/>
          <w:szCs w:val="28"/>
          <w:lang w:val="fr-CA"/>
        </w:rPr>
        <w:t xml:space="preserve">exclut </w:t>
      </w:r>
      <w:r w:rsidRPr="00530190">
        <w:rPr>
          <w:rFonts w:eastAsia="Arial"/>
          <w:bCs/>
          <w:szCs w:val="28"/>
          <w:lang w:val="fr-CA"/>
        </w:rPr>
        <w:t>les zones de façade ou occupée</w:t>
      </w:r>
      <w:r w:rsidR="006471E1" w:rsidRPr="00530190">
        <w:rPr>
          <w:rFonts w:eastAsia="Arial"/>
          <w:bCs/>
          <w:szCs w:val="28"/>
          <w:lang w:val="fr-CA"/>
        </w:rPr>
        <w:t>s</w:t>
      </w:r>
      <w:r w:rsidRPr="00530190">
        <w:rPr>
          <w:rFonts w:eastAsia="Arial"/>
          <w:bCs/>
          <w:szCs w:val="28"/>
          <w:lang w:val="fr-CA"/>
        </w:rPr>
        <w:t xml:space="preserve"> par du mobilier qui peuvent faire partie de la largeur </w:t>
      </w:r>
      <w:r w:rsidR="008647D2" w:rsidRPr="00530190">
        <w:rPr>
          <w:rFonts w:eastAsia="Arial"/>
          <w:bCs/>
          <w:szCs w:val="28"/>
          <w:lang w:val="fr-CA"/>
        </w:rPr>
        <w:t>totale</w:t>
      </w:r>
      <w:r w:rsidRPr="00530190">
        <w:rPr>
          <w:rFonts w:eastAsia="Arial"/>
          <w:bCs/>
          <w:szCs w:val="28"/>
          <w:lang w:val="fr-CA"/>
        </w:rPr>
        <w:t xml:space="preserve"> du trottoir.</w:t>
      </w:r>
    </w:p>
    <w:p w14:paraId="77877C12" w14:textId="28ED57A5" w:rsidR="00FF43D8" w:rsidRPr="005760FD" w:rsidRDefault="00B10DDD">
      <w:pPr>
        <w:pStyle w:val="Clause"/>
        <w:jc w:val="both"/>
        <w:rPr>
          <w:bCs/>
          <w:lang w:val="fr-CA"/>
        </w:rPr>
      </w:pPr>
      <w:r w:rsidRPr="00530190">
        <w:rPr>
          <w:rFonts w:eastAsia="Arial"/>
          <w:szCs w:val="28"/>
          <w:lang w:val="fr-CA"/>
        </w:rPr>
        <w:t xml:space="preserve">Pratiques courantes de construction – </w:t>
      </w:r>
      <w:r w:rsidR="0041075A" w:rsidRPr="00530190">
        <w:rPr>
          <w:rFonts w:eastAsia="Arial"/>
          <w:szCs w:val="28"/>
          <w:lang w:val="fr-CA"/>
        </w:rPr>
        <w:t>M</w:t>
      </w:r>
      <w:r w:rsidRPr="00530190">
        <w:rPr>
          <w:rFonts w:eastAsia="Arial"/>
          <w:szCs w:val="28"/>
          <w:lang w:val="fr-CA"/>
        </w:rPr>
        <w:t xml:space="preserve">éthodes généralement utilisées par les entrepreneurs et concepteurs locaux </w:t>
      </w:r>
      <w:r w:rsidR="00930831" w:rsidRPr="00530190">
        <w:rPr>
          <w:rFonts w:eastAsia="Arial"/>
          <w:szCs w:val="28"/>
          <w:lang w:val="fr-CA"/>
        </w:rPr>
        <w:t xml:space="preserve">pour travailler sur </w:t>
      </w:r>
      <w:r w:rsidRPr="00530190">
        <w:rPr>
          <w:rFonts w:eastAsia="Arial"/>
          <w:szCs w:val="28"/>
          <w:lang w:val="fr-CA"/>
        </w:rPr>
        <w:t>des conceptions identiques ou similaires.</w:t>
      </w:r>
    </w:p>
    <w:p w14:paraId="23AFC377" w14:textId="4F2C2C5B" w:rsidR="00F506A7" w:rsidRPr="005760FD" w:rsidRDefault="00B10DDD" w:rsidP="0067537C">
      <w:pPr>
        <w:pStyle w:val="Clause"/>
        <w:jc w:val="both"/>
        <w:rPr>
          <w:bCs/>
          <w:lang w:val="fr-CA"/>
        </w:rPr>
      </w:pPr>
      <w:r w:rsidRPr="00530190">
        <w:rPr>
          <w:rFonts w:eastAsia="Arial"/>
          <w:bCs/>
          <w:szCs w:val="28"/>
          <w:lang w:val="fr-CA"/>
        </w:rPr>
        <w:t xml:space="preserve">Rampe </w:t>
      </w:r>
      <w:r w:rsidR="00B16FE5" w:rsidRPr="00530190">
        <w:rPr>
          <w:rFonts w:eastAsia="Arial"/>
          <w:bCs/>
          <w:szCs w:val="28"/>
          <w:lang w:val="fr-CA"/>
        </w:rPr>
        <w:t>d’accès pour escalier</w:t>
      </w:r>
      <w:r w:rsidRPr="00530190">
        <w:rPr>
          <w:rFonts w:eastAsia="Arial"/>
          <w:bCs/>
          <w:szCs w:val="28"/>
          <w:lang w:val="fr-CA"/>
        </w:rPr>
        <w:t xml:space="preserve"> – </w:t>
      </w:r>
      <w:r w:rsidR="0041075A" w:rsidRPr="00530190">
        <w:rPr>
          <w:rFonts w:eastAsia="Arial"/>
          <w:bCs/>
          <w:szCs w:val="28"/>
          <w:lang w:val="fr-CA"/>
        </w:rPr>
        <w:t>É</w:t>
      </w:r>
      <w:r w:rsidR="00512A0E" w:rsidRPr="00530190">
        <w:rPr>
          <w:rFonts w:eastAsia="Arial"/>
          <w:bCs/>
          <w:szCs w:val="28"/>
          <w:lang w:val="fr-CA"/>
        </w:rPr>
        <w:t xml:space="preserve">troite </w:t>
      </w:r>
      <w:r w:rsidRPr="00530190">
        <w:rPr>
          <w:rFonts w:eastAsia="Arial"/>
          <w:bCs/>
          <w:szCs w:val="28"/>
          <w:lang w:val="fr-CA"/>
        </w:rPr>
        <w:t>surface inclinée auxiliaire</w:t>
      </w:r>
      <w:r w:rsidR="00512A0E" w:rsidRPr="00530190">
        <w:rPr>
          <w:rFonts w:eastAsia="Arial"/>
          <w:bCs/>
          <w:szCs w:val="28"/>
          <w:lang w:val="fr-CA"/>
        </w:rPr>
        <w:t xml:space="preserve">, </w:t>
      </w:r>
      <w:r w:rsidRPr="00530190">
        <w:rPr>
          <w:rFonts w:eastAsia="Arial"/>
          <w:bCs/>
          <w:szCs w:val="28"/>
          <w:lang w:val="fr-CA"/>
        </w:rPr>
        <w:t>adjacente à un</w:t>
      </w:r>
      <w:r w:rsidR="00512A0E" w:rsidRPr="00530190">
        <w:rPr>
          <w:rFonts w:eastAsia="Arial"/>
          <w:bCs/>
          <w:szCs w:val="28"/>
          <w:lang w:val="fr-CA"/>
        </w:rPr>
        <w:t>e</w:t>
      </w:r>
      <w:r w:rsidRPr="00530190">
        <w:rPr>
          <w:rFonts w:eastAsia="Arial"/>
          <w:bCs/>
          <w:szCs w:val="28"/>
          <w:lang w:val="fr-CA"/>
        </w:rPr>
        <w:t xml:space="preserve"> </w:t>
      </w:r>
      <w:r w:rsidR="00512A0E" w:rsidRPr="00530190">
        <w:rPr>
          <w:rFonts w:eastAsia="Arial"/>
          <w:bCs/>
          <w:szCs w:val="28"/>
          <w:lang w:val="fr-CA"/>
        </w:rPr>
        <w:t xml:space="preserve">volée de marches </w:t>
      </w:r>
      <w:r w:rsidRPr="00530190">
        <w:rPr>
          <w:rFonts w:eastAsia="Arial"/>
          <w:bCs/>
          <w:szCs w:val="28"/>
          <w:lang w:val="fr-CA"/>
        </w:rPr>
        <w:t>d</w:t>
      </w:r>
      <w:r w:rsidR="00BA37A4" w:rsidRPr="00530190">
        <w:rPr>
          <w:rFonts w:eastAsia="Arial"/>
          <w:bCs/>
          <w:szCs w:val="28"/>
          <w:lang w:val="fr-CA"/>
        </w:rPr>
        <w:t>’</w:t>
      </w:r>
      <w:r w:rsidRPr="00530190">
        <w:rPr>
          <w:rFonts w:eastAsia="Arial"/>
          <w:bCs/>
          <w:szCs w:val="28"/>
          <w:lang w:val="fr-CA"/>
        </w:rPr>
        <w:t>escalier</w:t>
      </w:r>
      <w:r w:rsidR="00512A0E" w:rsidRPr="00530190">
        <w:rPr>
          <w:rFonts w:eastAsia="Arial"/>
          <w:bCs/>
          <w:szCs w:val="28"/>
          <w:lang w:val="fr-CA"/>
        </w:rPr>
        <w:t xml:space="preserve"> et</w:t>
      </w:r>
      <w:r w:rsidRPr="00530190">
        <w:rPr>
          <w:rFonts w:eastAsia="Arial"/>
          <w:bCs/>
          <w:szCs w:val="28"/>
          <w:lang w:val="fr-CA"/>
        </w:rPr>
        <w:t xml:space="preserve"> </w:t>
      </w:r>
      <w:r w:rsidR="00512A0E" w:rsidRPr="00530190">
        <w:rPr>
          <w:rFonts w:eastAsia="Arial"/>
          <w:bCs/>
          <w:szCs w:val="28"/>
          <w:lang w:val="fr-CA"/>
        </w:rPr>
        <w:t xml:space="preserve">aménagée </w:t>
      </w:r>
      <w:r w:rsidRPr="00530190">
        <w:rPr>
          <w:rFonts w:eastAsia="Arial"/>
          <w:bCs/>
          <w:szCs w:val="28"/>
          <w:lang w:val="fr-CA"/>
        </w:rPr>
        <w:t>dans une voie de déplacement extérieure</w:t>
      </w:r>
      <w:r w:rsidR="00512A0E" w:rsidRPr="00530190">
        <w:rPr>
          <w:rFonts w:eastAsia="Arial"/>
          <w:bCs/>
          <w:szCs w:val="28"/>
          <w:lang w:val="fr-CA"/>
        </w:rPr>
        <w:t>,</w:t>
      </w:r>
      <w:r w:rsidRPr="00530190">
        <w:rPr>
          <w:rFonts w:eastAsia="Arial"/>
          <w:bCs/>
          <w:szCs w:val="28"/>
          <w:lang w:val="fr-CA"/>
        </w:rPr>
        <w:t xml:space="preserve"> qui se trouve à la même hauteur et qui suit la même trajectoire que l</w:t>
      </w:r>
      <w:r w:rsidR="0041075A" w:rsidRPr="00530190">
        <w:rPr>
          <w:rFonts w:eastAsia="Arial"/>
          <w:bCs/>
          <w:szCs w:val="28"/>
          <w:lang w:val="fr-CA"/>
        </w:rPr>
        <w:t>’</w:t>
      </w:r>
      <w:r w:rsidRPr="00530190">
        <w:rPr>
          <w:rFonts w:eastAsia="Arial"/>
          <w:bCs/>
          <w:szCs w:val="28"/>
          <w:lang w:val="fr-CA"/>
        </w:rPr>
        <w:t xml:space="preserve">escalier adjacent, et qui est réservée au déplacement de dispositifs </w:t>
      </w:r>
      <w:r w:rsidR="00512A0E" w:rsidRPr="00530190">
        <w:rPr>
          <w:rFonts w:eastAsia="Arial"/>
          <w:bCs/>
          <w:szCs w:val="28"/>
          <w:lang w:val="fr-CA"/>
        </w:rPr>
        <w:t xml:space="preserve">roulants </w:t>
      </w:r>
      <w:r w:rsidRPr="00530190">
        <w:rPr>
          <w:rFonts w:eastAsia="Arial"/>
          <w:bCs/>
          <w:szCs w:val="28"/>
          <w:lang w:val="fr-CA"/>
        </w:rPr>
        <w:t xml:space="preserve">inoccupés comme solution de rechange </w:t>
      </w:r>
      <w:r w:rsidR="00512A0E" w:rsidRPr="00530190">
        <w:rPr>
          <w:rFonts w:eastAsia="Arial"/>
          <w:bCs/>
          <w:szCs w:val="28"/>
          <w:lang w:val="fr-CA"/>
        </w:rPr>
        <w:t>au transport du dispositif durant</w:t>
      </w:r>
      <w:r w:rsidRPr="00530190">
        <w:rPr>
          <w:rFonts w:eastAsia="Arial"/>
          <w:bCs/>
          <w:szCs w:val="28"/>
          <w:lang w:val="fr-CA"/>
        </w:rPr>
        <w:t xml:space="preserve"> la montée ou à la descente de</w:t>
      </w:r>
      <w:r w:rsidR="0041075A" w:rsidRPr="00530190">
        <w:rPr>
          <w:rFonts w:eastAsia="Arial"/>
          <w:bCs/>
          <w:szCs w:val="28"/>
          <w:lang w:val="fr-CA"/>
        </w:rPr>
        <w:t xml:space="preserve"> l’</w:t>
      </w:r>
      <w:r w:rsidRPr="00530190">
        <w:rPr>
          <w:rFonts w:eastAsia="Arial"/>
          <w:bCs/>
          <w:szCs w:val="28"/>
          <w:lang w:val="fr-CA"/>
        </w:rPr>
        <w:t>escalier.</w:t>
      </w:r>
    </w:p>
    <w:p w14:paraId="28EA68B3" w14:textId="7C4142A5" w:rsidR="00F506A7" w:rsidRPr="005760FD" w:rsidRDefault="00B10DDD" w:rsidP="0067537C">
      <w:pPr>
        <w:pStyle w:val="Clause"/>
        <w:jc w:val="both"/>
        <w:rPr>
          <w:rFonts w:cs="Arial"/>
          <w:bCs/>
          <w:lang w:val="fr-CA"/>
        </w:rPr>
      </w:pPr>
      <w:r w:rsidRPr="00530190">
        <w:rPr>
          <w:rFonts w:eastAsia="Arial" w:cs="Arial"/>
          <w:bCs/>
          <w:szCs w:val="28"/>
          <w:lang w:val="fr-CA"/>
        </w:rPr>
        <w:t xml:space="preserve">Réaménagement – </w:t>
      </w:r>
      <w:r w:rsidR="0041075A" w:rsidRPr="00530190">
        <w:rPr>
          <w:rFonts w:eastAsia="Arial" w:cs="Arial"/>
          <w:bCs/>
          <w:szCs w:val="28"/>
          <w:lang w:val="fr-CA"/>
        </w:rPr>
        <w:t>M</w:t>
      </w:r>
      <w:r w:rsidR="00512A0E" w:rsidRPr="00530190">
        <w:rPr>
          <w:rFonts w:eastAsia="Arial" w:cs="Arial"/>
          <w:bCs/>
          <w:szCs w:val="28"/>
          <w:lang w:val="fr-CA"/>
        </w:rPr>
        <w:t xml:space="preserve">odifications d’importance </w:t>
      </w:r>
      <w:r w:rsidRPr="00530190">
        <w:rPr>
          <w:rFonts w:eastAsia="Arial" w:cs="Arial"/>
          <w:bCs/>
          <w:szCs w:val="28"/>
          <w:lang w:val="fr-CA"/>
        </w:rPr>
        <w:t>prévu</w:t>
      </w:r>
      <w:r w:rsidR="00512A0E" w:rsidRPr="00530190">
        <w:rPr>
          <w:rFonts w:eastAsia="Arial" w:cs="Arial"/>
          <w:bCs/>
          <w:szCs w:val="28"/>
          <w:lang w:val="fr-CA"/>
        </w:rPr>
        <w:t>e</w:t>
      </w:r>
      <w:r w:rsidRPr="00530190">
        <w:rPr>
          <w:rFonts w:eastAsia="Arial" w:cs="Arial"/>
          <w:bCs/>
          <w:szCs w:val="28"/>
          <w:lang w:val="fr-CA"/>
        </w:rPr>
        <w:t>s à un espace public, par exemple, resurfaçage ou agrandissement d</w:t>
      </w:r>
      <w:r w:rsidR="00BA37A4" w:rsidRPr="00530190">
        <w:rPr>
          <w:rFonts w:eastAsia="Arial" w:cs="Arial"/>
          <w:bCs/>
          <w:szCs w:val="28"/>
          <w:lang w:val="fr-CA"/>
        </w:rPr>
        <w:t>’</w:t>
      </w:r>
      <w:r w:rsidRPr="00530190">
        <w:rPr>
          <w:rFonts w:eastAsia="Arial" w:cs="Arial"/>
          <w:bCs/>
          <w:szCs w:val="28"/>
          <w:lang w:val="fr-CA"/>
        </w:rPr>
        <w:t>un parc de stationnement. Il n</w:t>
      </w:r>
      <w:r w:rsidR="00BA37A4" w:rsidRPr="00530190">
        <w:rPr>
          <w:rFonts w:eastAsia="Arial" w:cs="Arial"/>
          <w:bCs/>
          <w:szCs w:val="28"/>
          <w:lang w:val="fr-CA"/>
        </w:rPr>
        <w:t>’</w:t>
      </w:r>
      <w:r w:rsidRPr="00530190">
        <w:rPr>
          <w:rFonts w:eastAsia="Arial" w:cs="Arial"/>
          <w:bCs/>
          <w:szCs w:val="28"/>
          <w:lang w:val="fr-CA"/>
        </w:rPr>
        <w:t>inclut pas les activités d</w:t>
      </w:r>
      <w:r w:rsidR="00BA37A4" w:rsidRPr="00530190">
        <w:rPr>
          <w:rFonts w:eastAsia="Arial" w:cs="Arial"/>
          <w:bCs/>
          <w:szCs w:val="28"/>
          <w:lang w:val="fr-CA"/>
        </w:rPr>
        <w:t>’</w:t>
      </w:r>
      <w:r w:rsidRPr="00530190">
        <w:rPr>
          <w:rFonts w:eastAsia="Arial" w:cs="Arial"/>
          <w:bCs/>
          <w:szCs w:val="28"/>
          <w:lang w:val="fr-CA"/>
        </w:rPr>
        <w:t>entretien, d</w:t>
      </w:r>
      <w:r w:rsidR="00BA37A4" w:rsidRPr="00530190">
        <w:rPr>
          <w:rFonts w:eastAsia="Arial" w:cs="Arial"/>
          <w:bCs/>
          <w:szCs w:val="28"/>
          <w:lang w:val="fr-CA"/>
        </w:rPr>
        <w:t>’</w:t>
      </w:r>
      <w:r w:rsidRPr="00530190">
        <w:rPr>
          <w:rFonts w:eastAsia="Arial" w:cs="Arial"/>
          <w:bCs/>
          <w:szCs w:val="28"/>
          <w:lang w:val="fr-CA"/>
        </w:rPr>
        <w:t>atténuation environnementale ou de restauration de l</w:t>
      </w:r>
      <w:r w:rsidR="00BA37A4" w:rsidRPr="00530190">
        <w:rPr>
          <w:rFonts w:eastAsia="Arial" w:cs="Arial"/>
          <w:bCs/>
          <w:szCs w:val="28"/>
          <w:lang w:val="fr-CA"/>
        </w:rPr>
        <w:t>’</w:t>
      </w:r>
      <w:r w:rsidRPr="00530190">
        <w:rPr>
          <w:rFonts w:eastAsia="Arial" w:cs="Arial"/>
          <w:bCs/>
          <w:szCs w:val="28"/>
          <w:lang w:val="fr-CA"/>
        </w:rPr>
        <w:t>environnement.</w:t>
      </w:r>
    </w:p>
    <w:p w14:paraId="43BF64E8" w14:textId="0D56B5D0" w:rsidR="00707431" w:rsidRPr="005760FD" w:rsidRDefault="00B10DDD" w:rsidP="0067537C">
      <w:pPr>
        <w:pStyle w:val="Clause"/>
        <w:jc w:val="both"/>
        <w:rPr>
          <w:bCs/>
          <w:lang w:val="fr-CA"/>
        </w:rPr>
      </w:pPr>
      <w:r w:rsidRPr="00530190">
        <w:rPr>
          <w:rFonts w:eastAsia="Arial"/>
          <w:bCs/>
          <w:szCs w:val="28"/>
          <w:lang w:val="fr-CA"/>
        </w:rPr>
        <w:t xml:space="preserve">Pente longitudinale – </w:t>
      </w:r>
      <w:r w:rsidR="0041075A" w:rsidRPr="00530190">
        <w:rPr>
          <w:rFonts w:eastAsia="Arial"/>
          <w:bCs/>
          <w:szCs w:val="28"/>
          <w:lang w:val="fr-CA"/>
        </w:rPr>
        <w:t>P</w:t>
      </w:r>
      <w:r w:rsidRPr="00530190">
        <w:rPr>
          <w:rFonts w:eastAsia="Arial"/>
          <w:bCs/>
          <w:szCs w:val="28"/>
          <w:lang w:val="fr-CA"/>
        </w:rPr>
        <w:t>ente mesurée parallèlement à la voie de déplacement type.</w:t>
      </w:r>
    </w:p>
    <w:p w14:paraId="208EF5DE" w14:textId="032F83EE" w:rsidR="00707431" w:rsidRPr="005760FD" w:rsidRDefault="00B10DDD" w:rsidP="0067537C">
      <w:pPr>
        <w:pStyle w:val="Clause"/>
        <w:jc w:val="both"/>
        <w:rPr>
          <w:bCs/>
          <w:lang w:val="fr-CA"/>
        </w:rPr>
      </w:pPr>
      <w:r w:rsidRPr="00530190">
        <w:rPr>
          <w:rFonts w:eastAsia="Arial"/>
          <w:bCs/>
          <w:szCs w:val="28"/>
          <w:lang w:val="fr-CA"/>
        </w:rPr>
        <w:t xml:space="preserve">Installation sportive – </w:t>
      </w:r>
      <w:r w:rsidR="0041075A" w:rsidRPr="00530190">
        <w:rPr>
          <w:rFonts w:eastAsia="Arial"/>
          <w:bCs/>
          <w:szCs w:val="28"/>
          <w:lang w:val="fr-CA"/>
        </w:rPr>
        <w:t>P</w:t>
      </w:r>
      <w:r w:rsidRPr="00530190">
        <w:rPr>
          <w:rFonts w:eastAsia="Arial"/>
          <w:bCs/>
          <w:szCs w:val="28"/>
          <w:lang w:val="fr-CA"/>
        </w:rPr>
        <w:t>artie d</w:t>
      </w:r>
      <w:r w:rsidR="00BA37A4" w:rsidRPr="00530190">
        <w:rPr>
          <w:rFonts w:eastAsia="Arial"/>
          <w:bCs/>
          <w:szCs w:val="28"/>
          <w:lang w:val="fr-CA"/>
        </w:rPr>
        <w:t>’</w:t>
      </w:r>
      <w:r w:rsidRPr="00530190">
        <w:rPr>
          <w:rFonts w:eastAsia="Arial"/>
          <w:bCs/>
          <w:szCs w:val="28"/>
          <w:lang w:val="fr-CA"/>
        </w:rPr>
        <w:t xml:space="preserve">un espace </w:t>
      </w:r>
      <w:r w:rsidR="0041075A" w:rsidRPr="00530190">
        <w:rPr>
          <w:rFonts w:eastAsia="Arial"/>
          <w:bCs/>
          <w:szCs w:val="28"/>
          <w:lang w:val="fr-CA"/>
        </w:rPr>
        <w:t xml:space="preserve">réservée à </w:t>
      </w:r>
      <w:r w:rsidRPr="00530190">
        <w:rPr>
          <w:rFonts w:eastAsia="Arial"/>
          <w:bCs/>
          <w:szCs w:val="28"/>
          <w:lang w:val="fr-CA"/>
        </w:rPr>
        <w:t>la pratique d</w:t>
      </w:r>
      <w:r w:rsidR="00BA37A4" w:rsidRPr="00530190">
        <w:rPr>
          <w:rFonts w:eastAsia="Arial"/>
          <w:bCs/>
          <w:szCs w:val="28"/>
          <w:lang w:val="fr-CA"/>
        </w:rPr>
        <w:t>’</w:t>
      </w:r>
      <w:r w:rsidRPr="00530190">
        <w:rPr>
          <w:rFonts w:eastAsia="Arial"/>
          <w:bCs/>
          <w:szCs w:val="28"/>
          <w:lang w:val="fr-CA"/>
        </w:rPr>
        <w:t>un sport, conformément aux critères établis par l</w:t>
      </w:r>
      <w:r w:rsidR="00BA37A4" w:rsidRPr="00530190">
        <w:rPr>
          <w:rFonts w:eastAsia="Arial"/>
          <w:bCs/>
          <w:szCs w:val="28"/>
          <w:lang w:val="fr-CA"/>
        </w:rPr>
        <w:t>’</w:t>
      </w:r>
      <w:r w:rsidRPr="00530190">
        <w:rPr>
          <w:rFonts w:eastAsia="Arial"/>
          <w:bCs/>
          <w:szCs w:val="28"/>
          <w:lang w:val="fr-CA"/>
        </w:rPr>
        <w:t>organisme qui régit le sport en question ou les critères de conception établis pour assurer l</w:t>
      </w:r>
      <w:r w:rsidR="00BA37A4" w:rsidRPr="00530190">
        <w:rPr>
          <w:rFonts w:eastAsia="Arial"/>
          <w:bCs/>
          <w:szCs w:val="28"/>
          <w:lang w:val="fr-CA"/>
        </w:rPr>
        <w:t>’</w:t>
      </w:r>
      <w:r w:rsidRPr="00530190">
        <w:rPr>
          <w:rFonts w:eastAsia="Arial"/>
          <w:bCs/>
          <w:szCs w:val="28"/>
          <w:lang w:val="fr-CA"/>
        </w:rPr>
        <w:t>utilisation sûre et active d</w:t>
      </w:r>
      <w:r w:rsidR="00BA37A4" w:rsidRPr="00530190">
        <w:rPr>
          <w:rFonts w:eastAsia="Arial"/>
          <w:bCs/>
          <w:szCs w:val="28"/>
          <w:lang w:val="fr-CA"/>
        </w:rPr>
        <w:t>’</w:t>
      </w:r>
      <w:r w:rsidRPr="00530190">
        <w:rPr>
          <w:rFonts w:eastAsia="Arial"/>
          <w:bCs/>
          <w:szCs w:val="28"/>
          <w:lang w:val="fr-CA"/>
        </w:rPr>
        <w:t>un espace aux fins de la pratique du sport désigné.</w:t>
      </w:r>
    </w:p>
    <w:p w14:paraId="277B1A78" w14:textId="5016BD8C" w:rsidR="00FF43D8" w:rsidRPr="005760FD" w:rsidRDefault="00B10DDD" w:rsidP="0067537C">
      <w:pPr>
        <w:pStyle w:val="Clause"/>
        <w:jc w:val="both"/>
        <w:rPr>
          <w:bCs/>
          <w:lang w:val="fr-CA"/>
        </w:rPr>
      </w:pPr>
      <w:r w:rsidRPr="00530190">
        <w:rPr>
          <w:rFonts w:eastAsia="Arial" w:cs="Arial"/>
          <w:bCs/>
          <w:szCs w:val="28"/>
          <w:lang w:val="fr-CA"/>
        </w:rPr>
        <w:t>ATC – Association des transports du Canada</w:t>
      </w:r>
      <w:r w:rsidR="0041075A" w:rsidRPr="00530190">
        <w:rPr>
          <w:rFonts w:eastAsia="Arial" w:cs="Arial"/>
          <w:bCs/>
          <w:szCs w:val="28"/>
          <w:lang w:val="fr-CA"/>
        </w:rPr>
        <w:t>.</w:t>
      </w:r>
    </w:p>
    <w:p w14:paraId="38B338BF" w14:textId="425FCED1" w:rsidR="00707431" w:rsidRPr="005760FD" w:rsidRDefault="00B10DDD" w:rsidP="00A2067A">
      <w:pPr>
        <w:pStyle w:val="Clause"/>
        <w:jc w:val="both"/>
        <w:rPr>
          <w:lang w:val="fr-CA"/>
        </w:rPr>
      </w:pPr>
      <w:r w:rsidRPr="00530190">
        <w:rPr>
          <w:rFonts w:eastAsia="Arial"/>
          <w:szCs w:val="28"/>
          <w:lang w:val="fr-CA"/>
        </w:rPr>
        <w:t xml:space="preserve">Indicateurs tactiles de surface de marche – </w:t>
      </w:r>
      <w:r w:rsidR="0041075A" w:rsidRPr="00530190">
        <w:rPr>
          <w:rFonts w:eastAsia="Arial"/>
          <w:szCs w:val="28"/>
          <w:lang w:val="fr-CA"/>
        </w:rPr>
        <w:t>S</w:t>
      </w:r>
      <w:r w:rsidR="00082E65" w:rsidRPr="00530190">
        <w:rPr>
          <w:rFonts w:eastAsia="Arial"/>
          <w:szCs w:val="28"/>
          <w:lang w:val="fr-CA"/>
        </w:rPr>
        <w:t>elon</w:t>
      </w:r>
      <w:r w:rsidRPr="00530190">
        <w:rPr>
          <w:rFonts w:eastAsia="Arial"/>
          <w:szCs w:val="28"/>
          <w:lang w:val="fr-CA"/>
        </w:rPr>
        <w:t xml:space="preserve"> l</w:t>
      </w:r>
      <w:r w:rsidR="00BA37A4" w:rsidRPr="00530190">
        <w:rPr>
          <w:rFonts w:eastAsia="Arial"/>
          <w:szCs w:val="28"/>
          <w:lang w:val="fr-CA"/>
        </w:rPr>
        <w:t>’</w:t>
      </w:r>
      <w:r w:rsidRPr="00530190">
        <w:rPr>
          <w:rFonts w:eastAsia="Arial"/>
          <w:szCs w:val="28"/>
          <w:lang w:val="fr-CA"/>
        </w:rPr>
        <w:t xml:space="preserve">INCA, les indicateurs tactiles de surface de marche </w:t>
      </w:r>
      <w:r w:rsidR="00082E65" w:rsidRPr="00530190">
        <w:rPr>
          <w:rFonts w:eastAsia="Arial"/>
          <w:szCs w:val="28"/>
          <w:lang w:val="fr-CA"/>
        </w:rPr>
        <w:t>transmettent</w:t>
      </w:r>
      <w:r w:rsidRPr="00530190">
        <w:rPr>
          <w:rFonts w:eastAsia="Arial"/>
          <w:szCs w:val="28"/>
          <w:lang w:val="fr-CA"/>
        </w:rPr>
        <w:t xml:space="preserve"> </w:t>
      </w:r>
      <w:r w:rsidR="00082E65" w:rsidRPr="00530190">
        <w:rPr>
          <w:rFonts w:eastAsia="Arial"/>
          <w:szCs w:val="28"/>
          <w:lang w:val="fr-CA"/>
        </w:rPr>
        <w:t xml:space="preserve">aux personnes aveugles et malvoyantes </w:t>
      </w:r>
      <w:r w:rsidRPr="00530190">
        <w:rPr>
          <w:rFonts w:eastAsia="Arial"/>
          <w:szCs w:val="28"/>
          <w:lang w:val="fr-CA"/>
        </w:rPr>
        <w:t xml:space="preserve">des informations essentielles </w:t>
      </w:r>
      <w:r w:rsidR="00082E65" w:rsidRPr="00530190">
        <w:rPr>
          <w:rFonts w:eastAsia="Arial"/>
          <w:szCs w:val="28"/>
          <w:lang w:val="fr-CA"/>
        </w:rPr>
        <w:t xml:space="preserve">sur </w:t>
      </w:r>
      <w:r w:rsidRPr="00530190">
        <w:rPr>
          <w:rFonts w:eastAsia="Arial"/>
          <w:szCs w:val="28"/>
          <w:lang w:val="fr-CA"/>
        </w:rPr>
        <w:t>la présence d</w:t>
      </w:r>
      <w:r w:rsidR="00082E65" w:rsidRPr="00530190">
        <w:rPr>
          <w:rFonts w:eastAsia="Arial"/>
          <w:szCs w:val="28"/>
          <w:lang w:val="fr-CA"/>
        </w:rPr>
        <w:t>e</w:t>
      </w:r>
      <w:r w:rsidRPr="00530190">
        <w:rPr>
          <w:rFonts w:eastAsia="Arial"/>
          <w:szCs w:val="28"/>
          <w:lang w:val="fr-CA"/>
        </w:rPr>
        <w:t xml:space="preserve"> danger</w:t>
      </w:r>
      <w:r w:rsidR="00082E65" w:rsidRPr="00530190">
        <w:rPr>
          <w:rFonts w:eastAsia="Arial"/>
          <w:szCs w:val="28"/>
          <w:lang w:val="fr-CA"/>
        </w:rPr>
        <w:t>s</w:t>
      </w:r>
      <w:r w:rsidR="00E94D80" w:rsidRPr="00530190">
        <w:rPr>
          <w:rFonts w:eastAsia="Arial"/>
          <w:szCs w:val="28"/>
          <w:lang w:val="fr-CA"/>
        </w:rPr>
        <w:t xml:space="preserve"> en attirant</w:t>
      </w:r>
      <w:r w:rsidRPr="00530190">
        <w:rPr>
          <w:rFonts w:eastAsia="Arial"/>
          <w:szCs w:val="28"/>
          <w:lang w:val="fr-CA"/>
        </w:rPr>
        <w:t xml:space="preserve"> l</w:t>
      </w:r>
      <w:r w:rsidR="00BA37A4" w:rsidRPr="00530190">
        <w:rPr>
          <w:rFonts w:eastAsia="Arial"/>
          <w:szCs w:val="28"/>
          <w:lang w:val="fr-CA"/>
        </w:rPr>
        <w:t>’</w:t>
      </w:r>
      <w:r w:rsidRPr="00530190">
        <w:rPr>
          <w:rFonts w:eastAsia="Arial"/>
          <w:szCs w:val="28"/>
          <w:lang w:val="fr-CA"/>
        </w:rPr>
        <w:t xml:space="preserve">attention sur une traversée routière, une dénivellation ou un danger potentiel </w:t>
      </w:r>
      <w:r w:rsidR="00E94D80" w:rsidRPr="00530190">
        <w:rPr>
          <w:rFonts w:eastAsia="Arial"/>
          <w:szCs w:val="28"/>
          <w:lang w:val="fr-CA"/>
        </w:rPr>
        <w:t>sur</w:t>
      </w:r>
      <w:r w:rsidRPr="00530190">
        <w:rPr>
          <w:rFonts w:eastAsia="Arial"/>
          <w:szCs w:val="28"/>
          <w:lang w:val="fr-CA"/>
        </w:rPr>
        <w:t xml:space="preserve"> la voie de déplacement </w:t>
      </w:r>
      <w:r w:rsidR="00E94D80" w:rsidRPr="00530190">
        <w:rPr>
          <w:rFonts w:eastAsia="Arial"/>
          <w:szCs w:val="28"/>
          <w:lang w:val="fr-CA"/>
        </w:rPr>
        <w:t xml:space="preserve">ou </w:t>
      </w:r>
      <w:r w:rsidRPr="00530190">
        <w:rPr>
          <w:rFonts w:eastAsia="Arial"/>
          <w:szCs w:val="28"/>
          <w:lang w:val="fr-CA"/>
        </w:rPr>
        <w:t>la surface de sol adjacente. L</w:t>
      </w:r>
      <w:r w:rsidR="0041075A" w:rsidRPr="00530190">
        <w:rPr>
          <w:rFonts w:eastAsia="Arial"/>
          <w:szCs w:val="28"/>
          <w:lang w:val="fr-CA"/>
        </w:rPr>
        <w:t xml:space="preserve">eur aménagement doit viser </w:t>
      </w:r>
      <w:r w:rsidRPr="00530190">
        <w:rPr>
          <w:rFonts w:eastAsia="Arial"/>
          <w:szCs w:val="28"/>
          <w:lang w:val="fr-CA"/>
        </w:rPr>
        <w:t xml:space="preserve">en priorité </w:t>
      </w:r>
      <w:r w:rsidR="0041075A" w:rsidRPr="00530190">
        <w:rPr>
          <w:rFonts w:eastAsia="Arial"/>
          <w:szCs w:val="28"/>
          <w:lang w:val="fr-CA"/>
        </w:rPr>
        <w:t xml:space="preserve">à </w:t>
      </w:r>
      <w:r w:rsidRPr="00530190">
        <w:rPr>
          <w:rFonts w:eastAsia="Arial"/>
          <w:szCs w:val="28"/>
          <w:lang w:val="fr-CA"/>
        </w:rPr>
        <w:t xml:space="preserve">protéger les usagers contre les dangers </w:t>
      </w:r>
      <w:r w:rsidR="00E94D80" w:rsidRPr="00530190">
        <w:rPr>
          <w:rFonts w:eastAsia="Arial"/>
          <w:szCs w:val="28"/>
          <w:lang w:val="fr-CA"/>
        </w:rPr>
        <w:t xml:space="preserve">qui se trouvent </w:t>
      </w:r>
      <w:r w:rsidRPr="00530190">
        <w:rPr>
          <w:rFonts w:eastAsia="Arial"/>
          <w:szCs w:val="28"/>
          <w:lang w:val="fr-CA"/>
        </w:rPr>
        <w:t>dans tous les angles d</w:t>
      </w:r>
      <w:r w:rsidR="00BA37A4" w:rsidRPr="00530190">
        <w:rPr>
          <w:rFonts w:eastAsia="Arial"/>
          <w:szCs w:val="28"/>
          <w:lang w:val="fr-CA"/>
        </w:rPr>
        <w:t>’</w:t>
      </w:r>
      <w:r w:rsidRPr="00530190">
        <w:rPr>
          <w:rFonts w:eastAsia="Arial"/>
          <w:szCs w:val="28"/>
          <w:lang w:val="fr-CA"/>
        </w:rPr>
        <w:t>approche.</w:t>
      </w:r>
    </w:p>
    <w:bookmarkEnd w:id="0"/>
    <w:p w14:paraId="4E94D858" w14:textId="77777777" w:rsidR="00F506A7" w:rsidRPr="005760FD" w:rsidRDefault="00B10DDD" w:rsidP="0067537C">
      <w:pPr>
        <w:pStyle w:val="SubClauseList"/>
        <w:rPr>
          <w:bCs/>
          <w:lang w:val="fr-CA"/>
        </w:rPr>
      </w:pPr>
      <w:r w:rsidRPr="00530190">
        <w:rPr>
          <w:rFonts w:eastAsia="Arial"/>
          <w:bCs/>
          <w:szCs w:val="28"/>
          <w:lang w:val="fr-CA"/>
        </w:rPr>
        <w:t>Les indicateurs tactiles de surface de marche doivent être composé</w:t>
      </w:r>
      <w:r w:rsidR="006471E1" w:rsidRPr="00530190">
        <w:rPr>
          <w:rFonts w:eastAsia="Arial"/>
          <w:bCs/>
          <w:szCs w:val="28"/>
          <w:lang w:val="fr-CA"/>
        </w:rPr>
        <w:t>s</w:t>
      </w:r>
      <w:r w:rsidRPr="00530190">
        <w:rPr>
          <w:rFonts w:eastAsia="Arial"/>
          <w:bCs/>
          <w:szCs w:val="28"/>
          <w:lang w:val="fr-CA"/>
        </w:rPr>
        <w:t xml:space="preserve"> de dômes ou de cônes circulaires tronqués à dessus plat qui répondent aux critères suivants</w:t>
      </w:r>
      <w:r w:rsidR="00E130E4" w:rsidRPr="00530190">
        <w:rPr>
          <w:rFonts w:eastAsia="Arial"/>
          <w:bCs/>
          <w:szCs w:val="28"/>
          <w:lang w:val="fr-CA"/>
        </w:rPr>
        <w:t> </w:t>
      </w:r>
      <w:r w:rsidRPr="00530190">
        <w:rPr>
          <w:rFonts w:eastAsia="Arial"/>
          <w:bCs/>
          <w:szCs w:val="28"/>
          <w:lang w:val="fr-CA"/>
        </w:rPr>
        <w:t>:</w:t>
      </w:r>
    </w:p>
    <w:p w14:paraId="3F3C8375" w14:textId="513A7420" w:rsidR="0067537C" w:rsidRPr="005760FD" w:rsidRDefault="00B10DDD" w:rsidP="0067537C">
      <w:pPr>
        <w:pStyle w:val="SubClauseSubList"/>
        <w:jc w:val="both"/>
        <w:rPr>
          <w:bCs/>
          <w:lang w:val="fr-CA"/>
        </w:rPr>
      </w:pPr>
      <w:r w:rsidRPr="00530190">
        <w:rPr>
          <w:rFonts w:eastAsia="Arial"/>
          <w:bCs/>
          <w:szCs w:val="28"/>
          <w:lang w:val="fr-CA"/>
        </w:rPr>
        <w:t xml:space="preserve">la hauteur des dômes ou </w:t>
      </w:r>
      <w:r w:rsidR="00E94D80" w:rsidRPr="00530190">
        <w:rPr>
          <w:rFonts w:eastAsia="Arial"/>
          <w:bCs/>
          <w:szCs w:val="28"/>
          <w:lang w:val="fr-CA"/>
        </w:rPr>
        <w:t xml:space="preserve">des </w:t>
      </w:r>
      <w:r w:rsidRPr="00530190">
        <w:rPr>
          <w:rFonts w:eastAsia="Arial"/>
          <w:bCs/>
          <w:szCs w:val="28"/>
          <w:lang w:val="fr-CA"/>
        </w:rPr>
        <w:t>cônes doit être de 4 à 5</w:t>
      </w:r>
      <w:r w:rsidR="00E130E4" w:rsidRPr="00530190">
        <w:rPr>
          <w:rFonts w:eastAsia="Arial"/>
          <w:bCs/>
          <w:szCs w:val="28"/>
          <w:lang w:val="fr-CA"/>
        </w:rPr>
        <w:t> </w:t>
      </w:r>
      <w:r w:rsidRPr="00530190">
        <w:rPr>
          <w:rFonts w:eastAsia="Arial"/>
          <w:bCs/>
          <w:szCs w:val="28"/>
          <w:lang w:val="fr-CA"/>
        </w:rPr>
        <w:t>mm;</w:t>
      </w:r>
    </w:p>
    <w:p w14:paraId="0F8BF107" w14:textId="1F12D73E" w:rsidR="0067537C" w:rsidRPr="005760FD" w:rsidRDefault="00B10DDD" w:rsidP="0067537C">
      <w:pPr>
        <w:pStyle w:val="SubClauseSubList"/>
        <w:jc w:val="both"/>
        <w:rPr>
          <w:bCs/>
          <w:lang w:val="fr-CA"/>
        </w:rPr>
      </w:pPr>
      <w:r w:rsidRPr="00530190">
        <w:rPr>
          <w:rFonts w:eastAsia="Arial"/>
          <w:bCs/>
          <w:szCs w:val="28"/>
          <w:lang w:val="fr-CA"/>
        </w:rPr>
        <w:t xml:space="preserve">le diamètre du sommet des dômes ou </w:t>
      </w:r>
      <w:r w:rsidR="00E94D80" w:rsidRPr="00530190">
        <w:rPr>
          <w:rFonts w:eastAsia="Arial"/>
          <w:bCs/>
          <w:szCs w:val="28"/>
          <w:lang w:val="fr-CA"/>
        </w:rPr>
        <w:t xml:space="preserve">des </w:t>
      </w:r>
      <w:r w:rsidRPr="00530190">
        <w:rPr>
          <w:rFonts w:eastAsia="Arial"/>
          <w:bCs/>
          <w:szCs w:val="28"/>
          <w:lang w:val="fr-CA"/>
        </w:rPr>
        <w:t>cônes doit être de 12 à 25</w:t>
      </w:r>
      <w:r w:rsidR="00E130E4" w:rsidRPr="00530190">
        <w:rPr>
          <w:rFonts w:eastAsia="Arial"/>
          <w:bCs/>
          <w:szCs w:val="28"/>
          <w:lang w:val="fr-CA"/>
        </w:rPr>
        <w:t> </w:t>
      </w:r>
      <w:r w:rsidRPr="00530190">
        <w:rPr>
          <w:rFonts w:eastAsia="Arial"/>
          <w:bCs/>
          <w:szCs w:val="28"/>
          <w:lang w:val="fr-CA"/>
        </w:rPr>
        <w:t>mm, et le diamètre de leur base doit avoir 10</w:t>
      </w:r>
      <w:r w:rsidR="00E130E4" w:rsidRPr="00530190">
        <w:rPr>
          <w:rFonts w:eastAsia="Arial"/>
          <w:bCs/>
          <w:szCs w:val="28"/>
          <w:lang w:val="fr-CA"/>
        </w:rPr>
        <w:t> </w:t>
      </w:r>
      <w:r w:rsidRPr="00530190">
        <w:rPr>
          <w:rFonts w:eastAsia="Arial"/>
          <w:bCs/>
          <w:szCs w:val="28"/>
          <w:lang w:val="fr-CA"/>
        </w:rPr>
        <w:t>mm (±</w:t>
      </w:r>
      <w:r w:rsidR="00796EF9" w:rsidRPr="00530190">
        <w:rPr>
          <w:rFonts w:eastAsia="Arial"/>
          <w:bCs/>
          <w:szCs w:val="28"/>
          <w:lang w:val="fr-CA"/>
        </w:rPr>
        <w:t> </w:t>
      </w:r>
      <w:r w:rsidRPr="00530190">
        <w:rPr>
          <w:rFonts w:eastAsia="Arial"/>
          <w:bCs/>
          <w:szCs w:val="28"/>
          <w:lang w:val="fr-CA"/>
        </w:rPr>
        <w:t>1</w:t>
      </w:r>
      <w:r w:rsidR="00E130E4" w:rsidRPr="00530190">
        <w:rPr>
          <w:rFonts w:eastAsia="Arial"/>
          <w:bCs/>
          <w:szCs w:val="28"/>
          <w:lang w:val="fr-CA"/>
        </w:rPr>
        <w:t> </w:t>
      </w:r>
      <w:r w:rsidRPr="00530190">
        <w:rPr>
          <w:rFonts w:eastAsia="Arial"/>
          <w:bCs/>
          <w:szCs w:val="28"/>
          <w:lang w:val="fr-CA"/>
        </w:rPr>
        <w:t>mm) de plus que le diamètre de leur sommet;</w:t>
      </w:r>
    </w:p>
    <w:p w14:paraId="06AA6500" w14:textId="77777777" w:rsidR="0067537C" w:rsidRPr="005760FD" w:rsidRDefault="00B10DDD" w:rsidP="0067537C">
      <w:pPr>
        <w:pStyle w:val="SubClauseSubList"/>
        <w:jc w:val="both"/>
        <w:rPr>
          <w:bCs/>
          <w:lang w:val="fr-CA"/>
        </w:rPr>
      </w:pPr>
      <w:r w:rsidRPr="00530190">
        <w:rPr>
          <w:rFonts w:eastAsia="Arial"/>
          <w:bCs/>
          <w:szCs w:val="28"/>
          <w:lang w:val="fr-CA"/>
        </w:rPr>
        <w:t>les dômes ou cônes doivent être disposés en quadrillage et en parallèle par rapport au sens de déplacement principal;</w:t>
      </w:r>
    </w:p>
    <w:p w14:paraId="51F1611A" w14:textId="499BE125" w:rsidR="0067537C" w:rsidRPr="005760FD" w:rsidRDefault="00B10DDD" w:rsidP="0067537C">
      <w:pPr>
        <w:pStyle w:val="SubClauseSubList"/>
        <w:jc w:val="both"/>
        <w:rPr>
          <w:bCs/>
          <w:lang w:val="fr-CA"/>
        </w:rPr>
      </w:pPr>
      <w:r w:rsidRPr="00530190">
        <w:rPr>
          <w:rFonts w:eastAsia="Arial"/>
          <w:bCs/>
          <w:szCs w:val="28"/>
          <w:lang w:val="fr-CA"/>
        </w:rPr>
        <w:t xml:space="preserve">l’espacement entre les centres des dômes ou </w:t>
      </w:r>
      <w:r w:rsidR="00E94D80" w:rsidRPr="00530190">
        <w:rPr>
          <w:rFonts w:eastAsia="Arial"/>
          <w:bCs/>
          <w:szCs w:val="28"/>
          <w:lang w:val="fr-CA"/>
        </w:rPr>
        <w:t xml:space="preserve">des </w:t>
      </w:r>
      <w:r w:rsidRPr="00530190">
        <w:rPr>
          <w:rFonts w:eastAsia="Arial"/>
          <w:bCs/>
          <w:szCs w:val="28"/>
          <w:lang w:val="fr-CA"/>
        </w:rPr>
        <w:t xml:space="preserve">cônes doit être conforme aux valeurs données dans le </w:t>
      </w:r>
      <w:r w:rsidR="00E94D80" w:rsidRPr="00530190">
        <w:rPr>
          <w:rFonts w:eastAsia="Arial"/>
          <w:bCs/>
          <w:szCs w:val="28"/>
          <w:lang w:val="fr-CA"/>
        </w:rPr>
        <w:t>T</w:t>
      </w:r>
      <w:r w:rsidRPr="00530190">
        <w:rPr>
          <w:rFonts w:eastAsia="Arial"/>
          <w:bCs/>
          <w:szCs w:val="28"/>
          <w:lang w:val="fr-CA"/>
        </w:rPr>
        <w:t>ableau</w:t>
      </w:r>
      <w:r w:rsidR="00E94D80" w:rsidRPr="00530190">
        <w:rPr>
          <w:rFonts w:eastAsia="Arial"/>
          <w:bCs/>
          <w:szCs w:val="28"/>
          <w:lang w:val="fr-CA"/>
        </w:rPr>
        <w:t> 1</w:t>
      </w:r>
      <w:r w:rsidRPr="00530190">
        <w:rPr>
          <w:rFonts w:eastAsia="Arial"/>
          <w:bCs/>
          <w:szCs w:val="28"/>
          <w:lang w:val="fr-CA"/>
        </w:rPr>
        <w:t>.</w:t>
      </w:r>
    </w:p>
    <w:p w14:paraId="342713D0" w14:textId="77777777" w:rsidR="00C00050" w:rsidRPr="005760FD" w:rsidRDefault="00C00050" w:rsidP="00C00050">
      <w:pPr>
        <w:pStyle w:val="SubClauseSubList"/>
        <w:numPr>
          <w:ilvl w:val="0"/>
          <w:numId w:val="0"/>
        </w:numPr>
        <w:ind w:left="2304"/>
        <w:jc w:val="both"/>
        <w:rPr>
          <w:bCs/>
          <w:lang w:val="fr-CA"/>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Caption w:val="Dômes ou cônes"/>
        <w:tblDescription w:val="Dômes ou cônes – Graphique donnant des renseignements sur le diamètre du sommet des dômes ou cônes et sur l’espacement entre les centres de dômes ou cônes adjacents."/>
      </w:tblPr>
      <w:tblGrid>
        <w:gridCol w:w="4412"/>
        <w:gridCol w:w="4932"/>
      </w:tblGrid>
      <w:tr w:rsidR="00B65C2A" w:rsidRPr="007317B3" w14:paraId="37CE90B2" w14:textId="77777777" w:rsidTr="00245A83">
        <w:tc>
          <w:tcPr>
            <w:tcW w:w="2361"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5A2FE595" w14:textId="77777777" w:rsidR="005F1C4B" w:rsidRPr="005760FD" w:rsidRDefault="00B10DDD" w:rsidP="00370334">
            <w:pPr>
              <w:spacing w:after="240"/>
              <w:jc w:val="center"/>
              <w:rPr>
                <w:rFonts w:cs="Arial"/>
                <w:szCs w:val="28"/>
                <w:lang w:val="fr-CA" w:eastAsia="en-CA"/>
              </w:rPr>
            </w:pPr>
            <w:r w:rsidRPr="00530190">
              <w:rPr>
                <w:rFonts w:eastAsia="Arial" w:cs="Arial"/>
                <w:szCs w:val="28"/>
                <w:lang w:val="fr-CA" w:eastAsia="en-CA"/>
              </w:rPr>
              <w:t>Diamètre du sommet des dômes ou cônes à dessus plat (mm)</w:t>
            </w:r>
          </w:p>
        </w:tc>
        <w:tc>
          <w:tcPr>
            <w:tcW w:w="2639"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7A8768DB" w14:textId="343C77DF" w:rsidR="005F1C4B" w:rsidRPr="005760FD" w:rsidRDefault="00B10DDD" w:rsidP="00370334">
            <w:pPr>
              <w:spacing w:after="240"/>
              <w:jc w:val="center"/>
              <w:rPr>
                <w:rFonts w:cs="Arial"/>
                <w:szCs w:val="28"/>
                <w:lang w:val="fr-CA" w:eastAsia="en-CA"/>
              </w:rPr>
            </w:pPr>
            <w:r w:rsidRPr="00530190">
              <w:rPr>
                <w:rFonts w:eastAsia="Arial" w:cs="Arial"/>
                <w:szCs w:val="28"/>
                <w:lang w:val="fr-CA" w:eastAsia="en-CA"/>
              </w:rPr>
              <w:t xml:space="preserve">Espacement entre les centres de dômes ou </w:t>
            </w:r>
            <w:r w:rsidR="00E94D80" w:rsidRPr="00530190">
              <w:rPr>
                <w:rFonts w:eastAsia="Arial" w:cs="Arial"/>
                <w:szCs w:val="28"/>
                <w:lang w:val="fr-CA" w:eastAsia="en-CA"/>
              </w:rPr>
              <w:t xml:space="preserve">de </w:t>
            </w:r>
            <w:r w:rsidRPr="00530190">
              <w:rPr>
                <w:rFonts w:eastAsia="Arial" w:cs="Arial"/>
                <w:szCs w:val="28"/>
                <w:lang w:val="fr-CA" w:eastAsia="en-CA"/>
              </w:rPr>
              <w:t>cônes adjacents (mm)</w:t>
            </w:r>
          </w:p>
        </w:tc>
      </w:tr>
      <w:tr w:rsidR="00B65C2A" w:rsidRPr="00530190" w14:paraId="028A7FA9" w14:textId="77777777" w:rsidTr="00245A83">
        <w:tc>
          <w:tcPr>
            <w:tcW w:w="2361"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0A91CF50" w14:textId="77777777" w:rsidR="005F1C4B" w:rsidRPr="00530190" w:rsidRDefault="00B10DDD" w:rsidP="00370334">
            <w:pPr>
              <w:spacing w:after="240"/>
              <w:jc w:val="center"/>
              <w:rPr>
                <w:rFonts w:cs="Arial"/>
                <w:szCs w:val="28"/>
                <w:lang w:eastAsia="en-CA"/>
              </w:rPr>
            </w:pPr>
            <w:r w:rsidRPr="00530190">
              <w:rPr>
                <w:rFonts w:eastAsia="Arial" w:cs="Arial"/>
                <w:szCs w:val="28"/>
                <w:lang w:val="fr-CA" w:eastAsia="en-CA"/>
              </w:rPr>
              <w:t>12</w:t>
            </w:r>
          </w:p>
        </w:tc>
        <w:tc>
          <w:tcPr>
            <w:tcW w:w="2639"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16CAF0F4" w14:textId="77777777" w:rsidR="005F1C4B" w:rsidRPr="00530190" w:rsidRDefault="00B10DDD" w:rsidP="00370334">
            <w:pPr>
              <w:spacing w:after="240"/>
              <w:jc w:val="center"/>
              <w:rPr>
                <w:rFonts w:cs="Arial"/>
                <w:szCs w:val="28"/>
                <w:lang w:eastAsia="en-CA"/>
              </w:rPr>
            </w:pPr>
            <w:r w:rsidRPr="00530190">
              <w:rPr>
                <w:rFonts w:eastAsia="Arial" w:cs="Arial"/>
                <w:szCs w:val="28"/>
                <w:lang w:val="fr-CA" w:eastAsia="en-CA"/>
              </w:rPr>
              <w:t>De 42 à 61</w:t>
            </w:r>
          </w:p>
        </w:tc>
      </w:tr>
      <w:tr w:rsidR="00B65C2A" w:rsidRPr="00530190" w14:paraId="263B466B" w14:textId="77777777" w:rsidTr="00245A83">
        <w:tc>
          <w:tcPr>
            <w:tcW w:w="2361"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165020A8" w14:textId="77777777" w:rsidR="005F1C4B" w:rsidRPr="00530190" w:rsidRDefault="00B10DDD" w:rsidP="00370334">
            <w:pPr>
              <w:spacing w:after="240"/>
              <w:jc w:val="center"/>
              <w:rPr>
                <w:rFonts w:cs="Arial"/>
                <w:szCs w:val="28"/>
                <w:lang w:eastAsia="en-CA"/>
              </w:rPr>
            </w:pPr>
            <w:r w:rsidRPr="00530190">
              <w:rPr>
                <w:rFonts w:eastAsia="Arial" w:cs="Arial"/>
                <w:szCs w:val="28"/>
                <w:lang w:val="fr-CA" w:eastAsia="en-CA"/>
              </w:rPr>
              <w:t>15</w:t>
            </w:r>
          </w:p>
        </w:tc>
        <w:tc>
          <w:tcPr>
            <w:tcW w:w="2639"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1B019198" w14:textId="77777777" w:rsidR="005F1C4B" w:rsidRPr="00530190" w:rsidRDefault="00B10DDD" w:rsidP="00370334">
            <w:pPr>
              <w:spacing w:after="240"/>
              <w:jc w:val="center"/>
              <w:rPr>
                <w:rFonts w:cs="Arial"/>
                <w:szCs w:val="28"/>
                <w:lang w:eastAsia="en-CA"/>
              </w:rPr>
            </w:pPr>
            <w:r w:rsidRPr="00530190">
              <w:rPr>
                <w:rFonts w:eastAsia="Arial" w:cs="Arial"/>
                <w:szCs w:val="28"/>
                <w:lang w:val="fr-CA" w:eastAsia="en-CA"/>
              </w:rPr>
              <w:t>De 45 à 63</w:t>
            </w:r>
          </w:p>
        </w:tc>
      </w:tr>
      <w:tr w:rsidR="00B65C2A" w:rsidRPr="00530190" w14:paraId="24468537" w14:textId="77777777" w:rsidTr="00245A83">
        <w:tc>
          <w:tcPr>
            <w:tcW w:w="2361"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4B093450" w14:textId="77777777" w:rsidR="005F1C4B" w:rsidRPr="00530190" w:rsidRDefault="00B10DDD" w:rsidP="00370334">
            <w:pPr>
              <w:spacing w:after="240"/>
              <w:jc w:val="center"/>
              <w:rPr>
                <w:rFonts w:cs="Arial"/>
                <w:szCs w:val="28"/>
                <w:lang w:eastAsia="en-CA"/>
              </w:rPr>
            </w:pPr>
            <w:r w:rsidRPr="00530190">
              <w:rPr>
                <w:rFonts w:eastAsia="Arial" w:cs="Arial"/>
                <w:szCs w:val="28"/>
                <w:lang w:val="fr-CA" w:eastAsia="en-CA"/>
              </w:rPr>
              <w:t>18</w:t>
            </w:r>
          </w:p>
        </w:tc>
        <w:tc>
          <w:tcPr>
            <w:tcW w:w="2639"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3B28B8CE" w14:textId="77777777" w:rsidR="005F1C4B" w:rsidRPr="00530190" w:rsidRDefault="00B10DDD" w:rsidP="00370334">
            <w:pPr>
              <w:spacing w:after="240"/>
              <w:jc w:val="center"/>
              <w:rPr>
                <w:rFonts w:cs="Arial"/>
                <w:szCs w:val="28"/>
                <w:lang w:eastAsia="en-CA"/>
              </w:rPr>
            </w:pPr>
            <w:r w:rsidRPr="00530190">
              <w:rPr>
                <w:rFonts w:eastAsia="Arial" w:cs="Arial"/>
                <w:szCs w:val="28"/>
                <w:lang w:val="fr-CA" w:eastAsia="en-CA"/>
              </w:rPr>
              <w:t>De 48 à 65</w:t>
            </w:r>
          </w:p>
        </w:tc>
      </w:tr>
      <w:tr w:rsidR="00B65C2A" w:rsidRPr="00530190" w14:paraId="0E9047F6" w14:textId="77777777" w:rsidTr="00245A83">
        <w:tc>
          <w:tcPr>
            <w:tcW w:w="2361"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4071424F" w14:textId="77777777" w:rsidR="005F1C4B" w:rsidRPr="00530190" w:rsidRDefault="00B10DDD" w:rsidP="00370334">
            <w:pPr>
              <w:spacing w:after="240"/>
              <w:jc w:val="center"/>
              <w:rPr>
                <w:rFonts w:cs="Arial"/>
                <w:szCs w:val="28"/>
                <w:lang w:eastAsia="en-CA"/>
              </w:rPr>
            </w:pPr>
            <w:r w:rsidRPr="00530190">
              <w:rPr>
                <w:rFonts w:eastAsia="Arial" w:cs="Arial"/>
                <w:szCs w:val="28"/>
                <w:lang w:val="fr-CA" w:eastAsia="en-CA"/>
              </w:rPr>
              <w:t>20</w:t>
            </w:r>
          </w:p>
        </w:tc>
        <w:tc>
          <w:tcPr>
            <w:tcW w:w="2639"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5409946F" w14:textId="77777777" w:rsidR="005F1C4B" w:rsidRPr="00530190" w:rsidRDefault="00B10DDD" w:rsidP="00370334">
            <w:pPr>
              <w:spacing w:after="240"/>
              <w:jc w:val="center"/>
              <w:rPr>
                <w:rFonts w:cs="Arial"/>
                <w:szCs w:val="28"/>
                <w:lang w:eastAsia="en-CA"/>
              </w:rPr>
            </w:pPr>
            <w:r w:rsidRPr="00530190">
              <w:rPr>
                <w:rFonts w:eastAsia="Arial" w:cs="Arial"/>
                <w:szCs w:val="28"/>
                <w:lang w:val="fr-CA" w:eastAsia="en-CA"/>
              </w:rPr>
              <w:t>De 50 à 68</w:t>
            </w:r>
          </w:p>
        </w:tc>
      </w:tr>
      <w:tr w:rsidR="00B65C2A" w:rsidRPr="00530190" w14:paraId="02BDE183" w14:textId="77777777" w:rsidTr="00245A83">
        <w:tc>
          <w:tcPr>
            <w:tcW w:w="2361"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50254F7B" w14:textId="77777777" w:rsidR="005F1C4B" w:rsidRPr="00530190" w:rsidRDefault="00B10DDD" w:rsidP="00370334">
            <w:pPr>
              <w:spacing w:after="240"/>
              <w:jc w:val="center"/>
              <w:rPr>
                <w:rFonts w:cs="Arial"/>
                <w:szCs w:val="28"/>
                <w:lang w:eastAsia="en-CA"/>
              </w:rPr>
            </w:pPr>
            <w:r w:rsidRPr="00530190">
              <w:rPr>
                <w:rFonts w:eastAsia="Arial" w:cs="Arial"/>
                <w:szCs w:val="28"/>
                <w:lang w:val="fr-CA" w:eastAsia="en-CA"/>
              </w:rPr>
              <w:t>25</w:t>
            </w:r>
          </w:p>
        </w:tc>
        <w:tc>
          <w:tcPr>
            <w:tcW w:w="2639"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4266F47B" w14:textId="77777777" w:rsidR="005F1C4B" w:rsidRPr="00530190" w:rsidRDefault="00B10DDD" w:rsidP="00370334">
            <w:pPr>
              <w:spacing w:after="240"/>
              <w:jc w:val="center"/>
              <w:rPr>
                <w:rFonts w:cs="Arial"/>
                <w:szCs w:val="28"/>
                <w:lang w:eastAsia="en-CA"/>
              </w:rPr>
            </w:pPr>
            <w:r w:rsidRPr="00530190">
              <w:rPr>
                <w:rFonts w:eastAsia="Arial" w:cs="Arial"/>
                <w:szCs w:val="28"/>
                <w:lang w:val="fr-CA" w:eastAsia="en-CA"/>
              </w:rPr>
              <w:t>De 55 à 70</w:t>
            </w:r>
          </w:p>
        </w:tc>
      </w:tr>
    </w:tbl>
    <w:p w14:paraId="4981155D" w14:textId="164C4FAC" w:rsidR="005F1C4B" w:rsidRPr="005760FD" w:rsidRDefault="00B10DDD" w:rsidP="00843642">
      <w:pPr>
        <w:pStyle w:val="SubClauseSubList"/>
        <w:numPr>
          <w:ilvl w:val="0"/>
          <w:numId w:val="0"/>
        </w:numPr>
        <w:ind w:left="1350"/>
        <w:jc w:val="both"/>
        <w:rPr>
          <w:bCs/>
          <w:lang w:val="fr-CA"/>
        </w:rPr>
      </w:pPr>
      <w:r w:rsidRPr="00530190">
        <w:rPr>
          <w:rFonts w:eastAsia="Arial"/>
          <w:bCs/>
          <w:szCs w:val="28"/>
          <w:lang w:val="fr-CA"/>
        </w:rPr>
        <w:t>Tableau</w:t>
      </w:r>
      <w:r w:rsidR="00E130E4" w:rsidRPr="00530190">
        <w:rPr>
          <w:rFonts w:eastAsia="Arial"/>
          <w:bCs/>
          <w:szCs w:val="28"/>
          <w:lang w:val="fr-CA"/>
        </w:rPr>
        <w:t> </w:t>
      </w:r>
      <w:r w:rsidRPr="00530190">
        <w:rPr>
          <w:rFonts w:eastAsia="Arial"/>
          <w:bCs/>
          <w:szCs w:val="28"/>
          <w:lang w:val="fr-CA"/>
        </w:rPr>
        <w:t xml:space="preserve">1 – Distances entre les centres des dômes ou </w:t>
      </w:r>
      <w:r w:rsidR="00E94D80" w:rsidRPr="00530190">
        <w:rPr>
          <w:rFonts w:eastAsia="Arial"/>
          <w:bCs/>
          <w:szCs w:val="28"/>
          <w:lang w:val="fr-CA"/>
        </w:rPr>
        <w:t xml:space="preserve">des </w:t>
      </w:r>
      <w:r w:rsidRPr="00530190">
        <w:rPr>
          <w:rFonts w:eastAsia="Arial"/>
          <w:bCs/>
          <w:szCs w:val="28"/>
          <w:lang w:val="fr-CA"/>
        </w:rPr>
        <w:t>cônes</w:t>
      </w:r>
    </w:p>
    <w:p w14:paraId="781D6228" w14:textId="6F1591B8" w:rsidR="00707431" w:rsidRPr="005760FD" w:rsidRDefault="00B10DDD" w:rsidP="0067537C">
      <w:pPr>
        <w:pStyle w:val="Clause"/>
        <w:jc w:val="both"/>
        <w:rPr>
          <w:bCs/>
          <w:szCs w:val="28"/>
          <w:lang w:val="fr-CA"/>
        </w:rPr>
      </w:pPr>
      <w:r w:rsidRPr="00530190">
        <w:rPr>
          <w:rFonts w:eastAsia="Arial" w:cs="Arial"/>
          <w:bCs/>
          <w:szCs w:val="28"/>
          <w:lang w:val="fr-CA"/>
        </w:rPr>
        <w:t xml:space="preserve">Espèces menacées, déracinées et en voie de disparition/écosystèmes menacés ou en voie de disparition – </w:t>
      </w:r>
      <w:r w:rsidR="00796EF9" w:rsidRPr="00530190">
        <w:rPr>
          <w:rFonts w:eastAsia="Arial" w:cs="Arial"/>
          <w:bCs/>
          <w:szCs w:val="28"/>
          <w:lang w:val="fr-CA"/>
        </w:rPr>
        <w:t>E</w:t>
      </w:r>
      <w:r w:rsidRPr="00530190">
        <w:rPr>
          <w:rFonts w:eastAsia="Arial" w:cs="Arial"/>
          <w:bCs/>
          <w:szCs w:val="28"/>
          <w:lang w:val="fr-CA"/>
        </w:rPr>
        <w:t>spèces et écosystèmes tels que définis dans le Règlement sur les espèces menacées, déracinées et en voie de disparition et le Règlement sur les écosystèmes menacés ou en voie de disparition, tous deux pris en application de la Loi sur les espèces et les écosystèmes en voie de disparition au Manitoba</w:t>
      </w:r>
      <w:r w:rsidRPr="00530190">
        <w:rPr>
          <w:rFonts w:eastAsia="Arial"/>
          <w:bCs/>
          <w:szCs w:val="28"/>
          <w:lang w:val="fr-CA"/>
        </w:rPr>
        <w:t>.</w:t>
      </w:r>
    </w:p>
    <w:p w14:paraId="1A4B936B" w14:textId="4F387986" w:rsidR="00707431" w:rsidRPr="005760FD" w:rsidRDefault="00B10DDD" w:rsidP="0067537C">
      <w:pPr>
        <w:pStyle w:val="Clause"/>
        <w:jc w:val="both"/>
        <w:rPr>
          <w:bCs/>
          <w:szCs w:val="28"/>
          <w:lang w:val="fr-CA"/>
        </w:rPr>
      </w:pPr>
      <w:r w:rsidRPr="00530190">
        <w:rPr>
          <w:rFonts w:eastAsia="Arial"/>
          <w:bCs/>
          <w:szCs w:val="28"/>
          <w:lang w:val="fr-CA"/>
        </w:rPr>
        <w:t xml:space="preserve">Plaques de transition – </w:t>
      </w:r>
      <w:r w:rsidR="00796EF9" w:rsidRPr="00530190">
        <w:rPr>
          <w:rFonts w:eastAsia="Arial"/>
          <w:bCs/>
          <w:szCs w:val="28"/>
          <w:lang w:val="fr-CA"/>
        </w:rPr>
        <w:t>S</w:t>
      </w:r>
      <w:r w:rsidRPr="00530190">
        <w:rPr>
          <w:rFonts w:eastAsia="Arial"/>
          <w:bCs/>
          <w:szCs w:val="28"/>
          <w:lang w:val="fr-CA"/>
        </w:rPr>
        <w:t>urfaces de marche inclinées pour piétons situées à l</w:t>
      </w:r>
      <w:r w:rsidR="00BA37A4" w:rsidRPr="00530190">
        <w:rPr>
          <w:rFonts w:eastAsia="Arial"/>
          <w:bCs/>
          <w:szCs w:val="28"/>
          <w:lang w:val="fr-CA"/>
        </w:rPr>
        <w:t>’</w:t>
      </w:r>
      <w:r w:rsidRPr="00530190">
        <w:rPr>
          <w:rFonts w:eastAsia="Arial"/>
          <w:bCs/>
          <w:szCs w:val="28"/>
          <w:lang w:val="fr-CA"/>
        </w:rPr>
        <w:t>extrémité d</w:t>
      </w:r>
      <w:r w:rsidR="00BA37A4" w:rsidRPr="00530190">
        <w:rPr>
          <w:rFonts w:eastAsia="Arial"/>
          <w:bCs/>
          <w:szCs w:val="28"/>
          <w:lang w:val="fr-CA"/>
        </w:rPr>
        <w:t>’</w:t>
      </w:r>
      <w:r w:rsidRPr="00530190">
        <w:rPr>
          <w:rFonts w:eastAsia="Arial"/>
          <w:bCs/>
          <w:szCs w:val="28"/>
          <w:lang w:val="fr-CA"/>
        </w:rPr>
        <w:t xml:space="preserve">une </w:t>
      </w:r>
      <w:r w:rsidR="00BB5E7B" w:rsidRPr="00530190">
        <w:rPr>
          <w:rFonts w:eastAsia="Arial"/>
          <w:bCs/>
          <w:i/>
          <w:iCs/>
          <w:szCs w:val="28"/>
          <w:lang w:val="fr-CA"/>
        </w:rPr>
        <w:t>planche d’embarquement</w:t>
      </w:r>
      <w:r w:rsidRPr="00530190">
        <w:rPr>
          <w:rFonts w:eastAsia="Arial"/>
          <w:bCs/>
          <w:szCs w:val="28"/>
          <w:lang w:val="fr-CA"/>
        </w:rPr>
        <w:t>.</w:t>
      </w:r>
    </w:p>
    <w:p w14:paraId="60631F26" w14:textId="04C3DABE" w:rsidR="00A50991" w:rsidRPr="005760FD" w:rsidRDefault="00B10DDD">
      <w:pPr>
        <w:pStyle w:val="Clause"/>
        <w:jc w:val="both"/>
        <w:rPr>
          <w:bCs/>
          <w:szCs w:val="28"/>
          <w:lang w:val="fr-CA"/>
        </w:rPr>
      </w:pPr>
      <w:r w:rsidRPr="00530190">
        <w:rPr>
          <w:rFonts w:eastAsia="Arial" w:cs="Arial"/>
          <w:bCs/>
          <w:szCs w:val="28"/>
          <w:lang w:val="fr-CA"/>
        </w:rPr>
        <w:t xml:space="preserve">Dénivellation inattendue – </w:t>
      </w:r>
      <w:r w:rsidR="00796EF9" w:rsidRPr="00530190">
        <w:rPr>
          <w:rFonts w:eastAsia="Arial" w:cs="Arial"/>
          <w:bCs/>
          <w:szCs w:val="28"/>
          <w:lang w:val="fr-CA"/>
        </w:rPr>
        <w:t>C</w:t>
      </w:r>
      <w:r w:rsidRPr="00530190">
        <w:rPr>
          <w:rFonts w:eastAsia="Arial" w:cs="Arial"/>
          <w:bCs/>
          <w:szCs w:val="28"/>
          <w:lang w:val="fr-CA"/>
        </w:rPr>
        <w:t>hangement de niveau de plus de 200</w:t>
      </w:r>
      <w:r w:rsidR="00E130E4" w:rsidRPr="00530190">
        <w:rPr>
          <w:rFonts w:eastAsia="Arial" w:cs="Arial"/>
          <w:bCs/>
          <w:szCs w:val="28"/>
          <w:lang w:val="fr-CA"/>
        </w:rPr>
        <w:t> </w:t>
      </w:r>
      <w:r w:rsidRPr="00530190">
        <w:rPr>
          <w:rFonts w:eastAsia="Arial" w:cs="Arial"/>
          <w:bCs/>
          <w:szCs w:val="28"/>
          <w:lang w:val="fr-CA"/>
        </w:rPr>
        <w:t>mm qui n</w:t>
      </w:r>
      <w:r w:rsidR="00BA37A4" w:rsidRPr="00530190">
        <w:rPr>
          <w:rFonts w:eastAsia="Arial" w:cs="Arial"/>
          <w:bCs/>
          <w:szCs w:val="28"/>
          <w:lang w:val="fr-CA"/>
        </w:rPr>
        <w:t>’</w:t>
      </w:r>
      <w:r w:rsidRPr="00530190">
        <w:rPr>
          <w:rFonts w:eastAsia="Arial" w:cs="Arial"/>
          <w:bCs/>
          <w:szCs w:val="28"/>
          <w:lang w:val="fr-CA"/>
        </w:rPr>
        <w:t>est généralement pas attendu dans l</w:t>
      </w:r>
      <w:r w:rsidR="00BA37A4" w:rsidRPr="00530190">
        <w:rPr>
          <w:rFonts w:eastAsia="Arial" w:cs="Arial"/>
          <w:bCs/>
          <w:szCs w:val="28"/>
          <w:lang w:val="fr-CA"/>
        </w:rPr>
        <w:t>’</w:t>
      </w:r>
      <w:r w:rsidRPr="00530190">
        <w:rPr>
          <w:rFonts w:eastAsia="Arial" w:cs="Arial"/>
          <w:bCs/>
          <w:szCs w:val="28"/>
          <w:lang w:val="fr-CA"/>
        </w:rPr>
        <w:t>environnement immédiat.</w:t>
      </w:r>
    </w:p>
    <w:p w14:paraId="55AEE63F" w14:textId="77777777" w:rsidR="0046357B" w:rsidRPr="005760FD" w:rsidRDefault="0046357B" w:rsidP="0046357B">
      <w:pPr>
        <w:pStyle w:val="p1"/>
        <w:rPr>
          <w:rFonts w:ascii="Arial" w:hAnsi="Arial" w:cs="Arial"/>
          <w:b w:val="0"/>
          <w:color w:val="auto"/>
          <w:sz w:val="28"/>
          <w:szCs w:val="28"/>
          <w:lang w:val="fr-CA"/>
        </w:rPr>
      </w:pPr>
    </w:p>
    <w:p w14:paraId="31C3D8E0" w14:textId="5DC4B823" w:rsidR="0046357B" w:rsidRPr="005760FD" w:rsidRDefault="00B10DDD" w:rsidP="002636F2">
      <w:pPr>
        <w:pBdr>
          <w:top w:val="single" w:sz="24" w:space="1" w:color="auto"/>
          <w:left w:val="single" w:sz="24" w:space="4" w:color="auto"/>
          <w:bottom w:val="single" w:sz="24" w:space="1" w:color="auto"/>
          <w:right w:val="single" w:sz="24" w:space="4" w:color="auto"/>
        </w:pBdr>
        <w:rPr>
          <w:rFonts w:cs="Arial"/>
          <w:b/>
          <w:szCs w:val="28"/>
          <w:highlight w:val="yellow"/>
          <w:lang w:val="fr-CA"/>
        </w:rPr>
      </w:pPr>
      <w:r w:rsidRPr="00530190">
        <w:rPr>
          <w:rFonts w:eastAsia="Arial" w:cs="Arial"/>
          <w:b/>
          <w:bCs/>
          <w:szCs w:val="28"/>
          <w:lang w:val="fr-CA"/>
        </w:rPr>
        <w:t>Question</w:t>
      </w:r>
      <w:r w:rsidR="00E130E4" w:rsidRPr="00530190">
        <w:rPr>
          <w:rFonts w:eastAsia="Arial" w:cs="Arial"/>
          <w:b/>
          <w:bCs/>
          <w:szCs w:val="28"/>
          <w:lang w:val="fr-CA"/>
        </w:rPr>
        <w:t> </w:t>
      </w:r>
      <w:r w:rsidRPr="00530190">
        <w:rPr>
          <w:rFonts w:eastAsia="Arial" w:cs="Arial"/>
          <w:b/>
          <w:bCs/>
          <w:szCs w:val="28"/>
          <w:lang w:val="fr-CA"/>
        </w:rPr>
        <w:t xml:space="preserve">: </w:t>
      </w:r>
      <w:r w:rsidR="00E94D80" w:rsidRPr="00530190">
        <w:rPr>
          <w:rFonts w:eastAsia="Arial" w:cs="Arial"/>
          <w:b/>
          <w:bCs/>
          <w:szCs w:val="28"/>
          <w:lang w:val="fr-CA"/>
        </w:rPr>
        <w:t xml:space="preserve">Faut-il ajouter </w:t>
      </w:r>
      <w:r w:rsidRPr="00530190">
        <w:rPr>
          <w:rFonts w:eastAsia="Arial"/>
          <w:b/>
          <w:bCs/>
          <w:szCs w:val="28"/>
          <w:lang w:val="fr-CA"/>
        </w:rPr>
        <w:t xml:space="preserve">des définitions </w:t>
      </w:r>
      <w:r w:rsidR="00E94D80" w:rsidRPr="00530190">
        <w:rPr>
          <w:rFonts w:eastAsia="Arial"/>
          <w:b/>
          <w:bCs/>
          <w:szCs w:val="28"/>
          <w:lang w:val="fr-CA"/>
        </w:rPr>
        <w:t xml:space="preserve">ou leur apporter </w:t>
      </w:r>
      <w:r w:rsidRPr="00530190">
        <w:rPr>
          <w:rFonts w:eastAsia="Arial"/>
          <w:b/>
          <w:bCs/>
          <w:szCs w:val="28"/>
          <w:lang w:val="fr-CA"/>
        </w:rPr>
        <w:t>des clarifications?</w:t>
      </w:r>
    </w:p>
    <w:p w14:paraId="4163E8FC" w14:textId="77777777" w:rsidR="00C163C2" w:rsidRPr="005760FD" w:rsidRDefault="00B10DDD">
      <w:pPr>
        <w:rPr>
          <w:rFonts w:eastAsiaTheme="minorHAnsi" w:cs="Arial"/>
          <w:szCs w:val="28"/>
          <w:highlight w:val="yellow"/>
          <w:lang w:val="fr-CA"/>
        </w:rPr>
      </w:pPr>
      <w:r w:rsidRPr="005760FD">
        <w:rPr>
          <w:rFonts w:cs="Arial"/>
          <w:b/>
          <w:szCs w:val="28"/>
          <w:highlight w:val="yellow"/>
          <w:lang w:val="fr-CA"/>
        </w:rPr>
        <w:br w:type="page"/>
      </w:r>
    </w:p>
    <w:p w14:paraId="30EDDCB2" w14:textId="77777777" w:rsidR="00416F6A" w:rsidRPr="00530190" w:rsidRDefault="00B10DDD" w:rsidP="00433B42">
      <w:pPr>
        <w:pStyle w:val="Heading1"/>
      </w:pPr>
      <w:bookmarkStart w:id="259" w:name="_Toc29368830"/>
      <w:r w:rsidRPr="00530190">
        <w:t>Exigences relatives à la conception</w:t>
      </w:r>
      <w:bookmarkEnd w:id="259"/>
    </w:p>
    <w:p w14:paraId="303867A4" w14:textId="77777777" w:rsidR="005F1C4B" w:rsidRPr="00530190" w:rsidRDefault="00B10DDD" w:rsidP="00081003">
      <w:pPr>
        <w:pStyle w:val="Heading2"/>
      </w:pPr>
      <w:bookmarkStart w:id="260" w:name="_Toc20329525"/>
      <w:bookmarkStart w:id="261" w:name="_Toc28597286"/>
      <w:bookmarkStart w:id="262" w:name="_Toc29368831"/>
      <w:r w:rsidRPr="00530190">
        <w:t>Voie de déplacement accessible</w:t>
      </w:r>
      <w:bookmarkEnd w:id="260"/>
      <w:bookmarkEnd w:id="261"/>
      <w:bookmarkEnd w:id="262"/>
    </w:p>
    <w:p w14:paraId="7EECC349" w14:textId="77777777" w:rsidR="005F1C4B" w:rsidRPr="00530190" w:rsidRDefault="00B10DDD" w:rsidP="005F1C4B">
      <w:pPr>
        <w:pStyle w:val="Clause"/>
      </w:pPr>
      <w:r w:rsidRPr="00530190">
        <w:rPr>
          <w:rFonts w:eastAsia="Arial"/>
          <w:szCs w:val="28"/>
          <w:lang w:val="fr-CA"/>
        </w:rPr>
        <w:t>Objectif</w:t>
      </w:r>
    </w:p>
    <w:p w14:paraId="5C0CB703" w14:textId="77777777" w:rsidR="005F1C4B" w:rsidRPr="005760FD" w:rsidRDefault="00B10DDD" w:rsidP="005F1C4B">
      <w:pPr>
        <w:pStyle w:val="SubClause"/>
        <w:rPr>
          <w:lang w:val="fr-CA"/>
        </w:rPr>
      </w:pPr>
      <w:r w:rsidRPr="00530190">
        <w:rPr>
          <w:rFonts w:eastAsia="Arial"/>
          <w:szCs w:val="28"/>
          <w:lang w:val="fr-CA"/>
        </w:rPr>
        <w:t>La voie de déplacement accessible joue un rôle essentiel à tous les égards dans la conception des espaces publics. L</w:t>
      </w:r>
      <w:r w:rsidR="00BA37A4" w:rsidRPr="00530190">
        <w:rPr>
          <w:rFonts w:eastAsia="Arial"/>
          <w:szCs w:val="28"/>
          <w:lang w:val="fr-CA"/>
        </w:rPr>
        <w:t>’</w:t>
      </w:r>
      <w:r w:rsidRPr="00530190">
        <w:rPr>
          <w:rFonts w:eastAsia="Arial"/>
          <w:szCs w:val="28"/>
          <w:lang w:val="fr-CA"/>
        </w:rPr>
        <w:t>égalité d</w:t>
      </w:r>
      <w:r w:rsidR="00BA37A4" w:rsidRPr="00530190">
        <w:rPr>
          <w:rFonts w:eastAsia="Arial"/>
          <w:szCs w:val="28"/>
          <w:lang w:val="fr-CA"/>
        </w:rPr>
        <w:t>’</w:t>
      </w:r>
      <w:r w:rsidRPr="00530190">
        <w:rPr>
          <w:rFonts w:eastAsia="Arial"/>
          <w:szCs w:val="28"/>
          <w:lang w:val="fr-CA"/>
        </w:rPr>
        <w:t>accès aux éléments du domaine public qui permettent à ses usagers de disposer de cet espace tant sur le plan de la fonction que sur celui de l</w:t>
      </w:r>
      <w:r w:rsidR="00BA37A4" w:rsidRPr="00530190">
        <w:rPr>
          <w:rFonts w:eastAsia="Arial"/>
          <w:szCs w:val="28"/>
          <w:lang w:val="fr-CA"/>
        </w:rPr>
        <w:t>’</w:t>
      </w:r>
      <w:r w:rsidRPr="00530190">
        <w:rPr>
          <w:rFonts w:eastAsia="Arial"/>
          <w:szCs w:val="28"/>
          <w:lang w:val="fr-CA"/>
        </w:rPr>
        <w:t>expérience est une priorité à laquelle il convient de s</w:t>
      </w:r>
      <w:r w:rsidR="00BA37A4" w:rsidRPr="00530190">
        <w:rPr>
          <w:rFonts w:eastAsia="Arial"/>
          <w:szCs w:val="28"/>
          <w:lang w:val="fr-CA"/>
        </w:rPr>
        <w:t>’</w:t>
      </w:r>
      <w:r w:rsidRPr="00530190">
        <w:rPr>
          <w:rFonts w:eastAsia="Arial"/>
          <w:szCs w:val="28"/>
          <w:lang w:val="fr-CA"/>
        </w:rPr>
        <w:t>attaquer tout en maintenant l</w:t>
      </w:r>
      <w:r w:rsidR="00BA37A4" w:rsidRPr="00530190">
        <w:rPr>
          <w:rFonts w:eastAsia="Arial"/>
          <w:szCs w:val="28"/>
          <w:lang w:val="fr-CA"/>
        </w:rPr>
        <w:t>’</w:t>
      </w:r>
      <w:r w:rsidRPr="00530190">
        <w:rPr>
          <w:rFonts w:eastAsia="Arial"/>
          <w:szCs w:val="28"/>
          <w:lang w:val="fr-CA"/>
        </w:rPr>
        <w:t>intégrité contextuelle de cet espace.</w:t>
      </w:r>
    </w:p>
    <w:p w14:paraId="6ED5D2B7" w14:textId="793166D2" w:rsidR="005F1C4B" w:rsidRPr="00530190" w:rsidRDefault="001F4D4B" w:rsidP="005F1C4B">
      <w:pPr>
        <w:pStyle w:val="Clause"/>
      </w:pPr>
      <w:r w:rsidRPr="00530190">
        <w:rPr>
          <w:rFonts w:eastAsia="Arial"/>
          <w:szCs w:val="28"/>
          <w:lang w:val="fr-CA"/>
        </w:rPr>
        <w:t>S</w:t>
      </w:r>
      <w:r w:rsidR="00665099" w:rsidRPr="00530190">
        <w:rPr>
          <w:rFonts w:eastAsia="Arial"/>
          <w:szCs w:val="28"/>
          <w:lang w:val="fr-CA"/>
        </w:rPr>
        <w:t>ous-s</w:t>
      </w:r>
      <w:r w:rsidRPr="00530190">
        <w:rPr>
          <w:rFonts w:eastAsia="Arial"/>
          <w:szCs w:val="28"/>
          <w:lang w:val="fr-CA"/>
        </w:rPr>
        <w:t>ections</w:t>
      </w:r>
      <w:r w:rsidR="00B10DDD" w:rsidRPr="00530190">
        <w:rPr>
          <w:rFonts w:eastAsia="Arial"/>
          <w:szCs w:val="28"/>
          <w:lang w:val="fr-CA"/>
        </w:rPr>
        <w:t xml:space="preserve"> connexes</w:t>
      </w:r>
    </w:p>
    <w:p w14:paraId="1C01B483" w14:textId="3E2CE3FF" w:rsidR="005F1C4B" w:rsidRPr="005760FD" w:rsidRDefault="00B10DDD" w:rsidP="00C00050">
      <w:pPr>
        <w:pStyle w:val="ClauseList"/>
        <w:tabs>
          <w:tab w:val="clear" w:pos="1440"/>
          <w:tab w:val="num" w:pos="1701"/>
        </w:tabs>
        <w:ind w:left="1701" w:hanging="425"/>
        <w:rPr>
          <w:lang w:val="fr-CA"/>
        </w:rPr>
      </w:pPr>
      <w:r w:rsidRPr="00530190">
        <w:rPr>
          <w:rFonts w:eastAsia="Arial"/>
          <w:szCs w:val="28"/>
          <w:lang w:val="fr-CA"/>
        </w:rPr>
        <w:t>Tou</w:t>
      </w:r>
      <w:r w:rsidR="001F4D4B" w:rsidRPr="00530190">
        <w:rPr>
          <w:rFonts w:eastAsia="Arial"/>
          <w:szCs w:val="28"/>
          <w:lang w:val="fr-CA"/>
        </w:rPr>
        <w:t>te</w:t>
      </w:r>
      <w:r w:rsidRPr="00530190">
        <w:rPr>
          <w:rFonts w:eastAsia="Arial"/>
          <w:szCs w:val="28"/>
          <w:lang w:val="fr-CA"/>
        </w:rPr>
        <w:t xml:space="preserve">s les </w:t>
      </w:r>
      <w:r w:rsidR="00665099" w:rsidRPr="00530190">
        <w:rPr>
          <w:rFonts w:eastAsia="Arial"/>
          <w:szCs w:val="28"/>
          <w:lang w:val="fr-CA"/>
        </w:rPr>
        <w:t>sous-</w:t>
      </w:r>
      <w:r w:rsidR="001F4D4B" w:rsidRPr="00530190">
        <w:rPr>
          <w:rFonts w:eastAsia="Arial"/>
          <w:szCs w:val="28"/>
          <w:lang w:val="fr-CA"/>
        </w:rPr>
        <w:t xml:space="preserve">sections </w:t>
      </w:r>
      <w:r w:rsidRPr="00530190">
        <w:rPr>
          <w:rFonts w:eastAsia="Arial"/>
          <w:szCs w:val="28"/>
          <w:lang w:val="fr-CA"/>
        </w:rPr>
        <w:t>de la norme pour la conception des espaces publics doivent tenir compte d</w:t>
      </w:r>
      <w:r w:rsidR="001F4D4B" w:rsidRPr="00530190">
        <w:rPr>
          <w:rFonts w:eastAsia="Arial"/>
          <w:szCs w:val="28"/>
          <w:lang w:val="fr-CA"/>
        </w:rPr>
        <w:t>e</w:t>
      </w:r>
      <w:r w:rsidRPr="00530190">
        <w:rPr>
          <w:rFonts w:eastAsia="Arial"/>
          <w:szCs w:val="28"/>
          <w:lang w:val="fr-CA"/>
        </w:rPr>
        <w:t xml:space="preserve"> </w:t>
      </w:r>
      <w:r w:rsidR="001F4D4B" w:rsidRPr="00530190">
        <w:rPr>
          <w:rFonts w:eastAsia="Arial"/>
          <w:szCs w:val="28"/>
          <w:lang w:val="fr-CA"/>
        </w:rPr>
        <w:t xml:space="preserve">la </w:t>
      </w:r>
      <w:r w:rsidRPr="00530190">
        <w:rPr>
          <w:rFonts w:eastAsia="Arial"/>
          <w:szCs w:val="28"/>
          <w:lang w:val="fr-CA"/>
        </w:rPr>
        <w:t>présent</w:t>
      </w:r>
      <w:r w:rsidR="001F4D4B" w:rsidRPr="00530190">
        <w:rPr>
          <w:rFonts w:eastAsia="Arial"/>
          <w:szCs w:val="28"/>
          <w:lang w:val="fr-CA"/>
        </w:rPr>
        <w:t>e</w:t>
      </w:r>
      <w:r w:rsidRPr="00530190">
        <w:rPr>
          <w:rFonts w:eastAsia="Arial"/>
          <w:szCs w:val="28"/>
          <w:lang w:val="fr-CA"/>
        </w:rPr>
        <w:t xml:space="preserve"> </w:t>
      </w:r>
      <w:r w:rsidR="00665099" w:rsidRPr="00530190">
        <w:rPr>
          <w:rFonts w:eastAsia="Arial"/>
          <w:szCs w:val="28"/>
          <w:lang w:val="fr-CA"/>
        </w:rPr>
        <w:t>sous-</w:t>
      </w:r>
      <w:r w:rsidR="001F4D4B" w:rsidRPr="00530190">
        <w:rPr>
          <w:rFonts w:eastAsia="Arial"/>
          <w:szCs w:val="28"/>
          <w:lang w:val="fr-CA"/>
        </w:rPr>
        <w:t>section</w:t>
      </w:r>
      <w:r w:rsidRPr="00530190">
        <w:rPr>
          <w:rFonts w:eastAsia="Arial"/>
          <w:szCs w:val="28"/>
          <w:lang w:val="fr-CA"/>
        </w:rPr>
        <w:t>.</w:t>
      </w:r>
    </w:p>
    <w:p w14:paraId="0876CD26" w14:textId="69BCDEB0" w:rsidR="005F1C4B" w:rsidRPr="00530190" w:rsidRDefault="00B10DDD" w:rsidP="005F1C4B">
      <w:pPr>
        <w:pStyle w:val="Clause"/>
      </w:pPr>
      <w:r w:rsidRPr="00530190">
        <w:rPr>
          <w:rFonts w:eastAsia="Arial"/>
          <w:szCs w:val="28"/>
          <w:lang w:val="fr-CA"/>
        </w:rPr>
        <w:t>Champ d’application</w:t>
      </w:r>
    </w:p>
    <w:p w14:paraId="50A8F030" w14:textId="37AC6905" w:rsidR="005F1C4B" w:rsidRPr="005760FD" w:rsidRDefault="00B10DDD" w:rsidP="005F1C4B">
      <w:pPr>
        <w:pStyle w:val="SubClause"/>
        <w:rPr>
          <w:lang w:val="fr-CA"/>
        </w:rPr>
      </w:pPr>
      <w:r w:rsidRPr="00530190">
        <w:rPr>
          <w:rFonts w:eastAsia="Arial"/>
          <w:szCs w:val="28"/>
          <w:lang w:val="fr-CA"/>
        </w:rPr>
        <w:t xml:space="preserve">Les exigences </w:t>
      </w:r>
      <w:r w:rsidR="00664E70" w:rsidRPr="00530190">
        <w:rPr>
          <w:rFonts w:eastAsia="Arial"/>
          <w:szCs w:val="28"/>
          <w:lang w:val="fr-CA"/>
        </w:rPr>
        <w:t xml:space="preserve">relatives aux </w:t>
      </w:r>
      <w:r w:rsidRPr="00530190">
        <w:rPr>
          <w:rFonts w:eastAsia="Arial"/>
          <w:szCs w:val="28"/>
          <w:lang w:val="fr-CA"/>
        </w:rPr>
        <w:t>voie</w:t>
      </w:r>
      <w:r w:rsidR="00664E70" w:rsidRPr="00530190">
        <w:rPr>
          <w:rFonts w:eastAsia="Arial"/>
          <w:szCs w:val="28"/>
          <w:lang w:val="fr-CA"/>
        </w:rPr>
        <w:t>s</w:t>
      </w:r>
      <w:r w:rsidRPr="00530190">
        <w:rPr>
          <w:rFonts w:eastAsia="Arial"/>
          <w:szCs w:val="28"/>
          <w:lang w:val="fr-CA"/>
        </w:rPr>
        <w:t xml:space="preserve"> de déplacement accessible</w:t>
      </w:r>
      <w:r w:rsidR="00664E70" w:rsidRPr="00530190">
        <w:rPr>
          <w:rFonts w:eastAsia="Arial"/>
          <w:szCs w:val="28"/>
          <w:lang w:val="fr-CA"/>
        </w:rPr>
        <w:t>s</w:t>
      </w:r>
      <w:r w:rsidRPr="00530190">
        <w:rPr>
          <w:rFonts w:eastAsia="Arial"/>
          <w:szCs w:val="28"/>
          <w:lang w:val="fr-CA"/>
        </w:rPr>
        <w:t xml:space="preserve"> s</w:t>
      </w:r>
      <w:r w:rsidR="00BA37A4" w:rsidRPr="00530190">
        <w:rPr>
          <w:rFonts w:eastAsia="Arial"/>
          <w:szCs w:val="28"/>
          <w:lang w:val="fr-CA"/>
        </w:rPr>
        <w:t>’</w:t>
      </w:r>
      <w:r w:rsidRPr="00530190">
        <w:rPr>
          <w:rFonts w:eastAsia="Arial"/>
          <w:szCs w:val="28"/>
          <w:lang w:val="fr-CA"/>
        </w:rPr>
        <w:t>appliquent à l</w:t>
      </w:r>
      <w:r w:rsidR="00BA37A4" w:rsidRPr="00530190">
        <w:rPr>
          <w:rFonts w:eastAsia="Arial"/>
          <w:szCs w:val="28"/>
          <w:lang w:val="fr-CA"/>
        </w:rPr>
        <w:t>’</w:t>
      </w:r>
      <w:r w:rsidRPr="00530190">
        <w:rPr>
          <w:rFonts w:eastAsia="Arial"/>
          <w:szCs w:val="28"/>
          <w:lang w:val="fr-CA"/>
        </w:rPr>
        <w:t>aménagement de tous les espaces publics extérieurs.</w:t>
      </w:r>
    </w:p>
    <w:p w14:paraId="7C1342EA" w14:textId="6BF63675" w:rsidR="005F1C4B" w:rsidRPr="005760FD" w:rsidRDefault="00B10DDD" w:rsidP="005F1C4B">
      <w:pPr>
        <w:pStyle w:val="SubClause"/>
        <w:rPr>
          <w:lang w:val="fr-CA"/>
        </w:rPr>
      </w:pPr>
      <w:r w:rsidRPr="00530190">
        <w:rPr>
          <w:rFonts w:eastAsia="Arial"/>
          <w:szCs w:val="28"/>
          <w:lang w:val="fr-CA"/>
        </w:rPr>
        <w:t xml:space="preserve">Une voie de déplacement accessible peut comprendre des surfaces de marche </w:t>
      </w:r>
      <w:r w:rsidR="00664E70" w:rsidRPr="00530190">
        <w:rPr>
          <w:rFonts w:eastAsia="Arial"/>
          <w:szCs w:val="28"/>
          <w:lang w:val="fr-CA"/>
        </w:rPr>
        <w:t>horizontales</w:t>
      </w:r>
      <w:r w:rsidRPr="00530190">
        <w:rPr>
          <w:rFonts w:eastAsia="Arial"/>
          <w:szCs w:val="28"/>
          <w:lang w:val="fr-CA"/>
        </w:rPr>
        <w:t>, des surfaces inclinées et des rampes.</w:t>
      </w:r>
    </w:p>
    <w:p w14:paraId="09FB1747" w14:textId="4FF8571E" w:rsidR="005F1C4B" w:rsidRPr="00530190" w:rsidRDefault="00B10DDD" w:rsidP="005F1C4B">
      <w:pPr>
        <w:pStyle w:val="SubClause"/>
      </w:pPr>
      <w:r w:rsidRPr="00530190">
        <w:rPr>
          <w:rFonts w:eastAsia="Arial"/>
          <w:szCs w:val="28"/>
          <w:lang w:val="fr-CA"/>
        </w:rPr>
        <w:t xml:space="preserve">Il est impératif que </w:t>
      </w:r>
      <w:r w:rsidR="007276C9" w:rsidRPr="00530190">
        <w:rPr>
          <w:rFonts w:eastAsia="Arial"/>
          <w:szCs w:val="28"/>
          <w:lang w:val="fr-CA"/>
        </w:rPr>
        <w:t xml:space="preserve">les </w:t>
      </w:r>
      <w:r w:rsidRPr="00530190">
        <w:rPr>
          <w:rFonts w:eastAsia="Arial"/>
          <w:szCs w:val="28"/>
          <w:lang w:val="fr-CA"/>
        </w:rPr>
        <w:t>élément</w:t>
      </w:r>
      <w:r w:rsidR="007276C9" w:rsidRPr="00530190">
        <w:rPr>
          <w:rFonts w:eastAsia="Arial"/>
          <w:szCs w:val="28"/>
          <w:lang w:val="fr-CA"/>
        </w:rPr>
        <w:t>s</w:t>
      </w:r>
      <w:r w:rsidR="00664E70" w:rsidRPr="00530190">
        <w:rPr>
          <w:rFonts w:eastAsia="Arial"/>
          <w:szCs w:val="28"/>
          <w:lang w:val="fr-CA"/>
        </w:rPr>
        <w:t xml:space="preserve"> permanent</w:t>
      </w:r>
      <w:r w:rsidR="007276C9" w:rsidRPr="00530190">
        <w:rPr>
          <w:rFonts w:eastAsia="Arial"/>
          <w:szCs w:val="28"/>
          <w:lang w:val="fr-CA"/>
        </w:rPr>
        <w:t>s</w:t>
      </w:r>
      <w:r w:rsidR="00664E70" w:rsidRPr="00530190">
        <w:rPr>
          <w:rFonts w:eastAsia="Arial"/>
          <w:szCs w:val="28"/>
          <w:lang w:val="fr-CA"/>
        </w:rPr>
        <w:t xml:space="preserve"> ou temporaire</w:t>
      </w:r>
      <w:r w:rsidR="007276C9" w:rsidRPr="00530190">
        <w:rPr>
          <w:rFonts w:eastAsia="Arial"/>
          <w:szCs w:val="28"/>
          <w:lang w:val="fr-CA"/>
        </w:rPr>
        <w:t>s</w:t>
      </w:r>
      <w:r w:rsidRPr="00530190">
        <w:rPr>
          <w:rFonts w:eastAsia="Arial"/>
          <w:szCs w:val="28"/>
          <w:lang w:val="fr-CA"/>
        </w:rPr>
        <w:t xml:space="preserve"> ajouté</w:t>
      </w:r>
      <w:r w:rsidR="007276C9" w:rsidRPr="00530190">
        <w:rPr>
          <w:rFonts w:eastAsia="Arial"/>
          <w:szCs w:val="28"/>
          <w:lang w:val="fr-CA"/>
        </w:rPr>
        <w:t>s</w:t>
      </w:r>
      <w:r w:rsidRPr="00530190">
        <w:rPr>
          <w:rFonts w:eastAsia="Arial"/>
          <w:szCs w:val="28"/>
          <w:lang w:val="fr-CA"/>
        </w:rPr>
        <w:t xml:space="preserve"> au domaine public n</w:t>
      </w:r>
      <w:r w:rsidR="00BA37A4" w:rsidRPr="00530190">
        <w:rPr>
          <w:rFonts w:eastAsia="Arial"/>
          <w:szCs w:val="28"/>
          <w:lang w:val="fr-CA"/>
        </w:rPr>
        <w:t>’</w:t>
      </w:r>
      <w:r w:rsidRPr="00530190">
        <w:rPr>
          <w:rFonts w:eastAsia="Arial"/>
          <w:szCs w:val="28"/>
          <w:lang w:val="fr-CA"/>
        </w:rPr>
        <w:t>entrave</w:t>
      </w:r>
      <w:r w:rsidR="007276C9" w:rsidRPr="00530190">
        <w:rPr>
          <w:rFonts w:eastAsia="Arial"/>
          <w:szCs w:val="28"/>
          <w:lang w:val="fr-CA"/>
        </w:rPr>
        <w:t>nt</w:t>
      </w:r>
      <w:r w:rsidRPr="00530190">
        <w:rPr>
          <w:rFonts w:eastAsia="Arial"/>
          <w:szCs w:val="28"/>
          <w:lang w:val="fr-CA"/>
        </w:rPr>
        <w:t xml:space="preserve"> pas la voie de déplacement accessible. Ces éléments peuvent comprendre les suivants :</w:t>
      </w:r>
    </w:p>
    <w:p w14:paraId="00B8B379" w14:textId="77777777" w:rsidR="005F1C4B" w:rsidRPr="00530190" w:rsidRDefault="00B10DDD" w:rsidP="005F1C4B">
      <w:pPr>
        <w:pStyle w:val="SubClauseList"/>
      </w:pPr>
      <w:r w:rsidRPr="00530190">
        <w:rPr>
          <w:rFonts w:eastAsia="Arial"/>
          <w:szCs w:val="28"/>
          <w:lang w:val="fr-CA"/>
        </w:rPr>
        <w:t>terrasses commerciales saisonnières;</w:t>
      </w:r>
    </w:p>
    <w:p w14:paraId="48C9D0AB" w14:textId="79A710CF" w:rsidR="005F1C4B" w:rsidRPr="005760FD" w:rsidRDefault="00B10DDD" w:rsidP="005F1C4B">
      <w:pPr>
        <w:pStyle w:val="SubClauseList"/>
        <w:rPr>
          <w:lang w:val="fr-CA"/>
        </w:rPr>
      </w:pPr>
      <w:r w:rsidRPr="00530190">
        <w:rPr>
          <w:rFonts w:eastAsia="Arial"/>
          <w:szCs w:val="28"/>
          <w:lang w:val="fr-CA"/>
        </w:rPr>
        <w:t>barrières et échafaudages de c</w:t>
      </w:r>
      <w:r w:rsidR="007276C9" w:rsidRPr="00530190">
        <w:rPr>
          <w:rFonts w:eastAsia="Arial"/>
          <w:szCs w:val="28"/>
          <w:lang w:val="fr-CA"/>
        </w:rPr>
        <w:t>hantier</w:t>
      </w:r>
      <w:r w:rsidRPr="00530190">
        <w:rPr>
          <w:rFonts w:eastAsia="Arial"/>
          <w:szCs w:val="28"/>
          <w:lang w:val="fr-CA"/>
        </w:rPr>
        <w:t>;</w:t>
      </w:r>
    </w:p>
    <w:p w14:paraId="0157144E" w14:textId="77777777" w:rsidR="005F1C4B" w:rsidRPr="00530190" w:rsidRDefault="00B10DDD" w:rsidP="005F1C4B">
      <w:pPr>
        <w:pStyle w:val="SubClauseList"/>
      </w:pPr>
      <w:r w:rsidRPr="00530190">
        <w:rPr>
          <w:rFonts w:eastAsia="Arial"/>
          <w:szCs w:val="28"/>
          <w:lang w:val="fr-CA"/>
        </w:rPr>
        <w:t>signalisation;</w:t>
      </w:r>
    </w:p>
    <w:p w14:paraId="04B2ADA9" w14:textId="77777777" w:rsidR="005F1C4B" w:rsidRPr="00530190" w:rsidRDefault="00B10DDD" w:rsidP="005F1C4B">
      <w:pPr>
        <w:pStyle w:val="SubClauseList"/>
      </w:pPr>
      <w:r w:rsidRPr="00530190">
        <w:rPr>
          <w:rFonts w:eastAsia="Arial"/>
          <w:szCs w:val="28"/>
          <w:lang w:val="fr-CA"/>
        </w:rPr>
        <w:t>arbres;</w:t>
      </w:r>
    </w:p>
    <w:p w14:paraId="55BCDE26" w14:textId="244AD2BB" w:rsidR="005F1C4B" w:rsidRPr="005760FD" w:rsidRDefault="00B10DDD" w:rsidP="005F1C4B">
      <w:pPr>
        <w:pStyle w:val="SubClauseList"/>
        <w:jc w:val="left"/>
        <w:rPr>
          <w:lang w:val="fr-CA"/>
        </w:rPr>
      </w:pPr>
      <w:r w:rsidRPr="00530190">
        <w:rPr>
          <w:rFonts w:eastAsia="Arial"/>
          <w:szCs w:val="28"/>
          <w:lang w:val="fr-CA"/>
        </w:rPr>
        <w:t xml:space="preserve">mobilier </w:t>
      </w:r>
      <w:r w:rsidR="007276C9" w:rsidRPr="00530190">
        <w:rPr>
          <w:rFonts w:eastAsia="Arial"/>
          <w:szCs w:val="28"/>
          <w:lang w:val="fr-CA"/>
        </w:rPr>
        <w:t>extérieur</w:t>
      </w:r>
      <w:r w:rsidRPr="00530190">
        <w:rPr>
          <w:rFonts w:eastAsia="Arial"/>
          <w:szCs w:val="28"/>
          <w:lang w:val="fr-CA"/>
        </w:rPr>
        <w:t xml:space="preserve"> (p.</w:t>
      </w:r>
      <w:r w:rsidR="007276C9" w:rsidRPr="00530190">
        <w:rPr>
          <w:rFonts w:eastAsia="Arial"/>
          <w:szCs w:val="28"/>
          <w:lang w:val="fr-CA"/>
        </w:rPr>
        <w:t> </w:t>
      </w:r>
      <w:r w:rsidRPr="00530190">
        <w:rPr>
          <w:rFonts w:eastAsia="Arial"/>
          <w:szCs w:val="28"/>
          <w:lang w:val="fr-CA"/>
        </w:rPr>
        <w:t>ex.</w:t>
      </w:r>
      <w:r w:rsidR="007276C9" w:rsidRPr="00530190">
        <w:rPr>
          <w:rFonts w:eastAsia="Arial"/>
          <w:szCs w:val="28"/>
          <w:lang w:val="fr-CA"/>
        </w:rPr>
        <w:t>,</w:t>
      </w:r>
      <w:r w:rsidRPr="00530190">
        <w:rPr>
          <w:rFonts w:eastAsia="Arial"/>
          <w:szCs w:val="28"/>
          <w:lang w:val="fr-CA"/>
        </w:rPr>
        <w:t xml:space="preserve"> jardinières, bancs, supports pour vélos)</w:t>
      </w:r>
      <w:r w:rsidR="007276C9" w:rsidRPr="00530190">
        <w:rPr>
          <w:rFonts w:eastAsia="Arial"/>
          <w:szCs w:val="28"/>
          <w:lang w:val="fr-CA"/>
        </w:rPr>
        <w:t>.</w:t>
      </w:r>
    </w:p>
    <w:p w14:paraId="49A32E28" w14:textId="77777777" w:rsidR="005F1C4B" w:rsidRPr="00530190" w:rsidRDefault="00B10DDD" w:rsidP="005F1C4B">
      <w:pPr>
        <w:pStyle w:val="Clause"/>
      </w:pPr>
      <w:r w:rsidRPr="00530190">
        <w:rPr>
          <w:rFonts w:eastAsia="Arial"/>
          <w:szCs w:val="28"/>
          <w:lang w:val="fr-CA"/>
        </w:rPr>
        <w:t>Exceptions</w:t>
      </w:r>
    </w:p>
    <w:p w14:paraId="142E80A9" w14:textId="6BCE0864" w:rsidR="005F1C4B" w:rsidRPr="005760FD" w:rsidRDefault="00B10DDD" w:rsidP="005F1C4B">
      <w:pPr>
        <w:pStyle w:val="SubClause"/>
        <w:rPr>
          <w:lang w:val="fr-CA"/>
        </w:rPr>
      </w:pPr>
      <w:r w:rsidRPr="00530190">
        <w:rPr>
          <w:rFonts w:eastAsia="Arial"/>
          <w:szCs w:val="28"/>
          <w:lang w:val="fr-CA"/>
        </w:rPr>
        <w:t>L</w:t>
      </w:r>
      <w:r w:rsidR="007276C9" w:rsidRPr="00530190">
        <w:rPr>
          <w:rFonts w:eastAsia="Arial"/>
          <w:szCs w:val="28"/>
          <w:lang w:val="fr-CA"/>
        </w:rPr>
        <w:t xml:space="preserve">es exigences ne s’appliquent pas </w:t>
      </w:r>
      <w:r w:rsidR="00023898" w:rsidRPr="00530190">
        <w:rPr>
          <w:rFonts w:eastAsia="Arial"/>
          <w:szCs w:val="28"/>
          <w:lang w:val="fr-CA"/>
        </w:rPr>
        <w:t xml:space="preserve">lorsqu’il n’est pas possible d’entreprendre un projet de conception et de construction </w:t>
      </w:r>
      <w:r w:rsidR="007276C9" w:rsidRPr="00530190">
        <w:rPr>
          <w:rFonts w:eastAsia="Arial"/>
          <w:szCs w:val="28"/>
          <w:lang w:val="fr-CA"/>
        </w:rPr>
        <w:t>d’une voie de déplacement accessible</w:t>
      </w:r>
      <w:r w:rsidR="00023898" w:rsidRPr="00530190">
        <w:rPr>
          <w:rFonts w:eastAsia="Arial"/>
          <w:szCs w:val="28"/>
          <w:lang w:val="fr-CA"/>
        </w:rPr>
        <w:t xml:space="preserve"> en raison des conditions naturelles du terrain</w:t>
      </w:r>
      <w:r w:rsidRPr="00530190">
        <w:rPr>
          <w:rFonts w:eastAsia="Arial"/>
          <w:szCs w:val="28"/>
          <w:lang w:val="fr-CA"/>
        </w:rPr>
        <w:t>.</w:t>
      </w:r>
    </w:p>
    <w:p w14:paraId="570A9BD9" w14:textId="412A3053" w:rsidR="005F1C4B" w:rsidRPr="005760FD" w:rsidRDefault="007276C9" w:rsidP="005F1C4B">
      <w:pPr>
        <w:pStyle w:val="SubClause"/>
        <w:rPr>
          <w:lang w:val="fr-CA"/>
        </w:rPr>
      </w:pPr>
      <w:r w:rsidRPr="00530190">
        <w:rPr>
          <w:rFonts w:eastAsia="Arial"/>
          <w:szCs w:val="28"/>
          <w:lang w:val="fr-CA"/>
        </w:rPr>
        <w:t>Les exigences ne s’appliquent pas l</w:t>
      </w:r>
      <w:r w:rsidR="00B10DDD" w:rsidRPr="00530190">
        <w:rPr>
          <w:rFonts w:eastAsia="Arial"/>
          <w:szCs w:val="28"/>
          <w:lang w:val="fr-CA"/>
        </w:rPr>
        <w:t xml:space="preserve">orsque les conditions </w:t>
      </w:r>
      <w:r w:rsidRPr="00530190">
        <w:rPr>
          <w:rFonts w:eastAsia="Arial"/>
          <w:szCs w:val="28"/>
          <w:lang w:val="fr-CA"/>
        </w:rPr>
        <w:t xml:space="preserve">du </w:t>
      </w:r>
      <w:r w:rsidR="00B10DDD" w:rsidRPr="00530190">
        <w:rPr>
          <w:rFonts w:eastAsia="Arial"/>
          <w:szCs w:val="28"/>
          <w:lang w:val="fr-CA"/>
        </w:rPr>
        <w:t xml:space="preserve">terrain </w:t>
      </w:r>
      <w:r w:rsidR="00203242" w:rsidRPr="00530190">
        <w:rPr>
          <w:rFonts w:eastAsia="Arial"/>
          <w:szCs w:val="28"/>
          <w:lang w:val="fr-CA"/>
        </w:rPr>
        <w:t xml:space="preserve">empêchent </w:t>
      </w:r>
      <w:r w:rsidR="00B10DDD" w:rsidRPr="00530190">
        <w:rPr>
          <w:rFonts w:eastAsia="Arial"/>
          <w:szCs w:val="28"/>
          <w:lang w:val="fr-CA"/>
        </w:rPr>
        <w:t xml:space="preserve">le recours à des </w:t>
      </w:r>
      <w:r w:rsidR="00B10DDD" w:rsidRPr="00530190">
        <w:rPr>
          <w:rFonts w:eastAsia="Arial"/>
          <w:i/>
          <w:iCs/>
          <w:szCs w:val="28"/>
          <w:lang w:val="fr-CA"/>
        </w:rPr>
        <w:t>pratiques courantes de construction</w:t>
      </w:r>
      <w:r w:rsidR="00B10DDD" w:rsidRPr="00530190">
        <w:rPr>
          <w:rFonts w:eastAsia="Arial"/>
          <w:szCs w:val="28"/>
          <w:lang w:val="fr-CA"/>
        </w:rPr>
        <w:t xml:space="preserve"> et exigent l</w:t>
      </w:r>
      <w:r w:rsidR="00BA37A4" w:rsidRPr="00530190">
        <w:rPr>
          <w:rFonts w:eastAsia="Arial"/>
          <w:szCs w:val="28"/>
          <w:lang w:val="fr-CA"/>
        </w:rPr>
        <w:t>’</w:t>
      </w:r>
      <w:r w:rsidR="00B10DDD" w:rsidRPr="00530190">
        <w:rPr>
          <w:rFonts w:eastAsia="Arial"/>
          <w:szCs w:val="28"/>
          <w:lang w:val="fr-CA"/>
        </w:rPr>
        <w:t>utilisation de méthodes ou d</w:t>
      </w:r>
      <w:r w:rsidR="00BA37A4" w:rsidRPr="00530190">
        <w:rPr>
          <w:rFonts w:eastAsia="Arial"/>
          <w:szCs w:val="28"/>
          <w:lang w:val="fr-CA"/>
        </w:rPr>
        <w:t>’</w:t>
      </w:r>
      <w:r w:rsidR="00B10DDD" w:rsidRPr="00530190">
        <w:rPr>
          <w:rFonts w:eastAsia="Arial"/>
          <w:szCs w:val="28"/>
          <w:lang w:val="fr-CA"/>
        </w:rPr>
        <w:t>équipements de construction autres que ceux qui s</w:t>
      </w:r>
      <w:r w:rsidRPr="00530190">
        <w:rPr>
          <w:rFonts w:eastAsia="Arial"/>
          <w:szCs w:val="28"/>
          <w:lang w:val="fr-CA"/>
        </w:rPr>
        <w:t xml:space="preserve">eraient normalement </w:t>
      </w:r>
      <w:r w:rsidR="00B10DDD" w:rsidRPr="00530190">
        <w:rPr>
          <w:rFonts w:eastAsia="Arial"/>
          <w:szCs w:val="28"/>
          <w:lang w:val="fr-CA"/>
        </w:rPr>
        <w:t>utilisés dans ce contexte particulier.</w:t>
      </w:r>
    </w:p>
    <w:p w14:paraId="4D09C679" w14:textId="6F200A08" w:rsidR="005F1C4B" w:rsidRPr="005760FD" w:rsidRDefault="007276C9" w:rsidP="005F1C4B">
      <w:pPr>
        <w:pStyle w:val="SubClause"/>
        <w:rPr>
          <w:lang w:val="fr-CA"/>
        </w:rPr>
      </w:pPr>
      <w:r w:rsidRPr="00530190">
        <w:rPr>
          <w:rFonts w:eastAsia="Arial"/>
          <w:szCs w:val="28"/>
          <w:lang w:val="fr-CA"/>
        </w:rPr>
        <w:t>Les exigences ne s’appliquent pas l</w:t>
      </w:r>
      <w:r w:rsidR="00B10DDD" w:rsidRPr="00530190">
        <w:rPr>
          <w:rFonts w:eastAsia="Arial"/>
          <w:szCs w:val="28"/>
          <w:lang w:val="fr-CA"/>
        </w:rPr>
        <w:t>orsque les activités de conception ou de construction modifieraient fondamentalement la fonction ou la raison d</w:t>
      </w:r>
      <w:r w:rsidR="00BA37A4" w:rsidRPr="00530190">
        <w:rPr>
          <w:rFonts w:eastAsia="Arial"/>
          <w:szCs w:val="28"/>
          <w:lang w:val="fr-CA"/>
        </w:rPr>
        <w:t>’</w:t>
      </w:r>
      <w:r w:rsidR="00B10DDD" w:rsidRPr="00530190">
        <w:rPr>
          <w:rFonts w:eastAsia="Arial"/>
          <w:szCs w:val="28"/>
          <w:lang w:val="fr-CA"/>
        </w:rPr>
        <w:t>être du cadre environnant.</w:t>
      </w:r>
    </w:p>
    <w:p w14:paraId="0B0FE65A" w14:textId="77777777" w:rsidR="005F1C4B" w:rsidRPr="005760FD" w:rsidRDefault="00B10DDD" w:rsidP="005F1C4B">
      <w:pPr>
        <w:pStyle w:val="SubClause"/>
        <w:rPr>
          <w:lang w:val="fr-CA"/>
        </w:rPr>
      </w:pPr>
      <w:r w:rsidRPr="00530190">
        <w:rPr>
          <w:rFonts w:eastAsia="Arial"/>
          <w:szCs w:val="28"/>
          <w:lang w:val="fr-CA"/>
        </w:rPr>
        <w:t>Lorsqu</w:t>
      </w:r>
      <w:r w:rsidR="00BA37A4" w:rsidRPr="00530190">
        <w:rPr>
          <w:rFonts w:eastAsia="Arial"/>
          <w:szCs w:val="28"/>
          <w:lang w:val="fr-CA"/>
        </w:rPr>
        <w:t>’</w:t>
      </w:r>
      <w:r w:rsidRPr="00530190">
        <w:rPr>
          <w:rFonts w:eastAsia="Arial"/>
          <w:szCs w:val="28"/>
          <w:lang w:val="fr-CA"/>
        </w:rPr>
        <w:t>une voie de déplacement accessible est visée par une exception (ci-dessus), il faut consentir tous les efforts pour intégrer les éléments suivants</w:t>
      </w:r>
      <w:r w:rsidR="00E130E4" w:rsidRPr="00530190">
        <w:rPr>
          <w:rFonts w:eastAsia="Arial"/>
          <w:szCs w:val="28"/>
          <w:lang w:val="fr-CA"/>
        </w:rPr>
        <w:t> </w:t>
      </w:r>
      <w:r w:rsidRPr="00530190">
        <w:rPr>
          <w:rFonts w:eastAsia="Arial"/>
          <w:szCs w:val="28"/>
          <w:lang w:val="fr-CA"/>
        </w:rPr>
        <w:t>:</w:t>
      </w:r>
    </w:p>
    <w:p w14:paraId="7C04CEBA" w14:textId="3AD4794F" w:rsidR="005F1C4B" w:rsidRPr="005760FD" w:rsidRDefault="00B10DDD" w:rsidP="005F1C4B">
      <w:pPr>
        <w:pStyle w:val="SubClauseList"/>
        <w:rPr>
          <w:lang w:val="fr-CA"/>
        </w:rPr>
      </w:pPr>
      <w:r w:rsidRPr="00530190">
        <w:rPr>
          <w:rFonts w:eastAsia="Arial"/>
          <w:szCs w:val="28"/>
          <w:lang w:val="fr-CA"/>
        </w:rPr>
        <w:t>une signalisation appropriée conformément au point</w:t>
      </w:r>
      <w:r w:rsidR="00E130E4" w:rsidRPr="00530190">
        <w:rPr>
          <w:rFonts w:eastAsia="Arial"/>
          <w:szCs w:val="28"/>
          <w:lang w:val="fr-CA"/>
        </w:rPr>
        <w:t> </w:t>
      </w:r>
      <w:r w:rsidRPr="00530190">
        <w:rPr>
          <w:rFonts w:eastAsia="Arial"/>
          <w:szCs w:val="28"/>
          <w:lang w:val="fr-CA"/>
        </w:rPr>
        <w:t>2.8.5.11;</w:t>
      </w:r>
    </w:p>
    <w:p w14:paraId="5F7BB313" w14:textId="10D1079B" w:rsidR="005F1C4B" w:rsidRPr="005760FD" w:rsidRDefault="00B10DDD" w:rsidP="005F1C4B">
      <w:pPr>
        <w:pStyle w:val="SubClauseList"/>
        <w:rPr>
          <w:lang w:val="fr-CA"/>
        </w:rPr>
      </w:pPr>
      <w:r w:rsidRPr="00530190">
        <w:rPr>
          <w:rFonts w:eastAsia="Arial"/>
          <w:szCs w:val="28"/>
          <w:lang w:val="fr-CA"/>
        </w:rPr>
        <w:t>des aires de repos adjacentes au sentier ou à l</w:t>
      </w:r>
      <w:r w:rsidR="00BA37A4" w:rsidRPr="00530190">
        <w:rPr>
          <w:rFonts w:eastAsia="Arial"/>
          <w:szCs w:val="28"/>
          <w:lang w:val="fr-CA"/>
        </w:rPr>
        <w:t>’</w:t>
      </w:r>
      <w:r w:rsidRPr="00530190">
        <w:rPr>
          <w:rFonts w:eastAsia="Arial"/>
          <w:szCs w:val="28"/>
          <w:lang w:val="fr-CA"/>
        </w:rPr>
        <w:t>allée</w:t>
      </w:r>
      <w:r w:rsidR="00023898" w:rsidRPr="00530190">
        <w:rPr>
          <w:rFonts w:eastAsia="Arial"/>
          <w:szCs w:val="28"/>
          <w:lang w:val="fr-CA"/>
        </w:rPr>
        <w:t xml:space="preserve"> qui</w:t>
      </w:r>
      <w:r w:rsidR="00E130E4" w:rsidRPr="00530190">
        <w:rPr>
          <w:rFonts w:eastAsia="Arial"/>
          <w:szCs w:val="28"/>
          <w:lang w:val="fr-CA"/>
        </w:rPr>
        <w:t> </w:t>
      </w:r>
      <w:r w:rsidRPr="00530190">
        <w:rPr>
          <w:rFonts w:eastAsia="Arial"/>
          <w:szCs w:val="28"/>
          <w:lang w:val="fr-CA"/>
        </w:rPr>
        <w:t>:</w:t>
      </w:r>
    </w:p>
    <w:p w14:paraId="2791C356" w14:textId="56CD8832" w:rsidR="005F1C4B" w:rsidRPr="005760FD" w:rsidRDefault="00023898" w:rsidP="005F1C4B">
      <w:pPr>
        <w:pStyle w:val="SubClauseSubList"/>
        <w:rPr>
          <w:lang w:val="fr-CA"/>
        </w:rPr>
      </w:pPr>
      <w:r w:rsidRPr="00530190">
        <w:rPr>
          <w:rFonts w:eastAsia="Arial"/>
          <w:szCs w:val="28"/>
          <w:lang w:val="fr-CA"/>
        </w:rPr>
        <w:t xml:space="preserve">sont </w:t>
      </w:r>
      <w:r w:rsidR="00D075D4" w:rsidRPr="00530190">
        <w:rPr>
          <w:rFonts w:eastAsia="Arial"/>
          <w:szCs w:val="28"/>
          <w:lang w:val="fr-CA"/>
        </w:rPr>
        <w:t xml:space="preserve">horizontales </w:t>
      </w:r>
      <w:r w:rsidR="00B10DDD" w:rsidRPr="00530190">
        <w:rPr>
          <w:rFonts w:eastAsia="Arial"/>
          <w:szCs w:val="28"/>
          <w:lang w:val="fr-CA"/>
        </w:rPr>
        <w:t>et espacées d</w:t>
      </w:r>
      <w:r w:rsidR="00BA37A4" w:rsidRPr="00530190">
        <w:rPr>
          <w:rFonts w:eastAsia="Arial"/>
          <w:szCs w:val="28"/>
          <w:lang w:val="fr-CA"/>
        </w:rPr>
        <w:t>’</w:t>
      </w:r>
      <w:r w:rsidR="00B10DDD" w:rsidRPr="00530190">
        <w:rPr>
          <w:rFonts w:eastAsia="Arial"/>
          <w:szCs w:val="28"/>
          <w:lang w:val="fr-CA"/>
        </w:rPr>
        <w:t>au plus 30</w:t>
      </w:r>
      <w:r w:rsidR="00E130E4" w:rsidRPr="00530190">
        <w:rPr>
          <w:rFonts w:eastAsia="Arial"/>
          <w:szCs w:val="28"/>
          <w:lang w:val="fr-CA"/>
        </w:rPr>
        <w:t> </w:t>
      </w:r>
      <w:r w:rsidR="00B10DDD" w:rsidRPr="00530190">
        <w:rPr>
          <w:rFonts w:eastAsia="Arial"/>
          <w:szCs w:val="28"/>
          <w:lang w:val="fr-CA"/>
        </w:rPr>
        <w:t>m entre elles;</w:t>
      </w:r>
    </w:p>
    <w:p w14:paraId="1DFF6F25" w14:textId="1588BF61" w:rsidR="00F506A7" w:rsidRPr="005760FD" w:rsidRDefault="00023898" w:rsidP="005F1C4B">
      <w:pPr>
        <w:pStyle w:val="SubClauseSubList"/>
        <w:rPr>
          <w:lang w:val="fr-CA"/>
        </w:rPr>
      </w:pPr>
      <w:r w:rsidRPr="00530190">
        <w:rPr>
          <w:rFonts w:eastAsia="Arial"/>
          <w:szCs w:val="28"/>
          <w:lang w:val="fr-CA"/>
        </w:rPr>
        <w:t>comportent d</w:t>
      </w:r>
      <w:r w:rsidR="00B10DDD" w:rsidRPr="00530190">
        <w:rPr>
          <w:rFonts w:eastAsia="Arial"/>
          <w:szCs w:val="28"/>
          <w:lang w:val="fr-CA"/>
        </w:rPr>
        <w:t>es surfaces au sol accessibles.</w:t>
      </w:r>
    </w:p>
    <w:p w14:paraId="6B579B0E" w14:textId="77777777" w:rsidR="005F1C4B" w:rsidRPr="00530190" w:rsidRDefault="00B10DDD" w:rsidP="005F1C4B">
      <w:pPr>
        <w:pStyle w:val="Clause"/>
      </w:pPr>
      <w:r w:rsidRPr="00530190">
        <w:rPr>
          <w:rFonts w:eastAsia="Arial"/>
          <w:szCs w:val="28"/>
          <w:lang w:val="fr-CA"/>
        </w:rPr>
        <w:t>Conception</w:t>
      </w:r>
    </w:p>
    <w:p w14:paraId="1AE46645" w14:textId="546CEC89" w:rsidR="00F506A7" w:rsidRPr="005760FD" w:rsidRDefault="00B10DDD" w:rsidP="005F1C4B">
      <w:pPr>
        <w:pStyle w:val="SubClause"/>
        <w:rPr>
          <w:lang w:val="fr-CA"/>
        </w:rPr>
      </w:pPr>
      <w:r w:rsidRPr="00530190">
        <w:rPr>
          <w:rFonts w:eastAsia="Arial"/>
          <w:szCs w:val="28"/>
          <w:lang w:val="fr-CA"/>
        </w:rPr>
        <w:t>La largeur libre minimale de la voie de déplacement accessible doit être de 1200</w:t>
      </w:r>
      <w:r w:rsidR="00E130E4" w:rsidRPr="00530190">
        <w:rPr>
          <w:rFonts w:eastAsia="Arial"/>
          <w:szCs w:val="28"/>
          <w:lang w:val="fr-CA"/>
        </w:rPr>
        <w:t> </w:t>
      </w:r>
      <w:r w:rsidRPr="00530190">
        <w:rPr>
          <w:rFonts w:eastAsia="Arial"/>
          <w:szCs w:val="28"/>
          <w:lang w:val="fr-CA"/>
        </w:rPr>
        <w:t>mm.</w:t>
      </w:r>
    </w:p>
    <w:p w14:paraId="4734140C" w14:textId="2B954D1B" w:rsidR="005F1C4B" w:rsidRPr="005760FD" w:rsidRDefault="00B10DDD" w:rsidP="005F1C4B">
      <w:pPr>
        <w:pStyle w:val="SubClause"/>
        <w:rPr>
          <w:lang w:val="fr-CA"/>
        </w:rPr>
      </w:pPr>
      <w:r w:rsidRPr="00530190">
        <w:rPr>
          <w:rFonts w:eastAsia="Arial"/>
          <w:szCs w:val="28"/>
          <w:lang w:val="fr-CA"/>
        </w:rPr>
        <w:t>Lorsque la largeur d</w:t>
      </w:r>
      <w:r w:rsidR="00BA37A4" w:rsidRPr="00530190">
        <w:rPr>
          <w:rFonts w:eastAsia="Arial"/>
          <w:szCs w:val="28"/>
          <w:lang w:val="fr-CA"/>
        </w:rPr>
        <w:t>’</w:t>
      </w:r>
      <w:r w:rsidRPr="00530190">
        <w:rPr>
          <w:rFonts w:eastAsia="Arial"/>
          <w:szCs w:val="28"/>
          <w:lang w:val="fr-CA"/>
        </w:rPr>
        <w:t>une voie de déplacement accessible est inférieure à 1500</w:t>
      </w:r>
      <w:r w:rsidR="00E130E4" w:rsidRPr="00530190">
        <w:rPr>
          <w:rFonts w:eastAsia="Arial"/>
          <w:szCs w:val="28"/>
          <w:lang w:val="fr-CA"/>
        </w:rPr>
        <w:t> </w:t>
      </w:r>
      <w:r w:rsidRPr="00530190">
        <w:rPr>
          <w:rFonts w:eastAsia="Arial"/>
          <w:szCs w:val="28"/>
          <w:lang w:val="fr-CA"/>
        </w:rPr>
        <w:t>mm, il faut prévoir des aires de dépassement dégagées d</w:t>
      </w:r>
      <w:r w:rsidR="00BA37A4" w:rsidRPr="00530190">
        <w:rPr>
          <w:rFonts w:eastAsia="Arial"/>
          <w:szCs w:val="28"/>
          <w:lang w:val="fr-CA"/>
        </w:rPr>
        <w:t>’</w:t>
      </w:r>
      <w:r w:rsidRPr="00530190">
        <w:rPr>
          <w:rFonts w:eastAsia="Arial"/>
          <w:szCs w:val="28"/>
          <w:lang w:val="fr-CA"/>
        </w:rPr>
        <w:t>au moins 1830</w:t>
      </w:r>
      <w:r w:rsidR="00E130E4" w:rsidRPr="00530190">
        <w:rPr>
          <w:rFonts w:eastAsia="Arial"/>
          <w:szCs w:val="28"/>
          <w:lang w:val="fr-CA"/>
        </w:rPr>
        <w:t> </w:t>
      </w:r>
      <w:r w:rsidRPr="00530190">
        <w:rPr>
          <w:rFonts w:eastAsia="Arial"/>
          <w:szCs w:val="28"/>
          <w:lang w:val="fr-CA"/>
        </w:rPr>
        <w:t>mm de large</w:t>
      </w:r>
      <w:r w:rsidR="00D075D4" w:rsidRPr="00530190">
        <w:rPr>
          <w:rFonts w:eastAsia="Arial"/>
          <w:szCs w:val="28"/>
          <w:lang w:val="fr-CA"/>
        </w:rPr>
        <w:t>ur</w:t>
      </w:r>
      <w:r w:rsidRPr="00530190">
        <w:rPr>
          <w:rFonts w:eastAsia="Arial"/>
          <w:szCs w:val="28"/>
          <w:lang w:val="fr-CA"/>
        </w:rPr>
        <w:t xml:space="preserve"> </w:t>
      </w:r>
      <w:r w:rsidR="00AC56BF" w:rsidRPr="00530190">
        <w:rPr>
          <w:rFonts w:eastAsia="Arial"/>
          <w:szCs w:val="28"/>
          <w:lang w:val="fr-CA"/>
        </w:rPr>
        <w:t>sur</w:t>
      </w:r>
      <w:r w:rsidRPr="00530190">
        <w:rPr>
          <w:rFonts w:eastAsia="Arial"/>
          <w:szCs w:val="28"/>
          <w:lang w:val="fr-CA"/>
        </w:rPr>
        <w:t xml:space="preserve"> 1830</w:t>
      </w:r>
      <w:r w:rsidR="00E130E4" w:rsidRPr="00530190">
        <w:rPr>
          <w:rFonts w:eastAsia="Arial"/>
          <w:szCs w:val="28"/>
          <w:lang w:val="fr-CA"/>
        </w:rPr>
        <w:t> </w:t>
      </w:r>
      <w:r w:rsidRPr="00530190">
        <w:rPr>
          <w:rFonts w:eastAsia="Arial"/>
          <w:szCs w:val="28"/>
          <w:lang w:val="fr-CA"/>
        </w:rPr>
        <w:t>mm de long</w:t>
      </w:r>
      <w:r w:rsidR="00D075D4" w:rsidRPr="00530190">
        <w:rPr>
          <w:rFonts w:eastAsia="Arial"/>
          <w:szCs w:val="28"/>
          <w:lang w:val="fr-CA"/>
        </w:rPr>
        <w:t>ueur</w:t>
      </w:r>
      <w:r w:rsidRPr="00530190">
        <w:rPr>
          <w:rFonts w:eastAsia="Arial"/>
          <w:szCs w:val="28"/>
          <w:lang w:val="fr-CA"/>
        </w:rPr>
        <w:t xml:space="preserve">, </w:t>
      </w:r>
      <w:r w:rsidR="00D075D4" w:rsidRPr="00530190">
        <w:rPr>
          <w:rFonts w:eastAsia="Arial"/>
          <w:szCs w:val="28"/>
          <w:lang w:val="fr-CA"/>
        </w:rPr>
        <w:t>espacées d’au plus 30 m entre elles</w:t>
      </w:r>
      <w:r w:rsidRPr="00530190">
        <w:rPr>
          <w:rFonts w:eastAsia="Arial"/>
          <w:szCs w:val="28"/>
          <w:lang w:val="fr-CA"/>
        </w:rPr>
        <w:t>.</w:t>
      </w:r>
    </w:p>
    <w:p w14:paraId="33F1E5EE" w14:textId="2BC4BBE6" w:rsidR="005F1C4B" w:rsidRPr="005760FD" w:rsidRDefault="00B10DDD" w:rsidP="005F1C4B">
      <w:pPr>
        <w:pStyle w:val="SubClause"/>
        <w:rPr>
          <w:lang w:val="fr-CA"/>
        </w:rPr>
      </w:pPr>
      <w:r w:rsidRPr="00530190">
        <w:rPr>
          <w:rFonts w:eastAsia="Arial"/>
          <w:szCs w:val="28"/>
          <w:lang w:val="fr-CA"/>
        </w:rPr>
        <w:t>L</w:t>
      </w:r>
      <w:r w:rsidR="00BA37A4" w:rsidRPr="00530190">
        <w:rPr>
          <w:rFonts w:eastAsia="Arial"/>
          <w:szCs w:val="28"/>
          <w:lang w:val="fr-CA"/>
        </w:rPr>
        <w:t>’</w:t>
      </w:r>
      <w:r w:rsidRPr="00530190">
        <w:rPr>
          <w:rFonts w:eastAsia="Arial"/>
          <w:szCs w:val="28"/>
          <w:lang w:val="fr-CA"/>
        </w:rPr>
        <w:t>ensemble des</w:t>
      </w:r>
      <w:r w:rsidR="00D075D4" w:rsidRPr="00530190">
        <w:rPr>
          <w:rFonts w:eastAsia="Arial"/>
          <w:szCs w:val="28"/>
          <w:lang w:val="fr-CA"/>
        </w:rPr>
        <w:t xml:space="preserve"> </w:t>
      </w:r>
      <w:r w:rsidRPr="00530190">
        <w:rPr>
          <w:rFonts w:eastAsia="Arial"/>
          <w:szCs w:val="28"/>
          <w:lang w:val="fr-CA"/>
        </w:rPr>
        <w:t>aires d</w:t>
      </w:r>
      <w:r w:rsidR="00BA37A4" w:rsidRPr="00530190">
        <w:rPr>
          <w:rFonts w:eastAsia="Arial"/>
          <w:szCs w:val="28"/>
          <w:lang w:val="fr-CA"/>
        </w:rPr>
        <w:t>’</w:t>
      </w:r>
      <w:r w:rsidRPr="00530190">
        <w:rPr>
          <w:rFonts w:eastAsia="Arial"/>
          <w:szCs w:val="28"/>
          <w:lang w:val="fr-CA"/>
        </w:rPr>
        <w:t>observation, des belvédères ou des «</w:t>
      </w:r>
      <w:r w:rsidR="00E130E4" w:rsidRPr="00530190">
        <w:rPr>
          <w:rFonts w:eastAsia="Arial"/>
          <w:szCs w:val="28"/>
          <w:lang w:val="fr-CA"/>
        </w:rPr>
        <w:t> </w:t>
      </w:r>
      <w:r w:rsidRPr="00530190">
        <w:rPr>
          <w:rFonts w:eastAsia="Arial"/>
          <w:szCs w:val="28"/>
          <w:lang w:val="fr-CA"/>
        </w:rPr>
        <w:t>points d</w:t>
      </w:r>
      <w:r w:rsidR="00BA37A4" w:rsidRPr="00530190">
        <w:rPr>
          <w:rFonts w:eastAsia="Arial"/>
          <w:szCs w:val="28"/>
          <w:lang w:val="fr-CA"/>
        </w:rPr>
        <w:t>’</w:t>
      </w:r>
      <w:r w:rsidRPr="00530190">
        <w:rPr>
          <w:rFonts w:eastAsia="Arial"/>
          <w:szCs w:val="28"/>
          <w:lang w:val="fr-CA"/>
        </w:rPr>
        <w:t>intérêt</w:t>
      </w:r>
      <w:r w:rsidR="00E130E4" w:rsidRPr="00530190">
        <w:rPr>
          <w:rFonts w:eastAsia="Arial"/>
          <w:szCs w:val="28"/>
          <w:lang w:val="fr-CA"/>
        </w:rPr>
        <w:t> </w:t>
      </w:r>
      <w:r w:rsidRPr="00530190">
        <w:rPr>
          <w:rFonts w:eastAsia="Arial"/>
          <w:szCs w:val="28"/>
          <w:lang w:val="fr-CA"/>
        </w:rPr>
        <w:t xml:space="preserve">» adjacents à une voie de déplacement accessible doivent comprendre une </w:t>
      </w:r>
      <w:r w:rsidR="00D075D4" w:rsidRPr="00530190">
        <w:rPr>
          <w:rFonts w:eastAsia="Arial"/>
          <w:szCs w:val="28"/>
          <w:lang w:val="fr-CA"/>
        </w:rPr>
        <w:t xml:space="preserve">aire horizontale de </w:t>
      </w:r>
      <w:r w:rsidRPr="00530190">
        <w:rPr>
          <w:rFonts w:eastAsia="Arial"/>
          <w:szCs w:val="28"/>
          <w:lang w:val="fr-CA"/>
        </w:rPr>
        <w:t>1830</w:t>
      </w:r>
      <w:r w:rsidR="00E130E4" w:rsidRPr="00530190">
        <w:rPr>
          <w:rFonts w:eastAsia="Arial"/>
          <w:szCs w:val="28"/>
          <w:lang w:val="fr-CA"/>
        </w:rPr>
        <w:t> </w:t>
      </w:r>
      <w:r w:rsidRPr="00530190">
        <w:rPr>
          <w:rFonts w:eastAsia="Arial"/>
          <w:szCs w:val="28"/>
          <w:lang w:val="fr-CA"/>
        </w:rPr>
        <w:t xml:space="preserve">mm de largeur </w:t>
      </w:r>
      <w:r w:rsidR="00D075D4" w:rsidRPr="00530190">
        <w:rPr>
          <w:rFonts w:eastAsia="Arial"/>
          <w:szCs w:val="28"/>
          <w:lang w:val="fr-CA"/>
        </w:rPr>
        <w:t xml:space="preserve">sur </w:t>
      </w:r>
      <w:r w:rsidRPr="00530190">
        <w:rPr>
          <w:rFonts w:eastAsia="Arial"/>
          <w:szCs w:val="28"/>
          <w:lang w:val="fr-CA"/>
        </w:rPr>
        <w:t>1830</w:t>
      </w:r>
      <w:r w:rsidR="00E130E4" w:rsidRPr="00530190">
        <w:rPr>
          <w:rFonts w:eastAsia="Arial"/>
          <w:szCs w:val="28"/>
          <w:lang w:val="fr-CA"/>
        </w:rPr>
        <w:t> </w:t>
      </w:r>
      <w:r w:rsidRPr="00530190">
        <w:rPr>
          <w:rFonts w:eastAsia="Arial"/>
          <w:szCs w:val="28"/>
          <w:lang w:val="fr-CA"/>
        </w:rPr>
        <w:t xml:space="preserve">mm de longueur pour permettre aux autres usagers </w:t>
      </w:r>
      <w:r w:rsidR="00D075D4" w:rsidRPr="00530190">
        <w:rPr>
          <w:rFonts w:eastAsia="Arial"/>
          <w:szCs w:val="28"/>
          <w:lang w:val="fr-CA"/>
        </w:rPr>
        <w:t>d’effectuer</w:t>
      </w:r>
      <w:r w:rsidRPr="00530190">
        <w:rPr>
          <w:rFonts w:eastAsia="Arial"/>
          <w:szCs w:val="28"/>
          <w:lang w:val="fr-CA"/>
        </w:rPr>
        <w:t xml:space="preserve"> un dépassement sans encombre.</w:t>
      </w:r>
    </w:p>
    <w:p w14:paraId="620E9F92" w14:textId="0FE44627" w:rsidR="005F1C4B" w:rsidRPr="005760FD" w:rsidRDefault="00197955" w:rsidP="005F1C4B">
      <w:pPr>
        <w:pStyle w:val="SubClause"/>
        <w:rPr>
          <w:lang w:val="fr-CA"/>
        </w:rPr>
      </w:pPr>
      <w:r w:rsidRPr="00530190">
        <w:rPr>
          <w:rFonts w:eastAsia="Arial"/>
          <w:szCs w:val="28"/>
          <w:lang w:val="fr-CA"/>
        </w:rPr>
        <w:t xml:space="preserve">La hauteur libre minimale </w:t>
      </w:r>
      <w:r w:rsidR="00E055AE" w:rsidRPr="00530190">
        <w:rPr>
          <w:rFonts w:eastAsia="Arial"/>
          <w:szCs w:val="28"/>
          <w:lang w:val="fr-CA"/>
        </w:rPr>
        <w:t>sur</w:t>
      </w:r>
      <w:r w:rsidRPr="00530190">
        <w:rPr>
          <w:rFonts w:eastAsia="Arial"/>
          <w:szCs w:val="28"/>
          <w:lang w:val="fr-CA"/>
        </w:rPr>
        <w:t xml:space="preserve"> la voie de déplacement accessible doit être de 2500 mm.</w:t>
      </w:r>
    </w:p>
    <w:p w14:paraId="660C8226" w14:textId="491C3E09" w:rsidR="005F1C4B" w:rsidRPr="005760FD" w:rsidRDefault="00B10DDD" w:rsidP="005F1C4B">
      <w:pPr>
        <w:pStyle w:val="SubClause"/>
        <w:rPr>
          <w:lang w:val="fr-CA"/>
        </w:rPr>
      </w:pPr>
      <w:r w:rsidRPr="00530190">
        <w:rPr>
          <w:rFonts w:eastAsia="Arial"/>
          <w:szCs w:val="28"/>
          <w:lang w:val="fr-CA"/>
        </w:rPr>
        <w:t>L</w:t>
      </w:r>
      <w:r w:rsidR="002477B6" w:rsidRPr="00530190">
        <w:rPr>
          <w:rFonts w:eastAsia="Arial"/>
          <w:szCs w:val="28"/>
          <w:lang w:val="fr-CA"/>
        </w:rPr>
        <w:t>a surface d</w:t>
      </w:r>
      <w:r w:rsidRPr="00530190">
        <w:rPr>
          <w:rFonts w:eastAsia="Arial"/>
          <w:szCs w:val="28"/>
          <w:lang w:val="fr-CA"/>
        </w:rPr>
        <w:t>e</w:t>
      </w:r>
      <w:r w:rsidR="002477B6" w:rsidRPr="00530190">
        <w:rPr>
          <w:rFonts w:eastAsia="Arial"/>
          <w:szCs w:val="28"/>
          <w:lang w:val="fr-CA"/>
        </w:rPr>
        <w:t xml:space="preserve"> la</w:t>
      </w:r>
      <w:r w:rsidRPr="00530190">
        <w:rPr>
          <w:rFonts w:eastAsia="Arial"/>
          <w:szCs w:val="28"/>
          <w:lang w:val="fr-CA"/>
        </w:rPr>
        <w:t xml:space="preserve"> voie de déplacement accessible doi</w:t>
      </w:r>
      <w:r w:rsidR="002477B6" w:rsidRPr="00530190">
        <w:rPr>
          <w:rFonts w:eastAsia="Arial"/>
          <w:szCs w:val="28"/>
          <w:lang w:val="fr-CA"/>
        </w:rPr>
        <w:t>t</w:t>
      </w:r>
      <w:r w:rsidRPr="00530190">
        <w:rPr>
          <w:rFonts w:eastAsia="Arial"/>
          <w:szCs w:val="28"/>
          <w:lang w:val="fr-CA"/>
        </w:rPr>
        <w:t xml:space="preserve"> </w:t>
      </w:r>
      <w:r w:rsidR="002477B6" w:rsidRPr="00530190">
        <w:rPr>
          <w:rFonts w:eastAsia="Arial"/>
          <w:szCs w:val="28"/>
          <w:lang w:val="fr-CA"/>
        </w:rPr>
        <w:t xml:space="preserve">être </w:t>
      </w:r>
      <w:r w:rsidRPr="00530190">
        <w:rPr>
          <w:rFonts w:eastAsia="Arial"/>
          <w:szCs w:val="28"/>
          <w:lang w:val="fr-CA"/>
        </w:rPr>
        <w:t xml:space="preserve">ferme et stable </w:t>
      </w:r>
      <w:r w:rsidR="002477B6" w:rsidRPr="00530190">
        <w:rPr>
          <w:rFonts w:eastAsia="Arial"/>
          <w:szCs w:val="28"/>
          <w:lang w:val="fr-CA"/>
        </w:rPr>
        <w:t xml:space="preserve">et elle doit pouvoir raisonnablement </w:t>
      </w:r>
      <w:r w:rsidRPr="00530190">
        <w:rPr>
          <w:rFonts w:eastAsia="Arial"/>
          <w:szCs w:val="28"/>
          <w:lang w:val="fr-CA"/>
        </w:rPr>
        <w:t>résister à l</w:t>
      </w:r>
      <w:r w:rsidR="00BA37A4" w:rsidRPr="00530190">
        <w:rPr>
          <w:rFonts w:eastAsia="Arial"/>
          <w:szCs w:val="28"/>
          <w:lang w:val="fr-CA"/>
        </w:rPr>
        <w:t>’</w:t>
      </w:r>
      <w:r w:rsidRPr="00530190">
        <w:rPr>
          <w:rFonts w:eastAsia="Arial"/>
          <w:szCs w:val="28"/>
          <w:lang w:val="fr-CA"/>
        </w:rPr>
        <w:t xml:space="preserve">exposition aux conditions météorologiques </w:t>
      </w:r>
      <w:r w:rsidR="002477B6" w:rsidRPr="00530190">
        <w:rPr>
          <w:rFonts w:eastAsia="Arial"/>
          <w:szCs w:val="28"/>
          <w:lang w:val="fr-CA"/>
        </w:rPr>
        <w:t xml:space="preserve">normales </w:t>
      </w:r>
      <w:r w:rsidRPr="00530190">
        <w:rPr>
          <w:rFonts w:eastAsia="Arial"/>
          <w:szCs w:val="28"/>
          <w:lang w:val="fr-CA"/>
        </w:rPr>
        <w:t xml:space="preserve">du </w:t>
      </w:r>
      <w:r w:rsidR="002477B6" w:rsidRPr="00530190">
        <w:rPr>
          <w:rFonts w:eastAsia="Arial"/>
          <w:szCs w:val="28"/>
          <w:lang w:val="fr-CA"/>
        </w:rPr>
        <w:t xml:space="preserve">lieu </w:t>
      </w:r>
      <w:r w:rsidRPr="00530190">
        <w:rPr>
          <w:rFonts w:eastAsia="Arial"/>
          <w:szCs w:val="28"/>
          <w:lang w:val="fr-CA"/>
        </w:rPr>
        <w:t xml:space="preserve">en question. </w:t>
      </w:r>
      <w:r w:rsidR="002477B6" w:rsidRPr="00530190">
        <w:rPr>
          <w:rFonts w:eastAsia="Arial"/>
          <w:szCs w:val="28"/>
          <w:lang w:val="fr-CA"/>
        </w:rPr>
        <w:t xml:space="preserve">Cette </w:t>
      </w:r>
      <w:r w:rsidRPr="00530190">
        <w:rPr>
          <w:rFonts w:eastAsia="Arial"/>
          <w:szCs w:val="28"/>
          <w:lang w:val="fr-CA"/>
        </w:rPr>
        <w:t xml:space="preserve">surface peut </w:t>
      </w:r>
      <w:r w:rsidR="002477B6" w:rsidRPr="00530190">
        <w:rPr>
          <w:rFonts w:eastAsia="Arial"/>
          <w:szCs w:val="28"/>
          <w:lang w:val="fr-CA"/>
        </w:rPr>
        <w:t xml:space="preserve">être faite de </w:t>
      </w:r>
      <w:r w:rsidRPr="00530190">
        <w:rPr>
          <w:rFonts w:eastAsia="Arial"/>
          <w:szCs w:val="28"/>
          <w:lang w:val="fr-CA"/>
        </w:rPr>
        <w:t>matériaux tels que l</w:t>
      </w:r>
      <w:r w:rsidR="00BA37A4" w:rsidRPr="00530190">
        <w:rPr>
          <w:rFonts w:eastAsia="Arial"/>
          <w:szCs w:val="28"/>
          <w:lang w:val="fr-CA"/>
        </w:rPr>
        <w:t>’</w:t>
      </w:r>
      <w:r w:rsidRPr="00530190">
        <w:rPr>
          <w:rFonts w:eastAsia="Arial"/>
          <w:szCs w:val="28"/>
          <w:lang w:val="fr-CA"/>
        </w:rPr>
        <w:t>asphalte, le béton, les pavés, le bois d</w:t>
      </w:r>
      <w:r w:rsidR="00BA37A4" w:rsidRPr="00530190">
        <w:rPr>
          <w:rFonts w:eastAsia="Arial"/>
          <w:szCs w:val="28"/>
          <w:lang w:val="fr-CA"/>
        </w:rPr>
        <w:t>’</w:t>
      </w:r>
      <w:r w:rsidRPr="00530190">
        <w:rPr>
          <w:rFonts w:eastAsia="Arial"/>
          <w:szCs w:val="28"/>
          <w:lang w:val="fr-CA"/>
        </w:rPr>
        <w:t>œuvre ou des matériaux granulaires fins fortement compactés. Les surfaces irrégulières doivent être évitées sur une telle voie.</w:t>
      </w:r>
    </w:p>
    <w:p w14:paraId="08E9CB0B" w14:textId="72BA7E59" w:rsidR="00F506A7" w:rsidRPr="005760FD" w:rsidRDefault="00B10DDD" w:rsidP="005F1C4B">
      <w:pPr>
        <w:pStyle w:val="SubClause"/>
        <w:rPr>
          <w:lang w:val="fr-CA"/>
        </w:rPr>
      </w:pPr>
      <w:r w:rsidRPr="00530190">
        <w:rPr>
          <w:rFonts w:eastAsia="Arial"/>
          <w:szCs w:val="28"/>
          <w:lang w:val="fr-CA"/>
        </w:rPr>
        <w:t xml:space="preserve">Si </w:t>
      </w:r>
      <w:r w:rsidR="002477B6" w:rsidRPr="00530190">
        <w:rPr>
          <w:rFonts w:eastAsia="Arial"/>
          <w:szCs w:val="28"/>
          <w:lang w:val="fr-CA"/>
        </w:rPr>
        <w:t>l</w:t>
      </w:r>
      <w:r w:rsidRPr="00530190">
        <w:rPr>
          <w:rFonts w:eastAsia="Arial"/>
          <w:szCs w:val="28"/>
          <w:lang w:val="fr-CA"/>
        </w:rPr>
        <w:t xml:space="preserve">a surface </w:t>
      </w:r>
      <w:r w:rsidR="002477B6" w:rsidRPr="00530190">
        <w:rPr>
          <w:rFonts w:eastAsia="Arial"/>
          <w:szCs w:val="28"/>
          <w:lang w:val="fr-CA"/>
        </w:rPr>
        <w:t xml:space="preserve">de la voie de déplacement accessible </w:t>
      </w:r>
      <w:r w:rsidRPr="00530190">
        <w:rPr>
          <w:rFonts w:eastAsia="Arial"/>
          <w:szCs w:val="28"/>
          <w:lang w:val="fr-CA"/>
        </w:rPr>
        <w:t>comporte des ouvertures</w:t>
      </w:r>
      <w:r w:rsidR="00E130E4" w:rsidRPr="00530190">
        <w:rPr>
          <w:rFonts w:eastAsia="Arial"/>
          <w:szCs w:val="28"/>
          <w:lang w:val="fr-CA"/>
        </w:rPr>
        <w:t> </w:t>
      </w:r>
      <w:r w:rsidRPr="00530190">
        <w:rPr>
          <w:rFonts w:eastAsia="Arial"/>
          <w:szCs w:val="28"/>
          <w:lang w:val="fr-CA"/>
        </w:rPr>
        <w:t>:</w:t>
      </w:r>
    </w:p>
    <w:p w14:paraId="0C1F134E" w14:textId="1F3A8F2E" w:rsidR="005F1C4B" w:rsidRPr="005760FD" w:rsidRDefault="00B10DDD" w:rsidP="005F1C4B">
      <w:pPr>
        <w:pStyle w:val="SubClauseList"/>
        <w:rPr>
          <w:lang w:val="fr-CA"/>
        </w:rPr>
      </w:pPr>
      <w:r w:rsidRPr="00530190">
        <w:rPr>
          <w:rFonts w:eastAsia="Arial"/>
          <w:szCs w:val="28"/>
          <w:lang w:val="fr-CA"/>
        </w:rPr>
        <w:t xml:space="preserve">celles-ci ne permettent pas le passage d’une sphère </w:t>
      </w:r>
      <w:r w:rsidR="00E30511" w:rsidRPr="00530190">
        <w:rPr>
          <w:rFonts w:eastAsia="Arial"/>
          <w:szCs w:val="28"/>
          <w:lang w:val="fr-CA"/>
        </w:rPr>
        <w:t>d’</w:t>
      </w:r>
      <w:r w:rsidR="002477B6" w:rsidRPr="00530190">
        <w:rPr>
          <w:rFonts w:eastAsia="Arial"/>
          <w:szCs w:val="28"/>
          <w:lang w:val="fr-CA"/>
        </w:rPr>
        <w:t xml:space="preserve">un </w:t>
      </w:r>
      <w:r w:rsidRPr="00530190">
        <w:rPr>
          <w:rFonts w:eastAsia="Arial"/>
          <w:szCs w:val="28"/>
          <w:lang w:val="fr-CA"/>
        </w:rPr>
        <w:t>diamètre supérieur à 13</w:t>
      </w:r>
      <w:r w:rsidR="00E130E4" w:rsidRPr="00530190">
        <w:rPr>
          <w:rFonts w:eastAsia="Arial"/>
          <w:szCs w:val="28"/>
          <w:lang w:val="fr-CA"/>
        </w:rPr>
        <w:t> </w:t>
      </w:r>
      <w:r w:rsidRPr="00530190">
        <w:rPr>
          <w:rFonts w:eastAsia="Arial"/>
          <w:szCs w:val="28"/>
          <w:lang w:val="fr-CA"/>
        </w:rPr>
        <w:t>mm;</w:t>
      </w:r>
    </w:p>
    <w:p w14:paraId="1F34548E" w14:textId="4F0580A0" w:rsidR="00F506A7" w:rsidRPr="005760FD" w:rsidRDefault="00B10DDD" w:rsidP="005F1C4B">
      <w:pPr>
        <w:pStyle w:val="SubClauseList"/>
        <w:rPr>
          <w:lang w:val="fr-CA"/>
        </w:rPr>
      </w:pPr>
      <w:r w:rsidRPr="00530190">
        <w:rPr>
          <w:rFonts w:eastAsia="Arial"/>
          <w:szCs w:val="28"/>
          <w:lang w:val="fr-CA"/>
        </w:rPr>
        <w:t xml:space="preserve">les ouvertures allongées </w:t>
      </w:r>
      <w:r w:rsidR="007841AD" w:rsidRPr="00530190">
        <w:rPr>
          <w:rFonts w:eastAsia="Arial"/>
          <w:szCs w:val="28"/>
          <w:lang w:val="fr-CA"/>
        </w:rPr>
        <w:t>sont</w:t>
      </w:r>
      <w:r w:rsidRPr="00530190">
        <w:rPr>
          <w:rFonts w:eastAsia="Arial"/>
          <w:szCs w:val="28"/>
          <w:lang w:val="fr-CA"/>
        </w:rPr>
        <w:t xml:space="preserve"> orientées de façon à être approximativement perpendiculaires au sens de parcours.</w:t>
      </w:r>
    </w:p>
    <w:p w14:paraId="359C8E6C" w14:textId="77777777" w:rsidR="005F1C4B" w:rsidRPr="005760FD" w:rsidRDefault="00B10DDD" w:rsidP="005F1C4B">
      <w:pPr>
        <w:pStyle w:val="SubClause"/>
        <w:rPr>
          <w:lang w:val="fr-CA"/>
        </w:rPr>
      </w:pPr>
      <w:r w:rsidRPr="00530190">
        <w:rPr>
          <w:rFonts w:eastAsia="Arial"/>
          <w:szCs w:val="28"/>
          <w:lang w:val="fr-CA"/>
        </w:rPr>
        <w:t>L’inclinaison maximale de la pente transversale d</w:t>
      </w:r>
      <w:r w:rsidR="00BA37A4" w:rsidRPr="00530190">
        <w:rPr>
          <w:rFonts w:eastAsia="Arial"/>
          <w:szCs w:val="28"/>
          <w:lang w:val="fr-CA"/>
        </w:rPr>
        <w:t>’</w:t>
      </w:r>
      <w:r w:rsidRPr="00530190">
        <w:rPr>
          <w:rFonts w:eastAsia="Arial"/>
          <w:szCs w:val="28"/>
          <w:lang w:val="fr-CA"/>
        </w:rPr>
        <w:t>une voie de déplacement accessible doit être de 1:50.</w:t>
      </w:r>
    </w:p>
    <w:p w14:paraId="52109FF9" w14:textId="77777777" w:rsidR="005F1C4B" w:rsidRPr="005760FD" w:rsidRDefault="00B10DDD" w:rsidP="005F1C4B">
      <w:pPr>
        <w:pStyle w:val="SubClause"/>
        <w:rPr>
          <w:lang w:val="fr-CA"/>
        </w:rPr>
      </w:pPr>
      <w:r w:rsidRPr="00530190">
        <w:rPr>
          <w:rFonts w:eastAsia="Arial"/>
          <w:szCs w:val="28"/>
          <w:lang w:val="fr-CA"/>
        </w:rPr>
        <w:t>Une voie de déplacement ayant une pente longitudinale de 1:20 ou moins est considérée comme éta</w:t>
      </w:r>
      <w:r w:rsidR="009B372B" w:rsidRPr="00530190">
        <w:rPr>
          <w:rFonts w:eastAsia="Arial"/>
          <w:szCs w:val="28"/>
          <w:lang w:val="fr-CA"/>
        </w:rPr>
        <w:t>n</w:t>
      </w:r>
      <w:r w:rsidRPr="00530190">
        <w:rPr>
          <w:rFonts w:eastAsia="Arial"/>
          <w:szCs w:val="28"/>
          <w:lang w:val="fr-CA"/>
        </w:rPr>
        <w:t>t accessible.</w:t>
      </w:r>
    </w:p>
    <w:p w14:paraId="62D5EC05" w14:textId="3E93EB30" w:rsidR="005F1C4B" w:rsidRPr="005760FD" w:rsidRDefault="00B10DDD" w:rsidP="005F1C4B">
      <w:pPr>
        <w:pStyle w:val="SubClause"/>
        <w:rPr>
          <w:lang w:val="fr-CA"/>
        </w:rPr>
      </w:pPr>
      <w:r w:rsidRPr="00530190">
        <w:rPr>
          <w:rFonts w:eastAsia="Arial"/>
          <w:szCs w:val="28"/>
          <w:lang w:val="fr-CA"/>
        </w:rPr>
        <w:t>Tout changement</w:t>
      </w:r>
      <w:r w:rsidR="00115C06" w:rsidRPr="00530190">
        <w:rPr>
          <w:rFonts w:eastAsia="Arial"/>
          <w:szCs w:val="28"/>
          <w:lang w:val="fr-CA"/>
        </w:rPr>
        <w:t xml:space="preserve"> de niveau inférieur à </w:t>
      </w:r>
      <w:r w:rsidRPr="00530190">
        <w:rPr>
          <w:rFonts w:eastAsia="Arial"/>
          <w:szCs w:val="28"/>
          <w:lang w:val="fr-CA"/>
        </w:rPr>
        <w:t>200</w:t>
      </w:r>
      <w:r w:rsidR="00E130E4" w:rsidRPr="00530190">
        <w:rPr>
          <w:rFonts w:eastAsia="Arial"/>
          <w:szCs w:val="28"/>
          <w:lang w:val="fr-CA"/>
        </w:rPr>
        <w:t> </w:t>
      </w:r>
      <w:r w:rsidRPr="00530190">
        <w:rPr>
          <w:rFonts w:eastAsia="Arial"/>
          <w:szCs w:val="28"/>
          <w:lang w:val="fr-CA"/>
        </w:rPr>
        <w:t>mm sur une voie de déplacement accessible n</w:t>
      </w:r>
      <w:r w:rsidR="00BA37A4" w:rsidRPr="00530190">
        <w:rPr>
          <w:rFonts w:eastAsia="Arial"/>
          <w:szCs w:val="28"/>
          <w:lang w:val="fr-CA"/>
        </w:rPr>
        <w:t>’</w:t>
      </w:r>
      <w:r w:rsidRPr="00530190">
        <w:rPr>
          <w:rFonts w:eastAsia="Arial"/>
          <w:szCs w:val="28"/>
          <w:lang w:val="fr-CA"/>
        </w:rPr>
        <w:t>est pas considéré comme une rampe ou comme une marche si</w:t>
      </w:r>
      <w:r w:rsidR="00E130E4" w:rsidRPr="00530190">
        <w:rPr>
          <w:rFonts w:eastAsia="Arial"/>
          <w:szCs w:val="28"/>
          <w:lang w:val="fr-CA"/>
        </w:rPr>
        <w:t> </w:t>
      </w:r>
      <w:r w:rsidRPr="00530190">
        <w:rPr>
          <w:rFonts w:eastAsia="Arial"/>
          <w:szCs w:val="28"/>
          <w:lang w:val="fr-CA"/>
        </w:rPr>
        <w:t>:</w:t>
      </w:r>
    </w:p>
    <w:p w14:paraId="43CC707B" w14:textId="50E18C85" w:rsidR="00F506A7" w:rsidRPr="005760FD" w:rsidRDefault="00B10DDD" w:rsidP="005F1C4B">
      <w:pPr>
        <w:pStyle w:val="SubClauseList"/>
        <w:rPr>
          <w:lang w:val="fr-CA"/>
        </w:rPr>
      </w:pPr>
      <w:r w:rsidRPr="00530190">
        <w:rPr>
          <w:rFonts w:eastAsia="Arial"/>
          <w:szCs w:val="28"/>
          <w:lang w:val="fr-CA"/>
        </w:rPr>
        <w:t xml:space="preserve">tout changement brusque </w:t>
      </w:r>
      <w:r w:rsidR="00115C06" w:rsidRPr="00530190">
        <w:rPr>
          <w:rFonts w:eastAsia="Arial"/>
          <w:szCs w:val="28"/>
          <w:lang w:val="fr-CA"/>
        </w:rPr>
        <w:t>de niveau</w:t>
      </w:r>
      <w:r w:rsidRPr="00530190">
        <w:rPr>
          <w:rFonts w:eastAsia="Arial"/>
          <w:szCs w:val="28"/>
          <w:lang w:val="fr-CA"/>
        </w:rPr>
        <w:t xml:space="preserve"> </w:t>
      </w:r>
      <w:r w:rsidR="00115C06" w:rsidRPr="00530190">
        <w:rPr>
          <w:rFonts w:eastAsia="Arial"/>
          <w:szCs w:val="28"/>
          <w:lang w:val="fr-CA"/>
        </w:rPr>
        <w:t xml:space="preserve">d’au plus </w:t>
      </w:r>
      <w:r w:rsidRPr="00530190">
        <w:rPr>
          <w:rFonts w:eastAsia="Arial"/>
          <w:szCs w:val="28"/>
          <w:lang w:val="fr-CA"/>
        </w:rPr>
        <w:t>13</w:t>
      </w:r>
      <w:r w:rsidR="00E130E4" w:rsidRPr="00530190">
        <w:rPr>
          <w:rFonts w:eastAsia="Arial"/>
          <w:szCs w:val="28"/>
          <w:lang w:val="fr-CA"/>
        </w:rPr>
        <w:t> </w:t>
      </w:r>
      <w:r w:rsidRPr="00530190">
        <w:rPr>
          <w:rFonts w:eastAsia="Arial"/>
          <w:szCs w:val="28"/>
          <w:lang w:val="fr-CA"/>
        </w:rPr>
        <w:t xml:space="preserve">mm est biseauté de façon </w:t>
      </w:r>
      <w:r w:rsidR="00E30511" w:rsidRPr="00530190">
        <w:rPr>
          <w:rFonts w:eastAsia="Arial"/>
          <w:szCs w:val="28"/>
          <w:lang w:val="fr-CA"/>
        </w:rPr>
        <w:t xml:space="preserve">à présenter </w:t>
      </w:r>
      <w:r w:rsidRPr="00530190">
        <w:rPr>
          <w:rFonts w:eastAsia="Arial"/>
          <w:szCs w:val="28"/>
          <w:lang w:val="fr-CA"/>
        </w:rPr>
        <w:t>une pente longitudinale maximale de 1:2;</w:t>
      </w:r>
    </w:p>
    <w:p w14:paraId="1503F168" w14:textId="37CB187C" w:rsidR="005F1C4B" w:rsidRPr="005760FD" w:rsidRDefault="00B10DDD" w:rsidP="005F1C4B">
      <w:pPr>
        <w:pStyle w:val="SubClauseList"/>
        <w:rPr>
          <w:lang w:val="fr-CA"/>
        </w:rPr>
      </w:pPr>
      <w:r w:rsidRPr="00530190">
        <w:rPr>
          <w:rFonts w:eastAsia="Arial"/>
          <w:szCs w:val="28"/>
          <w:lang w:val="fr-CA"/>
        </w:rPr>
        <w:t xml:space="preserve">tout changement brusque </w:t>
      </w:r>
      <w:r w:rsidR="00115C06" w:rsidRPr="00530190">
        <w:rPr>
          <w:rFonts w:eastAsia="Arial"/>
          <w:szCs w:val="28"/>
          <w:lang w:val="fr-CA"/>
        </w:rPr>
        <w:t xml:space="preserve">de niveau </w:t>
      </w:r>
      <w:r w:rsidRPr="00530190">
        <w:rPr>
          <w:rFonts w:eastAsia="Arial"/>
          <w:szCs w:val="28"/>
          <w:lang w:val="fr-CA"/>
        </w:rPr>
        <w:t>de plus de 13</w:t>
      </w:r>
      <w:r w:rsidR="00E130E4" w:rsidRPr="00530190">
        <w:rPr>
          <w:rFonts w:eastAsia="Arial"/>
          <w:szCs w:val="28"/>
          <w:lang w:val="fr-CA"/>
        </w:rPr>
        <w:t> </w:t>
      </w:r>
      <w:r w:rsidRPr="00530190">
        <w:rPr>
          <w:rFonts w:eastAsia="Arial"/>
          <w:szCs w:val="28"/>
          <w:lang w:val="fr-CA"/>
        </w:rPr>
        <w:t>mm et de moins de 200</w:t>
      </w:r>
      <w:r w:rsidR="00E130E4" w:rsidRPr="00530190">
        <w:rPr>
          <w:rFonts w:eastAsia="Arial"/>
          <w:szCs w:val="28"/>
          <w:lang w:val="fr-CA"/>
        </w:rPr>
        <w:t> </w:t>
      </w:r>
      <w:r w:rsidRPr="00530190">
        <w:rPr>
          <w:rFonts w:eastAsia="Arial"/>
          <w:szCs w:val="28"/>
          <w:lang w:val="fr-CA"/>
        </w:rPr>
        <w:t xml:space="preserve">mm présente une pente longitudinale </w:t>
      </w:r>
      <w:r w:rsidR="00E30511" w:rsidRPr="00530190">
        <w:rPr>
          <w:rFonts w:eastAsia="Arial"/>
          <w:szCs w:val="28"/>
          <w:lang w:val="fr-CA"/>
        </w:rPr>
        <w:t xml:space="preserve">minimale de </w:t>
      </w:r>
      <w:r w:rsidRPr="00530190">
        <w:rPr>
          <w:rFonts w:eastAsia="Arial"/>
          <w:szCs w:val="28"/>
          <w:lang w:val="fr-CA"/>
        </w:rPr>
        <w:t>1:12 (par exemple, aux passages pour piétons, où le point</w:t>
      </w:r>
      <w:r w:rsidR="00E130E4" w:rsidRPr="00530190">
        <w:rPr>
          <w:rFonts w:eastAsia="Arial"/>
          <w:szCs w:val="28"/>
          <w:lang w:val="fr-CA"/>
        </w:rPr>
        <w:t> </w:t>
      </w:r>
      <w:r w:rsidRPr="00530190">
        <w:rPr>
          <w:rFonts w:eastAsia="Arial"/>
          <w:szCs w:val="28"/>
          <w:lang w:val="fr-CA"/>
        </w:rPr>
        <w:t>2.1.5.12 s</w:t>
      </w:r>
      <w:r w:rsidR="00BA37A4" w:rsidRPr="00530190">
        <w:rPr>
          <w:rFonts w:eastAsia="Arial"/>
          <w:szCs w:val="28"/>
          <w:lang w:val="fr-CA"/>
        </w:rPr>
        <w:t>’</w:t>
      </w:r>
      <w:r w:rsidRPr="00530190">
        <w:rPr>
          <w:rFonts w:eastAsia="Arial"/>
          <w:szCs w:val="28"/>
          <w:lang w:val="fr-CA"/>
        </w:rPr>
        <w:t>applique).</w:t>
      </w:r>
    </w:p>
    <w:p w14:paraId="5350EAA3" w14:textId="0B836B38" w:rsidR="005F1C4B" w:rsidRPr="005760FD" w:rsidRDefault="00B10DDD" w:rsidP="005F1C4B">
      <w:pPr>
        <w:pStyle w:val="SubClause"/>
        <w:rPr>
          <w:lang w:val="fr-CA"/>
        </w:rPr>
      </w:pPr>
      <w:r w:rsidRPr="00530190">
        <w:rPr>
          <w:rFonts w:eastAsia="Arial"/>
          <w:szCs w:val="28"/>
          <w:lang w:val="fr-CA"/>
        </w:rPr>
        <w:t xml:space="preserve">Une voie de déplacement accessible présentant des changements </w:t>
      </w:r>
      <w:r w:rsidR="00115C06" w:rsidRPr="00530190">
        <w:rPr>
          <w:rFonts w:eastAsia="Arial"/>
          <w:szCs w:val="28"/>
          <w:lang w:val="fr-CA"/>
        </w:rPr>
        <w:t xml:space="preserve">de niveau </w:t>
      </w:r>
      <w:r w:rsidRPr="00530190">
        <w:rPr>
          <w:rFonts w:eastAsia="Arial"/>
          <w:szCs w:val="28"/>
          <w:lang w:val="fr-CA"/>
        </w:rPr>
        <w:t>de plus de 200</w:t>
      </w:r>
      <w:r w:rsidR="00E130E4" w:rsidRPr="00530190">
        <w:rPr>
          <w:rFonts w:eastAsia="Arial"/>
          <w:szCs w:val="28"/>
          <w:lang w:val="fr-CA"/>
        </w:rPr>
        <w:t> </w:t>
      </w:r>
      <w:r w:rsidRPr="00530190">
        <w:rPr>
          <w:rFonts w:eastAsia="Arial"/>
          <w:szCs w:val="28"/>
          <w:lang w:val="fr-CA"/>
        </w:rPr>
        <w:t>mm doit être considéré</w:t>
      </w:r>
      <w:r w:rsidR="009B372B" w:rsidRPr="00530190">
        <w:rPr>
          <w:rFonts w:eastAsia="Arial"/>
          <w:szCs w:val="28"/>
          <w:lang w:val="fr-CA"/>
        </w:rPr>
        <w:t>e</w:t>
      </w:r>
      <w:r w:rsidRPr="00530190">
        <w:rPr>
          <w:rFonts w:eastAsia="Arial"/>
          <w:szCs w:val="28"/>
          <w:lang w:val="fr-CA"/>
        </w:rPr>
        <w:t xml:space="preserve"> comme une rampe conformément </w:t>
      </w:r>
      <w:r w:rsidR="001F4D4B" w:rsidRPr="00530190">
        <w:rPr>
          <w:rFonts w:eastAsia="Arial"/>
          <w:szCs w:val="28"/>
          <w:lang w:val="fr-CA"/>
        </w:rPr>
        <w:t>à la sous-section</w:t>
      </w:r>
      <w:r w:rsidR="00362895" w:rsidRPr="00530190">
        <w:rPr>
          <w:rFonts w:eastAsia="Arial"/>
          <w:szCs w:val="28"/>
          <w:lang w:val="fr-CA"/>
        </w:rPr>
        <w:t> </w:t>
      </w:r>
      <w:r w:rsidR="001F4D4B" w:rsidRPr="00530190">
        <w:rPr>
          <w:rFonts w:eastAsia="Arial"/>
          <w:szCs w:val="28"/>
          <w:lang w:val="fr-CA"/>
        </w:rPr>
        <w:t>2.</w:t>
      </w:r>
      <w:r w:rsidRPr="00530190">
        <w:rPr>
          <w:rFonts w:eastAsia="Arial"/>
          <w:szCs w:val="28"/>
          <w:lang w:val="fr-CA"/>
        </w:rPr>
        <w:t>2</w:t>
      </w:r>
      <w:r w:rsidR="00060FF0" w:rsidRPr="00530190">
        <w:rPr>
          <w:rFonts w:eastAsia="Arial"/>
          <w:szCs w:val="28"/>
          <w:lang w:val="fr-CA"/>
        </w:rPr>
        <w:t>,</w:t>
      </w:r>
      <w:r w:rsidRPr="00530190">
        <w:rPr>
          <w:rFonts w:eastAsia="Arial"/>
          <w:szCs w:val="28"/>
          <w:lang w:val="fr-CA"/>
        </w:rPr>
        <w:t xml:space="preserve"> Rampes.</w:t>
      </w:r>
    </w:p>
    <w:p w14:paraId="62465078" w14:textId="7714B77A" w:rsidR="005F1C4B" w:rsidRPr="005760FD" w:rsidRDefault="00B10DDD" w:rsidP="005F1C4B">
      <w:pPr>
        <w:pStyle w:val="SubClause"/>
        <w:rPr>
          <w:lang w:val="fr-CA"/>
        </w:rPr>
      </w:pPr>
      <w:r w:rsidRPr="00530190">
        <w:rPr>
          <w:rFonts w:eastAsia="Arial"/>
          <w:szCs w:val="28"/>
          <w:lang w:val="fr-CA"/>
        </w:rPr>
        <w:t>Tout escalier situé à l</w:t>
      </w:r>
      <w:r w:rsidR="00BA37A4" w:rsidRPr="00530190">
        <w:rPr>
          <w:rFonts w:eastAsia="Arial"/>
          <w:szCs w:val="28"/>
          <w:lang w:val="fr-CA"/>
        </w:rPr>
        <w:t>’</w:t>
      </w:r>
      <w:r w:rsidRPr="00530190">
        <w:rPr>
          <w:rFonts w:eastAsia="Arial"/>
          <w:szCs w:val="28"/>
          <w:lang w:val="fr-CA"/>
        </w:rPr>
        <w:t>intérieur ou à côté d</w:t>
      </w:r>
      <w:r w:rsidR="00BA37A4" w:rsidRPr="00530190">
        <w:rPr>
          <w:rFonts w:eastAsia="Arial"/>
          <w:szCs w:val="28"/>
          <w:lang w:val="fr-CA"/>
        </w:rPr>
        <w:t>’</w:t>
      </w:r>
      <w:r w:rsidRPr="00530190">
        <w:rPr>
          <w:rFonts w:eastAsia="Arial"/>
          <w:szCs w:val="28"/>
          <w:lang w:val="fr-CA"/>
        </w:rPr>
        <w:t xml:space="preserve">une </w:t>
      </w:r>
      <w:r w:rsidR="00386B17" w:rsidRPr="00530190">
        <w:rPr>
          <w:rFonts w:eastAsia="Arial"/>
          <w:szCs w:val="28"/>
          <w:lang w:val="fr-CA"/>
        </w:rPr>
        <w:t>voie de déplacement extérieure accessible</w:t>
      </w:r>
      <w:r w:rsidRPr="00530190">
        <w:rPr>
          <w:rFonts w:eastAsia="Arial"/>
          <w:szCs w:val="28"/>
          <w:lang w:val="fr-CA"/>
        </w:rPr>
        <w:t xml:space="preserve"> doit être conforme </w:t>
      </w:r>
      <w:r w:rsidR="001F4D4B" w:rsidRPr="00530190">
        <w:rPr>
          <w:rFonts w:eastAsia="Arial"/>
          <w:szCs w:val="28"/>
          <w:lang w:val="fr-CA"/>
        </w:rPr>
        <w:t>à la sous-section</w:t>
      </w:r>
      <w:r w:rsidR="00362895" w:rsidRPr="00530190">
        <w:rPr>
          <w:rFonts w:eastAsia="Arial"/>
          <w:szCs w:val="28"/>
          <w:lang w:val="fr-CA"/>
        </w:rPr>
        <w:t> </w:t>
      </w:r>
      <w:r w:rsidR="001F4D4B" w:rsidRPr="00530190">
        <w:rPr>
          <w:rFonts w:eastAsia="Arial"/>
          <w:szCs w:val="28"/>
          <w:lang w:val="fr-CA"/>
        </w:rPr>
        <w:t>2.</w:t>
      </w:r>
      <w:r w:rsidRPr="00530190">
        <w:rPr>
          <w:rFonts w:eastAsia="Arial"/>
          <w:szCs w:val="28"/>
          <w:lang w:val="fr-CA"/>
        </w:rPr>
        <w:t>3</w:t>
      </w:r>
      <w:r w:rsidR="00060FF0" w:rsidRPr="00530190">
        <w:rPr>
          <w:rFonts w:eastAsia="Arial"/>
          <w:szCs w:val="28"/>
          <w:lang w:val="fr-CA"/>
        </w:rPr>
        <w:t>,</w:t>
      </w:r>
      <w:r w:rsidRPr="00530190">
        <w:rPr>
          <w:rFonts w:eastAsia="Arial"/>
          <w:szCs w:val="28"/>
          <w:lang w:val="fr-CA"/>
        </w:rPr>
        <w:t xml:space="preserve"> Escaliers.</w:t>
      </w:r>
    </w:p>
    <w:p w14:paraId="3E8A02F4" w14:textId="6DD3B2DD" w:rsidR="005F1C4B" w:rsidRPr="005760FD" w:rsidRDefault="00E666E6" w:rsidP="005F1C4B">
      <w:pPr>
        <w:pStyle w:val="SubClause"/>
        <w:rPr>
          <w:lang w:val="fr-CA"/>
        </w:rPr>
      </w:pPr>
      <w:r w:rsidRPr="00530190">
        <w:rPr>
          <w:rFonts w:eastAsia="Arial"/>
          <w:szCs w:val="28"/>
          <w:lang w:val="fr-CA"/>
        </w:rPr>
        <w:t>Lorsqu’un changement de niveau justifie l’aménagement d’un escalier ou d’une rampe, d</w:t>
      </w:r>
      <w:r w:rsidR="00B10DDD" w:rsidRPr="00530190">
        <w:rPr>
          <w:rFonts w:eastAsia="Arial"/>
          <w:szCs w:val="28"/>
          <w:lang w:val="fr-CA"/>
        </w:rPr>
        <w:t xml:space="preserve">es </w:t>
      </w:r>
      <w:r w:rsidR="00B10DDD" w:rsidRPr="00530190">
        <w:rPr>
          <w:rFonts w:eastAsia="Arial"/>
          <w:i/>
          <w:iCs/>
          <w:szCs w:val="28"/>
          <w:lang w:val="fr-CA"/>
        </w:rPr>
        <w:t>indicateurs tactiles de surface de marche</w:t>
      </w:r>
      <w:r w:rsidR="00B10DDD" w:rsidRPr="00530190">
        <w:rPr>
          <w:rFonts w:eastAsia="Arial"/>
          <w:szCs w:val="28"/>
          <w:lang w:val="fr-CA"/>
        </w:rPr>
        <w:t xml:space="preserve"> doivent être aménagés dans la voie de déplacement accessible; ces indicateurs doivent couvrir </w:t>
      </w:r>
      <w:r w:rsidRPr="00530190">
        <w:rPr>
          <w:rFonts w:eastAsia="Arial"/>
          <w:szCs w:val="28"/>
          <w:lang w:val="fr-CA"/>
        </w:rPr>
        <w:t xml:space="preserve">la pleine </w:t>
      </w:r>
      <w:r w:rsidR="00B10DDD" w:rsidRPr="00530190">
        <w:rPr>
          <w:rFonts w:eastAsia="Arial"/>
          <w:szCs w:val="28"/>
          <w:lang w:val="fr-CA"/>
        </w:rPr>
        <w:t>largeur de l</w:t>
      </w:r>
      <w:r w:rsidR="00BA37A4" w:rsidRPr="00530190">
        <w:rPr>
          <w:rFonts w:eastAsia="Arial"/>
          <w:szCs w:val="28"/>
          <w:lang w:val="fr-CA"/>
        </w:rPr>
        <w:t>’</w:t>
      </w:r>
      <w:r w:rsidR="00B10DDD" w:rsidRPr="00530190">
        <w:rPr>
          <w:rFonts w:eastAsia="Arial"/>
          <w:szCs w:val="28"/>
          <w:lang w:val="fr-CA"/>
        </w:rPr>
        <w:t>escalier ou de la rampe.</w:t>
      </w:r>
    </w:p>
    <w:p w14:paraId="4FA0320B" w14:textId="37AB4486" w:rsidR="005F1C4B" w:rsidRPr="005760FD" w:rsidRDefault="0080661B" w:rsidP="005F1C4B">
      <w:pPr>
        <w:pStyle w:val="SubClause"/>
        <w:rPr>
          <w:lang w:val="fr-CA"/>
        </w:rPr>
      </w:pPr>
      <w:r w:rsidRPr="00530190">
        <w:rPr>
          <w:rFonts w:eastAsia="Arial"/>
          <w:szCs w:val="28"/>
          <w:lang w:val="fr-CA"/>
        </w:rPr>
        <w:t xml:space="preserve">Des </w:t>
      </w:r>
      <w:r w:rsidRPr="00530190">
        <w:rPr>
          <w:rFonts w:eastAsia="Arial"/>
          <w:i/>
          <w:iCs/>
          <w:szCs w:val="28"/>
          <w:lang w:val="fr-CA"/>
        </w:rPr>
        <w:t>indicateurs tactiles de surface de marche</w:t>
      </w:r>
      <w:r w:rsidRPr="00530190">
        <w:rPr>
          <w:rFonts w:eastAsia="Arial"/>
          <w:szCs w:val="28"/>
          <w:lang w:val="fr-CA"/>
        </w:rPr>
        <w:t xml:space="preserve"> doivent être aménagés en haut de tout </w:t>
      </w:r>
      <w:r w:rsidR="00E666E6" w:rsidRPr="00530190">
        <w:rPr>
          <w:rFonts w:eastAsia="Arial"/>
          <w:szCs w:val="28"/>
          <w:lang w:val="fr-CA"/>
        </w:rPr>
        <w:t xml:space="preserve">escalier situé à l’intérieur ou à côté d’une voie de déplacement accessible, </w:t>
      </w:r>
      <w:r w:rsidRPr="00530190">
        <w:rPr>
          <w:rFonts w:eastAsia="Arial"/>
          <w:szCs w:val="28"/>
          <w:lang w:val="fr-CA"/>
        </w:rPr>
        <w:t xml:space="preserve">sur une surface se prolongeant sur au moins 900 mm et débutant </w:t>
      </w:r>
      <w:r w:rsidR="00B10DDD" w:rsidRPr="00530190">
        <w:rPr>
          <w:rFonts w:eastAsia="Arial"/>
          <w:szCs w:val="28"/>
          <w:lang w:val="fr-CA"/>
        </w:rPr>
        <w:t xml:space="preserve">à une </w:t>
      </w:r>
      <w:r w:rsidR="00E666E6" w:rsidRPr="00530190">
        <w:rPr>
          <w:rFonts w:eastAsia="Arial"/>
          <w:szCs w:val="28"/>
          <w:lang w:val="fr-CA"/>
        </w:rPr>
        <w:t xml:space="preserve">distance </w:t>
      </w:r>
      <w:r w:rsidRPr="00530190">
        <w:rPr>
          <w:rFonts w:eastAsia="Arial"/>
          <w:szCs w:val="28"/>
          <w:lang w:val="fr-CA"/>
        </w:rPr>
        <w:t xml:space="preserve">égale à la profondeur du giron depuis le </w:t>
      </w:r>
      <w:r w:rsidR="00E666E6" w:rsidRPr="00530190">
        <w:rPr>
          <w:rFonts w:eastAsia="Arial"/>
          <w:szCs w:val="28"/>
          <w:lang w:val="fr-CA"/>
        </w:rPr>
        <w:t>nez de la marche supérieure</w:t>
      </w:r>
      <w:r w:rsidR="00B10DDD" w:rsidRPr="00530190">
        <w:rPr>
          <w:rFonts w:eastAsia="Arial"/>
          <w:szCs w:val="28"/>
          <w:lang w:val="fr-CA"/>
        </w:rPr>
        <w:t>.</w:t>
      </w:r>
    </w:p>
    <w:p w14:paraId="4FAC9CF2" w14:textId="61617D79" w:rsidR="005F1C4B" w:rsidRPr="005760FD" w:rsidRDefault="00B10DDD" w:rsidP="005F1C4B">
      <w:pPr>
        <w:pStyle w:val="SubClause"/>
        <w:rPr>
          <w:lang w:val="fr-CA"/>
        </w:rPr>
      </w:pPr>
      <w:r w:rsidRPr="00530190">
        <w:rPr>
          <w:rFonts w:eastAsia="Arial"/>
          <w:szCs w:val="28"/>
          <w:lang w:val="fr-CA"/>
        </w:rPr>
        <w:t>Sauf dans les escaliers, les estrades utilisées pour des représentations publiques, les quais d</w:t>
      </w:r>
      <w:r w:rsidR="00BA37A4" w:rsidRPr="00530190">
        <w:rPr>
          <w:rFonts w:eastAsia="Arial"/>
          <w:szCs w:val="28"/>
          <w:lang w:val="fr-CA"/>
        </w:rPr>
        <w:t>’</w:t>
      </w:r>
      <w:r w:rsidRPr="00530190">
        <w:rPr>
          <w:rFonts w:eastAsia="Arial"/>
          <w:szCs w:val="28"/>
          <w:lang w:val="fr-CA"/>
        </w:rPr>
        <w:t>embarquement et les trottoirs adjacents à des routes et à des parcs de stationnement, lorsqu</w:t>
      </w:r>
      <w:r w:rsidR="00BA37A4" w:rsidRPr="00530190">
        <w:rPr>
          <w:rFonts w:eastAsia="Arial"/>
          <w:szCs w:val="28"/>
          <w:lang w:val="fr-CA"/>
        </w:rPr>
        <w:t>’</w:t>
      </w:r>
      <w:r w:rsidRPr="00530190">
        <w:rPr>
          <w:rFonts w:eastAsia="Arial"/>
          <w:szCs w:val="28"/>
          <w:lang w:val="fr-CA"/>
        </w:rPr>
        <w:t>une dénivellation inattendue est supérieure à 75</w:t>
      </w:r>
      <w:r w:rsidR="00E130E4" w:rsidRPr="00530190">
        <w:rPr>
          <w:rFonts w:eastAsia="Arial"/>
          <w:szCs w:val="28"/>
          <w:lang w:val="fr-CA"/>
        </w:rPr>
        <w:t> </w:t>
      </w:r>
      <w:r w:rsidRPr="00530190">
        <w:rPr>
          <w:rFonts w:eastAsia="Arial"/>
          <w:szCs w:val="28"/>
          <w:lang w:val="fr-CA"/>
        </w:rPr>
        <w:t>mm au-dessus d</w:t>
      </w:r>
      <w:r w:rsidR="00BA37A4" w:rsidRPr="00530190">
        <w:rPr>
          <w:rFonts w:eastAsia="Arial"/>
          <w:szCs w:val="28"/>
          <w:lang w:val="fr-CA"/>
        </w:rPr>
        <w:t>’</w:t>
      </w:r>
      <w:r w:rsidRPr="00530190">
        <w:rPr>
          <w:rFonts w:eastAsia="Arial"/>
          <w:szCs w:val="28"/>
          <w:lang w:val="fr-CA"/>
        </w:rPr>
        <w:t>une surface adjacente et que cette dénivellation se trouve à moins de 600</w:t>
      </w:r>
      <w:r w:rsidR="00E130E4" w:rsidRPr="00530190">
        <w:rPr>
          <w:rFonts w:eastAsia="Arial"/>
          <w:szCs w:val="28"/>
          <w:lang w:val="fr-CA"/>
        </w:rPr>
        <w:t> </w:t>
      </w:r>
      <w:r w:rsidRPr="00530190">
        <w:rPr>
          <w:rFonts w:eastAsia="Arial"/>
          <w:szCs w:val="28"/>
          <w:lang w:val="fr-CA"/>
        </w:rPr>
        <w:t>mm de la voie de déplacement accessible, un</w:t>
      </w:r>
      <w:r w:rsidR="009D4B0C" w:rsidRPr="00530190">
        <w:rPr>
          <w:rFonts w:eastAsia="Arial"/>
          <w:szCs w:val="28"/>
          <w:lang w:val="fr-CA"/>
        </w:rPr>
        <w:t>e</w:t>
      </w:r>
      <w:r w:rsidRPr="00530190">
        <w:rPr>
          <w:rFonts w:eastAsia="Arial"/>
          <w:szCs w:val="28"/>
          <w:lang w:val="fr-CA"/>
        </w:rPr>
        <w:t xml:space="preserve"> </w:t>
      </w:r>
      <w:r w:rsidR="009D4B0C" w:rsidRPr="00530190">
        <w:rPr>
          <w:rFonts w:eastAsia="Arial"/>
          <w:szCs w:val="28"/>
          <w:lang w:val="fr-CA"/>
        </w:rPr>
        <w:t>protection des bords</w:t>
      </w:r>
      <w:r w:rsidR="00547401" w:rsidRPr="00530190">
        <w:rPr>
          <w:rFonts w:eastAsia="Arial"/>
          <w:szCs w:val="28"/>
          <w:lang w:val="fr-CA"/>
        </w:rPr>
        <w:t xml:space="preserve"> doit être fournie sous la forme d’une bordure </w:t>
      </w:r>
      <w:r w:rsidR="009D4B0C" w:rsidRPr="00530190">
        <w:rPr>
          <w:rFonts w:eastAsia="Arial"/>
          <w:szCs w:val="28"/>
          <w:lang w:val="fr-CA"/>
        </w:rPr>
        <w:t xml:space="preserve">continue </w:t>
      </w:r>
      <w:r w:rsidRPr="00530190">
        <w:rPr>
          <w:rFonts w:eastAsia="Arial"/>
          <w:szCs w:val="28"/>
          <w:lang w:val="fr-CA"/>
        </w:rPr>
        <w:t>d’une hauteur minimale de 75</w:t>
      </w:r>
      <w:r w:rsidR="00E130E4" w:rsidRPr="00530190">
        <w:rPr>
          <w:rFonts w:eastAsia="Arial"/>
          <w:szCs w:val="28"/>
          <w:lang w:val="fr-CA"/>
        </w:rPr>
        <w:t> </w:t>
      </w:r>
      <w:r w:rsidRPr="00530190">
        <w:rPr>
          <w:rFonts w:eastAsia="Arial"/>
          <w:szCs w:val="28"/>
          <w:lang w:val="fr-CA"/>
        </w:rPr>
        <w:t xml:space="preserve">mm ou </w:t>
      </w:r>
      <w:r w:rsidR="001D6434" w:rsidRPr="00530190">
        <w:rPr>
          <w:rFonts w:eastAsia="Arial"/>
          <w:szCs w:val="28"/>
          <w:lang w:val="fr-CA"/>
        </w:rPr>
        <w:t>d’</w:t>
      </w:r>
      <w:r w:rsidRPr="00530190">
        <w:rPr>
          <w:rFonts w:eastAsia="Arial"/>
          <w:szCs w:val="28"/>
          <w:lang w:val="fr-CA"/>
        </w:rPr>
        <w:t>un garde-corps conforme au Code du bâtiment du Manitoba.</w:t>
      </w:r>
    </w:p>
    <w:p w14:paraId="2C0DDEA9" w14:textId="3160DB95" w:rsidR="005F1C4B" w:rsidRPr="005760FD" w:rsidRDefault="00B10DDD" w:rsidP="005F1C4B">
      <w:pPr>
        <w:pStyle w:val="SubClause"/>
        <w:rPr>
          <w:lang w:val="fr-CA"/>
        </w:rPr>
      </w:pPr>
      <w:r w:rsidRPr="00530190">
        <w:rPr>
          <w:rFonts w:eastAsia="Arial"/>
          <w:szCs w:val="28"/>
          <w:lang w:val="fr-CA"/>
        </w:rPr>
        <w:t>L</w:t>
      </w:r>
      <w:r w:rsidR="00547401" w:rsidRPr="00530190">
        <w:rPr>
          <w:rFonts w:eastAsia="Arial"/>
          <w:szCs w:val="28"/>
          <w:lang w:val="fr-CA"/>
        </w:rPr>
        <w:t xml:space="preserve">orsqu’une protection des bords est fournie, celle-ci </w:t>
      </w:r>
      <w:r w:rsidRPr="00530190">
        <w:rPr>
          <w:rFonts w:eastAsia="Arial"/>
          <w:szCs w:val="28"/>
          <w:lang w:val="fr-CA"/>
        </w:rPr>
        <w:t>doit être conçu</w:t>
      </w:r>
      <w:r w:rsidR="00547401" w:rsidRPr="00530190">
        <w:rPr>
          <w:rFonts w:eastAsia="Arial"/>
          <w:szCs w:val="28"/>
          <w:lang w:val="fr-CA"/>
        </w:rPr>
        <w:t>e</w:t>
      </w:r>
      <w:r w:rsidRPr="00530190">
        <w:rPr>
          <w:rFonts w:eastAsia="Arial"/>
          <w:szCs w:val="28"/>
          <w:lang w:val="fr-CA"/>
        </w:rPr>
        <w:t xml:space="preserve"> de façon à ne pas entraver le drainage adéquat de la voie afin de prévenir l</w:t>
      </w:r>
      <w:r w:rsidR="00BA37A4" w:rsidRPr="00530190">
        <w:rPr>
          <w:rFonts w:eastAsia="Arial"/>
          <w:szCs w:val="28"/>
          <w:lang w:val="fr-CA"/>
        </w:rPr>
        <w:t>’</w:t>
      </w:r>
      <w:r w:rsidRPr="00530190">
        <w:rPr>
          <w:rFonts w:eastAsia="Arial"/>
          <w:szCs w:val="28"/>
          <w:lang w:val="fr-CA"/>
        </w:rPr>
        <w:t>accumulation de glace et d</w:t>
      </w:r>
      <w:r w:rsidR="00BA37A4" w:rsidRPr="00530190">
        <w:rPr>
          <w:rFonts w:eastAsia="Arial"/>
          <w:szCs w:val="28"/>
          <w:lang w:val="fr-CA"/>
        </w:rPr>
        <w:t>’</w:t>
      </w:r>
      <w:r w:rsidRPr="00530190">
        <w:rPr>
          <w:rFonts w:eastAsia="Arial"/>
          <w:szCs w:val="28"/>
          <w:lang w:val="fr-CA"/>
        </w:rPr>
        <w:t>eau.</w:t>
      </w:r>
    </w:p>
    <w:p w14:paraId="2B23BEB4" w14:textId="257A92CF" w:rsidR="005F1C4B" w:rsidRPr="005760FD" w:rsidRDefault="00B10DDD" w:rsidP="005F1C4B">
      <w:pPr>
        <w:pStyle w:val="SubClause"/>
        <w:rPr>
          <w:lang w:val="fr-CA"/>
        </w:rPr>
      </w:pPr>
      <w:r w:rsidRPr="00530190">
        <w:rPr>
          <w:rFonts w:eastAsia="Arial"/>
          <w:szCs w:val="28"/>
          <w:lang w:val="fr-CA"/>
        </w:rPr>
        <w:t>Les surfaces de marche des rampes, des paliers et des plans de marche situés à l</w:t>
      </w:r>
      <w:r w:rsidR="00BA37A4" w:rsidRPr="00530190">
        <w:rPr>
          <w:rFonts w:eastAsia="Arial"/>
          <w:szCs w:val="28"/>
          <w:lang w:val="fr-CA"/>
        </w:rPr>
        <w:t>’</w:t>
      </w:r>
      <w:r w:rsidRPr="00530190">
        <w:rPr>
          <w:rFonts w:eastAsia="Arial"/>
          <w:szCs w:val="28"/>
          <w:lang w:val="fr-CA"/>
        </w:rPr>
        <w:t>intérieur d</w:t>
      </w:r>
      <w:r w:rsidR="00BA37A4" w:rsidRPr="00530190">
        <w:rPr>
          <w:rFonts w:eastAsia="Arial"/>
          <w:szCs w:val="28"/>
          <w:lang w:val="fr-CA"/>
        </w:rPr>
        <w:t>’</w:t>
      </w:r>
      <w:r w:rsidRPr="00530190">
        <w:rPr>
          <w:rFonts w:eastAsia="Arial"/>
          <w:szCs w:val="28"/>
          <w:lang w:val="fr-CA"/>
        </w:rPr>
        <w:t>une voie de déplacement accessible doivent présenter une finition antidérapante.</w:t>
      </w:r>
    </w:p>
    <w:p w14:paraId="1557D9E8" w14:textId="77777777" w:rsidR="00F506A7" w:rsidRPr="005760FD" w:rsidRDefault="00B10DDD" w:rsidP="005F1C4B">
      <w:pPr>
        <w:pStyle w:val="SubClause"/>
        <w:rPr>
          <w:lang w:val="fr-CA"/>
        </w:rPr>
      </w:pPr>
      <w:r w:rsidRPr="00530190">
        <w:rPr>
          <w:rFonts w:eastAsia="Arial"/>
          <w:szCs w:val="28"/>
          <w:lang w:val="fr-CA"/>
        </w:rPr>
        <w:t>Toutes les voies de déplacement accessibles doivent produire un éblouissement minimal. Les surfaces à motifs serrés et multiples doivent être évité</w:t>
      </w:r>
      <w:r w:rsidR="009B372B" w:rsidRPr="00530190">
        <w:rPr>
          <w:rFonts w:eastAsia="Arial"/>
          <w:szCs w:val="28"/>
          <w:lang w:val="fr-CA"/>
        </w:rPr>
        <w:t>e</w:t>
      </w:r>
      <w:r w:rsidRPr="00530190">
        <w:rPr>
          <w:rFonts w:eastAsia="Arial"/>
          <w:szCs w:val="28"/>
          <w:lang w:val="fr-CA"/>
        </w:rPr>
        <w:t>s.</w:t>
      </w:r>
    </w:p>
    <w:p w14:paraId="664F5CF1" w14:textId="11168903" w:rsidR="00F506A7" w:rsidRPr="005760FD" w:rsidRDefault="00E055AE" w:rsidP="005F1C4B">
      <w:pPr>
        <w:pStyle w:val="SubClause"/>
        <w:rPr>
          <w:lang w:val="fr-CA"/>
        </w:rPr>
      </w:pPr>
      <w:r w:rsidRPr="00530190">
        <w:rPr>
          <w:rFonts w:eastAsia="Arial"/>
          <w:szCs w:val="28"/>
          <w:lang w:val="fr-CA"/>
        </w:rPr>
        <w:t>Sur u</w:t>
      </w:r>
      <w:r w:rsidR="00B10DDD" w:rsidRPr="00530190">
        <w:rPr>
          <w:rFonts w:eastAsia="Arial"/>
          <w:szCs w:val="28"/>
          <w:lang w:val="fr-CA"/>
        </w:rPr>
        <w:t>ne voie de déplacement accessible qui est utilisée par d</w:t>
      </w:r>
      <w:r w:rsidR="00BA37A4" w:rsidRPr="00530190">
        <w:rPr>
          <w:rFonts w:eastAsia="Arial"/>
          <w:szCs w:val="28"/>
          <w:lang w:val="fr-CA"/>
        </w:rPr>
        <w:t>’</w:t>
      </w:r>
      <w:r w:rsidR="00B10DDD" w:rsidRPr="00530190">
        <w:rPr>
          <w:rFonts w:eastAsia="Arial"/>
          <w:szCs w:val="28"/>
          <w:lang w:val="fr-CA"/>
        </w:rPr>
        <w:t>autres usagers</w:t>
      </w:r>
      <w:r w:rsidRPr="00530190">
        <w:rPr>
          <w:rFonts w:eastAsia="Arial"/>
          <w:szCs w:val="28"/>
          <w:lang w:val="fr-CA"/>
        </w:rPr>
        <w:t>, comme</w:t>
      </w:r>
      <w:r w:rsidR="00B10DDD" w:rsidRPr="00530190">
        <w:rPr>
          <w:rFonts w:eastAsia="Arial"/>
          <w:szCs w:val="28"/>
          <w:lang w:val="fr-CA"/>
        </w:rPr>
        <w:t xml:space="preserve"> </w:t>
      </w:r>
      <w:r w:rsidRPr="00530190">
        <w:rPr>
          <w:rFonts w:eastAsia="Arial"/>
          <w:szCs w:val="28"/>
          <w:lang w:val="fr-CA"/>
        </w:rPr>
        <w:t>des</w:t>
      </w:r>
      <w:r w:rsidR="00B10DDD" w:rsidRPr="00530190">
        <w:rPr>
          <w:rFonts w:eastAsia="Arial"/>
          <w:szCs w:val="28"/>
          <w:lang w:val="fr-CA"/>
        </w:rPr>
        <w:t xml:space="preserve"> cyclistes, </w:t>
      </w:r>
      <w:r w:rsidRPr="00530190">
        <w:rPr>
          <w:rFonts w:eastAsia="Arial"/>
          <w:szCs w:val="28"/>
          <w:lang w:val="fr-CA"/>
        </w:rPr>
        <w:t xml:space="preserve">des </w:t>
      </w:r>
      <w:r w:rsidR="00B10DDD" w:rsidRPr="00530190">
        <w:rPr>
          <w:rFonts w:eastAsia="Arial"/>
          <w:szCs w:val="28"/>
          <w:lang w:val="fr-CA"/>
        </w:rPr>
        <w:t>patineurs à roues alignées, etc.</w:t>
      </w:r>
      <w:r w:rsidR="00E130E4" w:rsidRPr="00530190">
        <w:rPr>
          <w:rFonts w:eastAsia="Arial"/>
          <w:szCs w:val="28"/>
          <w:lang w:val="fr-CA"/>
        </w:rPr>
        <w:t> </w:t>
      </w:r>
      <w:r w:rsidR="00B10DDD" w:rsidRPr="00530190">
        <w:rPr>
          <w:rFonts w:eastAsia="Arial"/>
          <w:szCs w:val="28"/>
          <w:lang w:val="fr-CA"/>
        </w:rPr>
        <w:t>:</w:t>
      </w:r>
    </w:p>
    <w:p w14:paraId="0DAD6438" w14:textId="6CDA8571" w:rsidR="00483481" w:rsidRPr="005760FD" w:rsidRDefault="00B10DDD" w:rsidP="00843642">
      <w:pPr>
        <w:pStyle w:val="SubClauseList"/>
        <w:rPr>
          <w:lang w:val="fr-CA"/>
        </w:rPr>
      </w:pPr>
      <w:r w:rsidRPr="00530190">
        <w:rPr>
          <w:rFonts w:eastAsia="Arial"/>
          <w:szCs w:val="28"/>
          <w:lang w:val="fr-CA"/>
        </w:rPr>
        <w:t xml:space="preserve">une signalisation </w:t>
      </w:r>
      <w:r w:rsidR="00E055AE" w:rsidRPr="00530190">
        <w:rPr>
          <w:rFonts w:eastAsia="Arial"/>
          <w:szCs w:val="28"/>
          <w:lang w:val="fr-CA"/>
        </w:rPr>
        <w:t xml:space="preserve">conforme </w:t>
      </w:r>
      <w:r w:rsidR="001F4D4B" w:rsidRPr="00530190">
        <w:rPr>
          <w:rFonts w:eastAsia="Arial"/>
          <w:szCs w:val="28"/>
          <w:lang w:val="fr-CA"/>
        </w:rPr>
        <w:t>à la sous-section</w:t>
      </w:r>
      <w:r w:rsidR="00362895" w:rsidRPr="00530190">
        <w:rPr>
          <w:rFonts w:eastAsia="Arial"/>
          <w:szCs w:val="28"/>
          <w:lang w:val="fr-CA"/>
        </w:rPr>
        <w:t> </w:t>
      </w:r>
      <w:r w:rsidR="001F4D4B" w:rsidRPr="00530190">
        <w:rPr>
          <w:rFonts w:eastAsia="Arial"/>
          <w:szCs w:val="28"/>
          <w:lang w:val="fr-CA"/>
        </w:rPr>
        <w:t>2.</w:t>
      </w:r>
      <w:r w:rsidR="00E055AE" w:rsidRPr="00530190">
        <w:rPr>
          <w:rFonts w:eastAsia="Arial"/>
          <w:szCs w:val="28"/>
          <w:lang w:val="fr-CA"/>
        </w:rPr>
        <w:t xml:space="preserve">8, Signalisation, doit </w:t>
      </w:r>
      <w:r w:rsidRPr="00530190">
        <w:rPr>
          <w:rFonts w:eastAsia="Arial"/>
          <w:szCs w:val="28"/>
          <w:lang w:val="fr-CA"/>
        </w:rPr>
        <w:t xml:space="preserve">désigner chaque utilisation distincte qui est faite </w:t>
      </w:r>
      <w:r w:rsidR="00E055AE" w:rsidRPr="00530190">
        <w:rPr>
          <w:rFonts w:eastAsia="Arial"/>
          <w:szCs w:val="28"/>
          <w:lang w:val="fr-CA"/>
        </w:rPr>
        <w:t>de la voie</w:t>
      </w:r>
      <w:r w:rsidRPr="00530190">
        <w:rPr>
          <w:rFonts w:eastAsia="Arial"/>
          <w:szCs w:val="28"/>
          <w:lang w:val="fr-CA"/>
        </w:rPr>
        <w:t>.</w:t>
      </w:r>
    </w:p>
    <w:p w14:paraId="4FEA6394" w14:textId="77777777" w:rsidR="00C00050" w:rsidRPr="005760FD" w:rsidRDefault="00C00050" w:rsidP="00C00050">
      <w:pPr>
        <w:pStyle w:val="SubClauseList"/>
        <w:numPr>
          <w:ilvl w:val="0"/>
          <w:numId w:val="0"/>
        </w:numPr>
        <w:ind w:left="1728"/>
        <w:rPr>
          <w:lang w:val="fr-CA"/>
        </w:rPr>
      </w:pPr>
    </w:p>
    <w:tbl>
      <w:tblPr>
        <w:tblStyle w:val="TableGrid"/>
        <w:tblW w:w="5000" w:type="pct"/>
        <w:tblLook w:val="04A0" w:firstRow="1" w:lastRow="0" w:firstColumn="1" w:lastColumn="0" w:noHBand="0" w:noVBand="1"/>
        <w:tblCaption w:val="Voie de déplacement accessible"/>
        <w:tblDescription w:val="Voie de déplacement accessible – Les jardinières, les arbres, les bancs, les panneaux de signalisation, les supports à vélos, etc., doivent se trouver à l’extérieur de la voie de déplacement accessible."/>
      </w:tblPr>
      <w:tblGrid>
        <w:gridCol w:w="9350"/>
      </w:tblGrid>
      <w:tr w:rsidR="00B65C2A" w:rsidRPr="007317B3" w14:paraId="6DA1A899" w14:textId="77777777" w:rsidTr="00245A83">
        <w:tc>
          <w:tcPr>
            <w:tcW w:w="5000" w:type="pct"/>
          </w:tcPr>
          <w:p w14:paraId="6DFAF72F" w14:textId="7C9B5D96" w:rsidR="00483481" w:rsidRPr="005760FD" w:rsidRDefault="00E055AE" w:rsidP="00124FA2">
            <w:pPr>
              <w:autoSpaceDE w:val="0"/>
              <w:autoSpaceDN w:val="0"/>
              <w:adjustRightInd w:val="0"/>
              <w:spacing w:after="100"/>
              <w:jc w:val="both"/>
              <w:rPr>
                <w:rFonts w:ascii="ArialMT" w:hAnsi="ArialMT" w:cs="ArialMT"/>
                <w:bCs/>
                <w:szCs w:val="28"/>
                <w:lang w:val="fr-CA"/>
              </w:rPr>
            </w:pPr>
            <w:r w:rsidRPr="00530190">
              <w:rPr>
                <w:rFonts w:ascii="ArialMT" w:eastAsia="ArialMT" w:hAnsi="ArialMT" w:cs="ArialMT"/>
                <w:bCs/>
                <w:szCs w:val="28"/>
                <w:lang w:val="fr-CA"/>
              </w:rPr>
              <w:t>Remarques à l’intention des concepteurs</w:t>
            </w:r>
          </w:p>
          <w:p w14:paraId="4FE9BEC8" w14:textId="3E12605B" w:rsidR="00483481" w:rsidRPr="005760FD" w:rsidRDefault="001D6434" w:rsidP="00483481">
            <w:pPr>
              <w:autoSpaceDE w:val="0"/>
              <w:autoSpaceDN w:val="0"/>
              <w:adjustRightInd w:val="0"/>
              <w:jc w:val="both"/>
              <w:rPr>
                <w:rFonts w:ascii="ArialMT" w:hAnsi="ArialMT" w:cs="ArialMT"/>
                <w:szCs w:val="28"/>
                <w:lang w:val="fr-CA"/>
              </w:rPr>
            </w:pPr>
            <w:r w:rsidRPr="00530190">
              <w:rPr>
                <w:rFonts w:ascii="ArialMT" w:eastAsia="ArialMT" w:hAnsi="ArialMT" w:cs="ArialMT"/>
                <w:szCs w:val="28"/>
                <w:lang w:val="fr-CA"/>
              </w:rPr>
              <w:t>Les concepteurs de voies de déplacement accessibles devraient envisager</w:t>
            </w:r>
            <w:r w:rsidR="00E130E4" w:rsidRPr="00530190">
              <w:rPr>
                <w:rFonts w:ascii="ArialMT" w:eastAsia="ArialMT" w:hAnsi="ArialMT" w:cs="ArialMT"/>
                <w:szCs w:val="28"/>
                <w:lang w:val="fr-CA"/>
              </w:rPr>
              <w:t> </w:t>
            </w:r>
            <w:r w:rsidR="00B10DDD" w:rsidRPr="00530190">
              <w:rPr>
                <w:rFonts w:ascii="ArialMT" w:eastAsia="ArialMT" w:hAnsi="ArialMT" w:cs="ArialMT"/>
                <w:szCs w:val="28"/>
                <w:lang w:val="fr-CA"/>
              </w:rPr>
              <w:t>:</w:t>
            </w:r>
          </w:p>
          <w:p w14:paraId="5548F079" w14:textId="6979CCBF" w:rsidR="00483481" w:rsidRPr="005760FD" w:rsidRDefault="001D6434" w:rsidP="00483481">
            <w:pPr>
              <w:pStyle w:val="ListParagraph"/>
              <w:numPr>
                <w:ilvl w:val="0"/>
                <w:numId w:val="98"/>
              </w:numPr>
              <w:autoSpaceDE w:val="0"/>
              <w:autoSpaceDN w:val="0"/>
              <w:adjustRightInd w:val="0"/>
              <w:jc w:val="both"/>
              <w:rPr>
                <w:lang w:val="fr-CA"/>
              </w:rPr>
            </w:pPr>
            <w:r w:rsidRPr="00530190">
              <w:rPr>
                <w:rFonts w:ascii="ArialMT" w:eastAsia="ArialMT" w:hAnsi="ArialMT" w:cs="ArialMT"/>
                <w:szCs w:val="28"/>
                <w:lang w:val="fr-CA"/>
              </w:rPr>
              <w:t>l</w:t>
            </w:r>
            <w:r w:rsidR="00827B44" w:rsidRPr="00530190">
              <w:rPr>
                <w:rFonts w:ascii="ArialMT" w:eastAsia="ArialMT" w:hAnsi="ArialMT" w:cs="ArialMT"/>
                <w:bCs/>
                <w:szCs w:val="28"/>
                <w:lang w:val="fr-CA"/>
              </w:rPr>
              <w:t>’</w:t>
            </w:r>
            <w:r w:rsidRPr="00530190">
              <w:rPr>
                <w:rFonts w:ascii="ArialMT" w:eastAsia="ArialMT" w:hAnsi="ArialMT" w:cs="ArialMT"/>
                <w:szCs w:val="28"/>
                <w:lang w:val="fr-CA"/>
              </w:rPr>
              <w:t>inclusion d</w:t>
            </w:r>
            <w:r w:rsidR="00B10DDD" w:rsidRPr="00530190">
              <w:rPr>
                <w:rFonts w:ascii="ArialMT" w:eastAsia="ArialMT" w:hAnsi="ArialMT" w:cs="ArialMT"/>
                <w:szCs w:val="28"/>
                <w:lang w:val="fr-CA"/>
              </w:rPr>
              <w:t>e panneaux d</w:t>
            </w:r>
            <w:r w:rsidR="00BA37A4" w:rsidRPr="00530190">
              <w:rPr>
                <w:rFonts w:ascii="ArialMT" w:eastAsia="ArialMT" w:hAnsi="ArialMT" w:cs="ArialMT"/>
                <w:szCs w:val="28"/>
                <w:lang w:val="fr-CA"/>
              </w:rPr>
              <w:t>’</w:t>
            </w:r>
            <w:r w:rsidR="00B10DDD" w:rsidRPr="00530190">
              <w:rPr>
                <w:rFonts w:ascii="ArialMT" w:eastAsia="ArialMT" w:hAnsi="ArialMT" w:cs="ArialMT"/>
                <w:szCs w:val="28"/>
                <w:lang w:val="fr-CA"/>
              </w:rPr>
              <w:t>information</w:t>
            </w:r>
            <w:r w:rsidRPr="00530190">
              <w:rPr>
                <w:rFonts w:ascii="ArialMT" w:eastAsia="ArialMT" w:hAnsi="ArialMT" w:cs="ArialMT"/>
                <w:szCs w:val="28"/>
                <w:lang w:val="fr-CA"/>
              </w:rPr>
              <w:t>, conformes la sous-section 2.8, Signalisation,</w:t>
            </w:r>
            <w:r w:rsidR="00B10DDD" w:rsidRPr="00530190">
              <w:rPr>
                <w:rFonts w:ascii="ArialMT" w:eastAsia="ArialMT" w:hAnsi="ArialMT" w:cs="ArialMT"/>
                <w:szCs w:val="28"/>
                <w:lang w:val="fr-CA"/>
              </w:rPr>
              <w:t xml:space="preserve"> </w:t>
            </w:r>
            <w:r w:rsidRPr="00530190">
              <w:rPr>
                <w:rFonts w:ascii="ArialMT" w:eastAsia="ArialMT" w:hAnsi="ArialMT" w:cs="ArialMT"/>
                <w:szCs w:val="28"/>
                <w:lang w:val="fr-CA"/>
              </w:rPr>
              <w:t xml:space="preserve">pour </w:t>
            </w:r>
            <w:r w:rsidR="00E658B2" w:rsidRPr="00530190">
              <w:rPr>
                <w:rFonts w:ascii="ArialMT" w:eastAsia="ArialMT" w:hAnsi="ArialMT" w:cs="ArialMT"/>
                <w:szCs w:val="28"/>
                <w:lang w:val="fr-CA"/>
              </w:rPr>
              <w:t>a</w:t>
            </w:r>
            <w:r w:rsidR="00B10DDD" w:rsidRPr="00530190">
              <w:rPr>
                <w:rFonts w:ascii="ArialMT" w:eastAsia="ArialMT" w:hAnsi="ArialMT" w:cs="ArialMT"/>
                <w:szCs w:val="28"/>
                <w:lang w:val="fr-CA"/>
              </w:rPr>
              <w:t>ide</w:t>
            </w:r>
            <w:r w:rsidRPr="00530190">
              <w:rPr>
                <w:rFonts w:ascii="ArialMT" w:eastAsia="ArialMT" w:hAnsi="ArialMT" w:cs="ArialMT"/>
                <w:szCs w:val="28"/>
                <w:lang w:val="fr-CA"/>
              </w:rPr>
              <w:t>r</w:t>
            </w:r>
            <w:r w:rsidR="00B10DDD" w:rsidRPr="00530190">
              <w:rPr>
                <w:rFonts w:ascii="ArialMT" w:eastAsia="ArialMT" w:hAnsi="ArialMT" w:cs="ArialMT"/>
                <w:szCs w:val="28"/>
                <w:lang w:val="fr-CA"/>
              </w:rPr>
              <w:t xml:space="preserve"> les usagers à </w:t>
            </w:r>
            <w:r w:rsidR="00E658B2" w:rsidRPr="00530190">
              <w:rPr>
                <w:rFonts w:ascii="ArialMT" w:eastAsia="ArialMT" w:hAnsi="ArialMT" w:cs="ArialMT"/>
                <w:szCs w:val="28"/>
                <w:lang w:val="fr-CA"/>
              </w:rPr>
              <w:t xml:space="preserve">bien </w:t>
            </w:r>
            <w:r w:rsidR="00B10DDD" w:rsidRPr="00530190">
              <w:rPr>
                <w:rFonts w:ascii="ArialMT" w:eastAsia="ArialMT" w:hAnsi="ArialMT" w:cs="ArialMT"/>
                <w:szCs w:val="28"/>
                <w:lang w:val="fr-CA"/>
              </w:rPr>
              <w:t>comprendre la nature du terrain et de</w:t>
            </w:r>
            <w:r w:rsidR="00E658B2" w:rsidRPr="00530190">
              <w:rPr>
                <w:rFonts w:ascii="ArialMT" w:eastAsia="ArialMT" w:hAnsi="ArialMT" w:cs="ArialMT"/>
                <w:szCs w:val="28"/>
                <w:lang w:val="fr-CA"/>
              </w:rPr>
              <w:t>s</w:t>
            </w:r>
            <w:r w:rsidR="00B10DDD" w:rsidRPr="00530190">
              <w:rPr>
                <w:rFonts w:ascii="ArialMT" w:eastAsia="ArialMT" w:hAnsi="ArialMT" w:cs="ArialMT"/>
                <w:szCs w:val="28"/>
                <w:lang w:val="fr-CA"/>
              </w:rPr>
              <w:t xml:space="preserve"> installations</w:t>
            </w:r>
            <w:r w:rsidR="00E658B2" w:rsidRPr="00530190">
              <w:rPr>
                <w:rFonts w:ascii="ArialMT" w:eastAsia="ArialMT" w:hAnsi="ArialMT" w:cs="ArialMT"/>
                <w:szCs w:val="28"/>
                <w:lang w:val="fr-CA"/>
              </w:rPr>
              <w:t xml:space="preserve"> fournies</w:t>
            </w:r>
            <w:r w:rsidRPr="00530190">
              <w:rPr>
                <w:rFonts w:ascii="ArialMT" w:eastAsia="ArialMT" w:hAnsi="ArialMT" w:cs="ArialMT"/>
                <w:szCs w:val="28"/>
                <w:lang w:val="fr-CA"/>
              </w:rPr>
              <w:t>;</w:t>
            </w:r>
          </w:p>
          <w:p w14:paraId="6A3E286C" w14:textId="144AC1DD" w:rsidR="0007088A" w:rsidRPr="005760FD" w:rsidRDefault="001D6434" w:rsidP="00F5415E">
            <w:pPr>
              <w:pStyle w:val="ListParagraph"/>
              <w:numPr>
                <w:ilvl w:val="0"/>
                <w:numId w:val="98"/>
              </w:numPr>
              <w:autoSpaceDE w:val="0"/>
              <w:autoSpaceDN w:val="0"/>
              <w:adjustRightInd w:val="0"/>
              <w:jc w:val="both"/>
              <w:rPr>
                <w:lang w:val="fr-CA"/>
              </w:rPr>
            </w:pPr>
            <w:r w:rsidRPr="00530190">
              <w:rPr>
                <w:rFonts w:ascii="ArialMT" w:eastAsia="ArialMT" w:hAnsi="ArialMT" w:cs="ArialMT"/>
                <w:szCs w:val="28"/>
                <w:lang w:val="fr-CA"/>
              </w:rPr>
              <w:t>l</w:t>
            </w:r>
            <w:r w:rsidR="00827B44" w:rsidRPr="00530190">
              <w:rPr>
                <w:rFonts w:ascii="ArialMT" w:eastAsia="ArialMT" w:hAnsi="ArialMT" w:cs="ArialMT"/>
                <w:bCs/>
                <w:szCs w:val="28"/>
                <w:lang w:val="fr-CA"/>
              </w:rPr>
              <w:t>’</w:t>
            </w:r>
            <w:r w:rsidRPr="00530190">
              <w:rPr>
                <w:rFonts w:ascii="ArialMT" w:eastAsia="ArialMT" w:hAnsi="ArialMT" w:cs="ArialMT"/>
                <w:szCs w:val="28"/>
                <w:lang w:val="fr-CA"/>
              </w:rPr>
              <w:t xml:space="preserve">inclusion </w:t>
            </w:r>
            <w:r w:rsidR="00A44813" w:rsidRPr="00530190">
              <w:rPr>
                <w:rFonts w:ascii="ArialMT" w:eastAsia="ArialMT" w:hAnsi="ArialMT" w:cs="ArialMT"/>
                <w:szCs w:val="28"/>
                <w:lang w:val="fr-CA"/>
              </w:rPr>
              <w:t>d</w:t>
            </w:r>
            <w:r w:rsidR="00B10DDD" w:rsidRPr="00530190">
              <w:rPr>
                <w:rFonts w:ascii="ArialMT" w:eastAsia="ArialMT" w:hAnsi="ArialMT" w:cs="ArialMT"/>
                <w:szCs w:val="28"/>
                <w:lang w:val="fr-CA"/>
              </w:rPr>
              <w:t xml:space="preserve">e </w:t>
            </w:r>
            <w:r w:rsidR="00A44813" w:rsidRPr="00530190">
              <w:rPr>
                <w:rFonts w:ascii="ArialMT" w:eastAsia="ArialMT" w:hAnsi="ArialMT" w:cs="ArialMT"/>
                <w:szCs w:val="28"/>
                <w:lang w:val="fr-CA"/>
              </w:rPr>
              <w:t>panneaux indicateurs</w:t>
            </w:r>
            <w:r w:rsidRPr="00530190">
              <w:rPr>
                <w:rFonts w:ascii="ArialMT" w:eastAsia="ArialMT" w:hAnsi="ArialMT" w:cs="ArialMT"/>
                <w:szCs w:val="28"/>
                <w:lang w:val="fr-CA"/>
              </w:rPr>
              <w:t>, conformes la sous-section 2.8, Signalisation,</w:t>
            </w:r>
            <w:r w:rsidR="00B10DDD" w:rsidRPr="00530190">
              <w:rPr>
                <w:rFonts w:ascii="ArialMT" w:eastAsia="ArialMT" w:hAnsi="ArialMT" w:cs="ArialMT"/>
                <w:szCs w:val="28"/>
                <w:lang w:val="fr-CA"/>
              </w:rPr>
              <w:t xml:space="preserve"> </w:t>
            </w:r>
            <w:r w:rsidR="00A44813" w:rsidRPr="00530190">
              <w:rPr>
                <w:rFonts w:ascii="ArialMT" w:eastAsia="ArialMT" w:hAnsi="ArialMT" w:cs="ArialMT"/>
                <w:szCs w:val="28"/>
                <w:lang w:val="fr-CA"/>
              </w:rPr>
              <w:t xml:space="preserve">pour </w:t>
            </w:r>
            <w:r w:rsidR="00B10DDD" w:rsidRPr="00530190">
              <w:rPr>
                <w:rFonts w:ascii="ArialMT" w:eastAsia="ArialMT" w:hAnsi="ArialMT" w:cs="ArialMT"/>
                <w:szCs w:val="28"/>
                <w:lang w:val="fr-CA"/>
              </w:rPr>
              <w:t xml:space="preserve">aider les usagers à </w:t>
            </w:r>
            <w:r w:rsidR="00E658B2" w:rsidRPr="00530190">
              <w:rPr>
                <w:rFonts w:ascii="ArialMT" w:eastAsia="ArialMT" w:hAnsi="ArialMT" w:cs="ArialMT"/>
                <w:szCs w:val="28"/>
                <w:lang w:val="fr-CA"/>
              </w:rPr>
              <w:t xml:space="preserve">bien </w:t>
            </w:r>
            <w:r w:rsidR="00B10DDD" w:rsidRPr="00530190">
              <w:rPr>
                <w:rFonts w:ascii="ArialMT" w:eastAsia="ArialMT" w:hAnsi="ArialMT" w:cs="ArialMT"/>
                <w:szCs w:val="28"/>
                <w:lang w:val="fr-CA"/>
              </w:rPr>
              <w:t xml:space="preserve">comprendre comment </w:t>
            </w:r>
            <w:r w:rsidR="00E658B2" w:rsidRPr="00530190">
              <w:rPr>
                <w:rFonts w:ascii="ArialMT" w:eastAsia="ArialMT" w:hAnsi="ArialMT" w:cs="ArialMT"/>
                <w:szCs w:val="28"/>
                <w:lang w:val="fr-CA"/>
              </w:rPr>
              <w:t xml:space="preserve">ils </w:t>
            </w:r>
            <w:r w:rsidR="00B10DDD" w:rsidRPr="00530190">
              <w:rPr>
                <w:rFonts w:ascii="ArialMT" w:eastAsia="ArialMT" w:hAnsi="ArialMT" w:cs="ArialMT"/>
                <w:szCs w:val="28"/>
                <w:lang w:val="fr-CA"/>
              </w:rPr>
              <w:t xml:space="preserve">peuvent se déplacer de </w:t>
            </w:r>
            <w:r w:rsidR="00E658B2" w:rsidRPr="00530190">
              <w:rPr>
                <w:rFonts w:ascii="ArialMT" w:eastAsia="ArialMT" w:hAnsi="ArialMT" w:cs="ArialMT"/>
                <w:szCs w:val="28"/>
                <w:lang w:val="fr-CA"/>
              </w:rPr>
              <w:t xml:space="preserve">façon </w:t>
            </w:r>
            <w:r w:rsidR="00B10DDD" w:rsidRPr="00530190">
              <w:rPr>
                <w:rFonts w:ascii="ArialMT" w:eastAsia="ArialMT" w:hAnsi="ArialMT" w:cs="ArialMT"/>
                <w:szCs w:val="28"/>
                <w:lang w:val="fr-CA"/>
              </w:rPr>
              <w:t>efficace</w:t>
            </w:r>
            <w:r w:rsidR="00E658B2" w:rsidRPr="00530190">
              <w:rPr>
                <w:rFonts w:ascii="ArialMT" w:eastAsia="ArialMT" w:hAnsi="ArialMT" w:cs="ArialMT"/>
                <w:szCs w:val="28"/>
                <w:lang w:val="fr-CA"/>
              </w:rPr>
              <w:t xml:space="preserve"> et sécuritaire</w:t>
            </w:r>
            <w:r w:rsidR="00A44813" w:rsidRPr="00530190">
              <w:rPr>
                <w:rFonts w:ascii="ArialMT" w:eastAsia="ArialMT" w:hAnsi="ArialMT" w:cs="ArialMT"/>
                <w:szCs w:val="28"/>
                <w:lang w:val="fr-CA"/>
              </w:rPr>
              <w:t xml:space="preserve"> (stratégies d’orientation),</w:t>
            </w:r>
            <w:r w:rsidR="00E658B2" w:rsidRPr="00530190">
              <w:rPr>
                <w:rFonts w:ascii="ArialMT" w:eastAsia="ArialMT" w:hAnsi="ArialMT" w:cs="ArialMT"/>
                <w:szCs w:val="28"/>
                <w:lang w:val="fr-CA"/>
              </w:rPr>
              <w:t xml:space="preserve"> tout</w:t>
            </w:r>
            <w:r w:rsidR="00B10DDD" w:rsidRPr="00530190">
              <w:rPr>
                <w:rFonts w:ascii="ArialMT" w:eastAsia="ArialMT" w:hAnsi="ArialMT" w:cs="ArialMT"/>
                <w:szCs w:val="28"/>
                <w:lang w:val="fr-CA"/>
              </w:rPr>
              <w:t xml:space="preserve"> en faisant une utilisation équitable de l</w:t>
            </w:r>
            <w:r w:rsidR="00BA37A4" w:rsidRPr="00530190">
              <w:rPr>
                <w:rFonts w:ascii="ArialMT" w:eastAsia="ArialMT" w:hAnsi="ArialMT" w:cs="ArialMT"/>
                <w:szCs w:val="28"/>
                <w:lang w:val="fr-CA"/>
              </w:rPr>
              <w:t>’</w:t>
            </w:r>
            <w:r w:rsidR="00B10DDD" w:rsidRPr="00530190">
              <w:rPr>
                <w:rFonts w:ascii="ArialMT" w:eastAsia="ArialMT" w:hAnsi="ArialMT" w:cs="ArialMT"/>
                <w:szCs w:val="28"/>
                <w:lang w:val="fr-CA"/>
              </w:rPr>
              <w:t>espace disponible.</w:t>
            </w:r>
          </w:p>
        </w:tc>
      </w:tr>
    </w:tbl>
    <w:p w14:paraId="6DCDEEF7" w14:textId="5CC33133" w:rsidR="002B1C11" w:rsidRPr="005760FD" w:rsidRDefault="00B10DDD" w:rsidP="00E658B2">
      <w:pPr>
        <w:keepNext/>
        <w:keepLines/>
        <w:pBdr>
          <w:top w:val="single" w:sz="24" w:space="1" w:color="auto"/>
          <w:left w:val="single" w:sz="24" w:space="4" w:color="auto"/>
          <w:bottom w:val="single" w:sz="24" w:space="1" w:color="auto"/>
          <w:right w:val="single" w:sz="24" w:space="4" w:color="auto"/>
        </w:pBdr>
        <w:spacing w:before="240"/>
        <w:rPr>
          <w:b/>
          <w:lang w:val="fr-CA"/>
        </w:rPr>
      </w:pPr>
      <w:r w:rsidRPr="00530190">
        <w:rPr>
          <w:rFonts w:eastAsia="Arial"/>
          <w:b/>
          <w:bCs/>
          <w:szCs w:val="28"/>
          <w:lang w:val="fr-CA"/>
        </w:rPr>
        <w:t>Question</w:t>
      </w:r>
      <w:r w:rsidR="00E130E4" w:rsidRPr="00530190">
        <w:rPr>
          <w:rFonts w:eastAsia="Arial"/>
          <w:b/>
          <w:bCs/>
          <w:szCs w:val="28"/>
          <w:lang w:val="fr-CA"/>
        </w:rPr>
        <w:t> </w:t>
      </w:r>
      <w:r w:rsidRPr="00530190">
        <w:rPr>
          <w:rFonts w:eastAsia="Arial"/>
          <w:b/>
          <w:bCs/>
          <w:szCs w:val="28"/>
          <w:lang w:val="fr-CA"/>
        </w:rPr>
        <w:t>: Les exigences</w:t>
      </w:r>
      <w:r w:rsidR="00E658B2" w:rsidRPr="00530190">
        <w:rPr>
          <w:rFonts w:eastAsia="Arial"/>
          <w:b/>
          <w:bCs/>
          <w:szCs w:val="28"/>
          <w:lang w:val="fr-CA"/>
        </w:rPr>
        <w:t xml:space="preserve"> présentées</w:t>
      </w:r>
      <w:r w:rsidRPr="00530190">
        <w:rPr>
          <w:rFonts w:eastAsia="Arial"/>
          <w:b/>
          <w:bCs/>
          <w:szCs w:val="28"/>
          <w:lang w:val="fr-CA"/>
        </w:rPr>
        <w:t xml:space="preserve"> relatives aux passages pour piétons suffisent-elles pour répondre aux besoins des personnes</w:t>
      </w:r>
      <w:r w:rsidR="00E658B2" w:rsidRPr="00530190">
        <w:rPr>
          <w:rFonts w:eastAsia="Arial"/>
          <w:b/>
          <w:bCs/>
          <w:szCs w:val="28"/>
          <w:lang w:val="fr-CA"/>
        </w:rPr>
        <w:t xml:space="preserve"> victimes</w:t>
      </w:r>
      <w:r w:rsidRPr="00530190">
        <w:rPr>
          <w:rFonts w:eastAsia="Arial"/>
          <w:b/>
          <w:bCs/>
          <w:szCs w:val="28"/>
          <w:lang w:val="fr-CA"/>
        </w:rPr>
        <w:t xml:space="preserve"> </w:t>
      </w:r>
      <w:r w:rsidR="00E658B2" w:rsidRPr="00530190">
        <w:rPr>
          <w:rFonts w:eastAsia="Arial"/>
          <w:b/>
          <w:bCs/>
          <w:szCs w:val="28"/>
          <w:lang w:val="fr-CA"/>
        </w:rPr>
        <w:t>de barrières</w:t>
      </w:r>
      <w:r w:rsidRPr="00530190">
        <w:rPr>
          <w:rFonts w:eastAsia="Arial"/>
          <w:b/>
          <w:bCs/>
          <w:szCs w:val="28"/>
          <w:lang w:val="fr-CA"/>
        </w:rPr>
        <w:t xml:space="preserve">? </w:t>
      </w:r>
      <w:r w:rsidR="00D36A89" w:rsidRPr="00530190">
        <w:rPr>
          <w:rFonts w:eastAsia="Arial"/>
          <w:b/>
          <w:bCs/>
          <w:szCs w:val="28"/>
          <w:lang w:val="fr-CA"/>
        </w:rPr>
        <w:t xml:space="preserve">Y a-t-il d’autres exigences </w:t>
      </w:r>
      <w:r w:rsidR="00B67E6B" w:rsidRPr="00530190">
        <w:rPr>
          <w:rFonts w:eastAsia="Arial"/>
          <w:b/>
          <w:bCs/>
          <w:szCs w:val="28"/>
          <w:lang w:val="fr-CA"/>
        </w:rPr>
        <w:t>dont nous pourrions envisager l’inclusion</w:t>
      </w:r>
      <w:r w:rsidR="00D36A89" w:rsidRPr="00530190">
        <w:rPr>
          <w:rFonts w:eastAsia="Arial"/>
          <w:b/>
          <w:bCs/>
          <w:szCs w:val="28"/>
          <w:lang w:val="fr-CA"/>
        </w:rPr>
        <w:t xml:space="preserve"> à la norme afin de l’améliorer?</w:t>
      </w:r>
    </w:p>
    <w:tbl>
      <w:tblPr>
        <w:tblStyle w:val="TableGrid"/>
        <w:tblW w:w="5000" w:type="pct"/>
        <w:tblLook w:val="04A0" w:firstRow="1" w:lastRow="0" w:firstColumn="1" w:lastColumn="0" w:noHBand="0" w:noVBand="1"/>
        <w:tblDescription w:val="Planters, trees, seating, signage, bike rack, etc. to be located outside of Accessible Path of Travel zone."/>
      </w:tblPr>
      <w:tblGrid>
        <w:gridCol w:w="9350"/>
      </w:tblGrid>
      <w:tr w:rsidR="00B65C2A" w:rsidRPr="007317B3" w14:paraId="48EFAD7B" w14:textId="77777777" w:rsidTr="00245A83">
        <w:tc>
          <w:tcPr>
            <w:tcW w:w="5000" w:type="pct"/>
          </w:tcPr>
          <w:p w14:paraId="10555D77" w14:textId="681E5261" w:rsidR="0008594B" w:rsidRPr="00530190" w:rsidRDefault="00530190" w:rsidP="002636F2">
            <w:pPr>
              <w:pStyle w:val="Clause"/>
              <w:numPr>
                <w:ilvl w:val="0"/>
                <w:numId w:val="0"/>
              </w:numPr>
              <w:pBdr>
                <w:top w:val="single" w:sz="24" w:space="1" w:color="auto"/>
                <w:left w:val="single" w:sz="24" w:space="4" w:color="auto"/>
                <w:bottom w:val="single" w:sz="24" w:space="1" w:color="auto"/>
                <w:right w:val="single" w:sz="24" w:space="4" w:color="auto"/>
              </w:pBdr>
            </w:pPr>
            <w:r w:rsidRPr="00530190">
              <w:rPr>
                <w:noProof/>
                <w:lang w:eastAsia="en-CA"/>
              </w:rPr>
              <w:drawing>
                <wp:inline distT="0" distB="0" distL="0" distR="0" wp14:anchorId="67E22E84" wp14:editId="7C819CD1">
                  <wp:extent cx="3876675" cy="6427471"/>
                  <wp:effectExtent l="0" t="0" r="9525" b="0"/>
                  <wp:docPr id="14" name="Picture 14" descr="Voie de déplacement accessible – Les jardinières, les arbres, les bancs, les panneaux de signalisation, les supports à vélos, etc., doivent se trouver à l’extérieur de la voie de déplacement accessible." title="Voie de déplacement acces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lanters, trees, seating, signage, bike rack, etc. to be located outside of Accessible Path of Travel zone." title="Path of Travel Zone"/>
                          <pic:cNvPicPr/>
                        </pic:nvPicPr>
                        <pic:blipFill>
                          <a:blip r:embed="rId20">
                            <a:extLst>
                              <a:ext uri="{28A0092B-C50C-407E-A947-70E740481C1C}">
                                <a14:useLocalDpi xmlns:a14="http://schemas.microsoft.com/office/drawing/2010/main" val="0"/>
                              </a:ext>
                            </a:extLst>
                          </a:blip>
                          <a:stretch>
                            <a:fillRect/>
                          </a:stretch>
                        </pic:blipFill>
                        <pic:spPr>
                          <a:xfrm>
                            <a:off x="0" y="0"/>
                            <a:ext cx="3876675" cy="6427470"/>
                          </a:xfrm>
                          <a:prstGeom prst="rect">
                            <a:avLst/>
                          </a:prstGeom>
                        </pic:spPr>
                      </pic:pic>
                    </a:graphicData>
                  </a:graphic>
                </wp:inline>
              </w:drawing>
            </w:r>
          </w:p>
          <w:p w14:paraId="35EF48B7" w14:textId="77777777" w:rsidR="0008594B" w:rsidRPr="005760FD" w:rsidRDefault="00B10DDD" w:rsidP="002636F2">
            <w:pPr>
              <w:pStyle w:val="Clause"/>
              <w:numPr>
                <w:ilvl w:val="0"/>
                <w:numId w:val="0"/>
              </w:numPr>
              <w:pBdr>
                <w:top w:val="single" w:sz="24" w:space="1" w:color="auto"/>
                <w:left w:val="single" w:sz="24" w:space="4" w:color="auto"/>
                <w:bottom w:val="single" w:sz="24" w:space="1" w:color="auto"/>
                <w:right w:val="single" w:sz="24" w:space="4" w:color="auto"/>
              </w:pBdr>
              <w:rPr>
                <w:i/>
                <w:iCs/>
                <w:lang w:val="fr-CA"/>
              </w:rPr>
            </w:pPr>
            <w:r w:rsidRPr="00530190">
              <w:rPr>
                <w:rFonts w:eastAsia="Arial"/>
                <w:szCs w:val="28"/>
                <w:lang w:val="fr-CA"/>
              </w:rPr>
              <w:t>Figure</w:t>
            </w:r>
            <w:r w:rsidR="00E130E4" w:rsidRPr="00530190">
              <w:rPr>
                <w:rFonts w:eastAsia="Arial"/>
                <w:szCs w:val="28"/>
                <w:lang w:val="fr-CA"/>
              </w:rPr>
              <w:t> </w:t>
            </w:r>
            <w:r w:rsidRPr="00530190">
              <w:rPr>
                <w:rFonts w:eastAsia="Arial"/>
                <w:szCs w:val="28"/>
                <w:lang w:val="fr-CA"/>
              </w:rPr>
              <w:t>2.1.5.1 (Association canadienne de normalisation)</w:t>
            </w:r>
          </w:p>
          <w:p w14:paraId="37C56DF2" w14:textId="4418C456" w:rsidR="0008594B" w:rsidRPr="00530190" w:rsidRDefault="00530190" w:rsidP="002636F2">
            <w:pPr>
              <w:pStyle w:val="Clause"/>
              <w:numPr>
                <w:ilvl w:val="0"/>
                <w:numId w:val="0"/>
              </w:numPr>
              <w:pBdr>
                <w:top w:val="single" w:sz="24" w:space="1" w:color="auto"/>
                <w:left w:val="single" w:sz="24" w:space="4" w:color="auto"/>
                <w:bottom w:val="single" w:sz="24" w:space="1" w:color="auto"/>
                <w:right w:val="single" w:sz="24" w:space="4" w:color="auto"/>
              </w:pBdr>
            </w:pPr>
            <w:r w:rsidRPr="00530190">
              <w:rPr>
                <w:noProof/>
                <w:lang w:eastAsia="en-CA"/>
              </w:rPr>
              <w:drawing>
                <wp:inline distT="0" distB="0" distL="0" distR="0" wp14:anchorId="474D6734" wp14:editId="43A70DEF">
                  <wp:extent cx="4028694" cy="3227071"/>
                  <wp:effectExtent l="0" t="0" r="0" b="0"/>
                  <wp:docPr id="15" name="Picture 15" descr="Direction du déplacement – Graphique indiquant la direction du déplacement." title="Direction du dé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indicating direction of travel." title="Travel Direction"/>
                          <pic:cNvPicPr/>
                        </pic:nvPicPr>
                        <pic:blipFill>
                          <a:blip r:embed="rId21">
                            <a:extLst>
                              <a:ext uri="{28A0092B-C50C-407E-A947-70E740481C1C}">
                                <a14:useLocalDpi xmlns:a14="http://schemas.microsoft.com/office/drawing/2010/main" val="0"/>
                              </a:ext>
                            </a:extLst>
                          </a:blip>
                          <a:stretch>
                            <a:fillRect/>
                          </a:stretch>
                        </pic:blipFill>
                        <pic:spPr>
                          <a:xfrm>
                            <a:off x="0" y="0"/>
                            <a:ext cx="4028440" cy="3227070"/>
                          </a:xfrm>
                          <a:prstGeom prst="rect">
                            <a:avLst/>
                          </a:prstGeom>
                        </pic:spPr>
                      </pic:pic>
                    </a:graphicData>
                  </a:graphic>
                </wp:inline>
              </w:drawing>
            </w:r>
          </w:p>
          <w:p w14:paraId="2C17B21C" w14:textId="77777777" w:rsidR="00245A83" w:rsidRPr="00530190" w:rsidRDefault="00245A83" w:rsidP="002636F2">
            <w:pPr>
              <w:pStyle w:val="Clause"/>
              <w:numPr>
                <w:ilvl w:val="0"/>
                <w:numId w:val="0"/>
              </w:numPr>
              <w:pBdr>
                <w:top w:val="single" w:sz="24" w:space="1" w:color="auto"/>
                <w:left w:val="single" w:sz="24" w:space="4" w:color="auto"/>
                <w:bottom w:val="single" w:sz="24" w:space="1" w:color="auto"/>
                <w:right w:val="single" w:sz="24" w:space="4" w:color="auto"/>
              </w:pBdr>
            </w:pPr>
          </w:p>
          <w:p w14:paraId="2418A3CE" w14:textId="77777777" w:rsidR="0008594B" w:rsidRPr="005760FD" w:rsidRDefault="00B10DDD" w:rsidP="002636F2">
            <w:pPr>
              <w:pStyle w:val="Clause"/>
              <w:numPr>
                <w:ilvl w:val="0"/>
                <w:numId w:val="0"/>
              </w:numPr>
              <w:pBdr>
                <w:top w:val="single" w:sz="24" w:space="1" w:color="auto"/>
                <w:left w:val="single" w:sz="24" w:space="4" w:color="auto"/>
                <w:bottom w:val="single" w:sz="24" w:space="1" w:color="auto"/>
                <w:right w:val="single" w:sz="24" w:space="4" w:color="auto"/>
              </w:pBdr>
              <w:rPr>
                <w:i/>
                <w:iCs/>
                <w:lang w:val="fr-CA"/>
              </w:rPr>
            </w:pPr>
            <w:r w:rsidRPr="00530190">
              <w:rPr>
                <w:rFonts w:eastAsia="Arial"/>
                <w:szCs w:val="28"/>
                <w:lang w:val="fr-CA"/>
              </w:rPr>
              <w:t>Figure</w:t>
            </w:r>
            <w:r w:rsidR="00E130E4" w:rsidRPr="00530190">
              <w:rPr>
                <w:rFonts w:eastAsia="Arial"/>
                <w:szCs w:val="28"/>
                <w:lang w:val="fr-CA"/>
              </w:rPr>
              <w:t> </w:t>
            </w:r>
            <w:r w:rsidRPr="00530190">
              <w:rPr>
                <w:rFonts w:eastAsia="Arial"/>
                <w:szCs w:val="28"/>
                <w:lang w:val="fr-CA"/>
              </w:rPr>
              <w:t>2.1.5.6 Ouvertures (Association canadienne de normalisation)</w:t>
            </w:r>
          </w:p>
          <w:p w14:paraId="6050E230" w14:textId="3537D2D9" w:rsidR="0008594B" w:rsidRPr="00530190" w:rsidRDefault="00530190" w:rsidP="002636F2">
            <w:pPr>
              <w:pStyle w:val="Clause"/>
              <w:numPr>
                <w:ilvl w:val="0"/>
                <w:numId w:val="0"/>
              </w:numPr>
              <w:pBdr>
                <w:top w:val="single" w:sz="24" w:space="1" w:color="auto"/>
                <w:left w:val="single" w:sz="24" w:space="4" w:color="auto"/>
                <w:bottom w:val="single" w:sz="24" w:space="1" w:color="auto"/>
                <w:right w:val="single" w:sz="24" w:space="4" w:color="auto"/>
              </w:pBdr>
            </w:pPr>
            <w:r w:rsidRPr="00530190">
              <w:rPr>
                <w:noProof/>
                <w:lang w:eastAsia="en-CA"/>
              </w:rPr>
              <w:drawing>
                <wp:inline distT="0" distB="0" distL="0" distR="0" wp14:anchorId="72F4FB3C" wp14:editId="2B95FC36">
                  <wp:extent cx="4770882" cy="7096125"/>
                  <wp:effectExtent l="0" t="0" r="0" b="9525"/>
                  <wp:docPr id="16" name="Picture 16" descr="Voie de trajectoire accessible – Graphique donnant des renseignements sur les aires de repos et de dépassement dégagées." title="Voie de trajectoire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about unobstructed passing space and rest area." title="Accessible Path of Travel Zone"/>
                          <pic:cNvPicPr/>
                        </pic:nvPicPr>
                        <pic:blipFill>
                          <a:blip r:embed="rId22">
                            <a:extLst>
                              <a:ext uri="{28A0092B-C50C-407E-A947-70E740481C1C}">
                                <a14:useLocalDpi xmlns:a14="http://schemas.microsoft.com/office/drawing/2010/main" val="0"/>
                              </a:ext>
                            </a:extLst>
                          </a:blip>
                          <a:stretch>
                            <a:fillRect/>
                          </a:stretch>
                        </pic:blipFill>
                        <pic:spPr>
                          <a:xfrm>
                            <a:off x="0" y="0"/>
                            <a:ext cx="4770755" cy="7096125"/>
                          </a:xfrm>
                          <a:prstGeom prst="rect">
                            <a:avLst/>
                          </a:prstGeom>
                        </pic:spPr>
                      </pic:pic>
                    </a:graphicData>
                  </a:graphic>
                </wp:inline>
              </w:drawing>
            </w:r>
          </w:p>
          <w:p w14:paraId="1A0228CD" w14:textId="77777777" w:rsidR="0008594B" w:rsidRPr="005760FD" w:rsidRDefault="00B10DDD" w:rsidP="002636F2">
            <w:pPr>
              <w:pStyle w:val="Clause"/>
              <w:numPr>
                <w:ilvl w:val="0"/>
                <w:numId w:val="0"/>
              </w:numPr>
              <w:pBdr>
                <w:top w:val="single" w:sz="24" w:space="1" w:color="auto"/>
                <w:left w:val="single" w:sz="24" w:space="4" w:color="auto"/>
                <w:bottom w:val="single" w:sz="24" w:space="1" w:color="auto"/>
                <w:right w:val="single" w:sz="24" w:space="4" w:color="auto"/>
              </w:pBdr>
              <w:rPr>
                <w:i/>
                <w:iCs/>
                <w:lang w:val="fr-CA"/>
              </w:rPr>
            </w:pPr>
            <w:r w:rsidRPr="00530190">
              <w:rPr>
                <w:rFonts w:eastAsia="Arial"/>
                <w:szCs w:val="28"/>
                <w:lang w:val="fr-CA"/>
              </w:rPr>
              <w:t>Figure</w:t>
            </w:r>
            <w:r w:rsidR="00E130E4" w:rsidRPr="00530190">
              <w:rPr>
                <w:rFonts w:eastAsia="Arial"/>
                <w:szCs w:val="28"/>
                <w:lang w:val="fr-CA"/>
              </w:rPr>
              <w:t> </w:t>
            </w:r>
            <w:r w:rsidRPr="00530190">
              <w:rPr>
                <w:rFonts w:eastAsia="Arial"/>
                <w:szCs w:val="28"/>
                <w:lang w:val="fr-CA"/>
              </w:rPr>
              <w:t xml:space="preserve">2.1.6.2 Aire de repos/de dépassement sur une voie de déplacement accessible (Association canadienne de normalisation) </w:t>
            </w:r>
          </w:p>
          <w:p w14:paraId="5FE40063" w14:textId="77777777" w:rsidR="0008594B" w:rsidRPr="005760FD" w:rsidRDefault="0008594B" w:rsidP="002636F2">
            <w:pPr>
              <w:pStyle w:val="Clause"/>
              <w:numPr>
                <w:ilvl w:val="0"/>
                <w:numId w:val="0"/>
              </w:numPr>
              <w:pBdr>
                <w:top w:val="single" w:sz="24" w:space="1" w:color="auto"/>
                <w:left w:val="single" w:sz="24" w:space="4" w:color="auto"/>
                <w:bottom w:val="single" w:sz="24" w:space="1" w:color="auto"/>
                <w:right w:val="single" w:sz="24" w:space="4" w:color="auto"/>
              </w:pBdr>
              <w:rPr>
                <w:lang w:val="fr-CA"/>
              </w:rPr>
            </w:pPr>
          </w:p>
        </w:tc>
      </w:tr>
    </w:tbl>
    <w:p w14:paraId="7FE27AF1" w14:textId="77777777" w:rsidR="00530190" w:rsidRPr="005760FD" w:rsidRDefault="00530190">
      <w:pPr>
        <w:rPr>
          <w:lang w:val="fr-CA"/>
        </w:rPr>
        <w:sectPr w:rsidR="00530190" w:rsidRPr="005760FD" w:rsidSect="008F24DB">
          <w:headerReference w:type="default" r:id="rId23"/>
          <w:endnotePr>
            <w:numFmt w:val="upperLetter"/>
          </w:endnotePr>
          <w:pgSz w:w="12240" w:h="15840" w:code="1"/>
          <w:pgMar w:top="1260" w:right="1440" w:bottom="990" w:left="1440" w:header="432" w:footer="432" w:gutter="0"/>
          <w:cols w:space="720"/>
        </w:sectPr>
      </w:pPr>
    </w:p>
    <w:p w14:paraId="2DDF2785" w14:textId="162AB806" w:rsidR="005B05F7" w:rsidRPr="005760FD" w:rsidRDefault="005B05F7">
      <w:pPr>
        <w:rPr>
          <w:lang w:val="fr-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B65C2A" w:rsidRPr="00530190" w14:paraId="7F04A36F" w14:textId="77777777" w:rsidTr="003665CD">
        <w:tc>
          <w:tcPr>
            <w:tcW w:w="2500" w:type="pct"/>
            <w:shd w:val="clear" w:color="auto" w:fill="auto"/>
          </w:tcPr>
          <w:p w14:paraId="64FBD901" w14:textId="77777777" w:rsidR="005B05F7" w:rsidRPr="00530190" w:rsidRDefault="00B10DDD" w:rsidP="003665CD">
            <w:pPr>
              <w:rPr>
                <w:b/>
              </w:rPr>
            </w:pPr>
            <w:r w:rsidRPr="00530190">
              <w:rPr>
                <w:b/>
              </w:rPr>
              <w:t>ENGLISH</w:t>
            </w:r>
          </w:p>
        </w:tc>
        <w:tc>
          <w:tcPr>
            <w:tcW w:w="2500" w:type="pct"/>
            <w:shd w:val="clear" w:color="auto" w:fill="auto"/>
          </w:tcPr>
          <w:p w14:paraId="2CC0E457" w14:textId="77777777" w:rsidR="005B05F7" w:rsidRPr="00530190" w:rsidRDefault="00B10DDD" w:rsidP="003665CD">
            <w:pPr>
              <w:rPr>
                <w:b/>
              </w:rPr>
            </w:pPr>
            <w:r w:rsidRPr="00530190">
              <w:rPr>
                <w:b/>
              </w:rPr>
              <w:t>FRENCH</w:t>
            </w:r>
          </w:p>
        </w:tc>
      </w:tr>
      <w:tr w:rsidR="00B65C2A" w:rsidRPr="00530190" w14:paraId="1AF71AA3" w14:textId="77777777" w:rsidTr="003665CD">
        <w:tc>
          <w:tcPr>
            <w:tcW w:w="2500" w:type="pct"/>
            <w:shd w:val="clear" w:color="auto" w:fill="auto"/>
          </w:tcPr>
          <w:p w14:paraId="6FFEE49D" w14:textId="77777777" w:rsidR="005B05F7" w:rsidRPr="00530190" w:rsidRDefault="00B10DDD" w:rsidP="003665CD">
            <w:r w:rsidRPr="00530190">
              <w:t>1200</w:t>
            </w:r>
            <w:r w:rsidR="00E130E4" w:rsidRPr="00530190">
              <w:t> </w:t>
            </w:r>
            <w:r w:rsidRPr="00530190">
              <w:t>min.</w:t>
            </w:r>
          </w:p>
        </w:tc>
        <w:tc>
          <w:tcPr>
            <w:tcW w:w="2500" w:type="pct"/>
            <w:shd w:val="clear" w:color="auto" w:fill="auto"/>
          </w:tcPr>
          <w:p w14:paraId="20954EA7" w14:textId="77777777" w:rsidR="005B05F7" w:rsidRPr="00530190" w:rsidRDefault="00B10DDD" w:rsidP="003665CD">
            <w:r w:rsidRPr="00530190">
              <w:rPr>
                <w:rFonts w:eastAsia="Arial"/>
                <w:szCs w:val="28"/>
                <w:lang w:val="fr-CA"/>
              </w:rPr>
              <w:t>1200 min.</w:t>
            </w:r>
          </w:p>
        </w:tc>
      </w:tr>
      <w:tr w:rsidR="00B65C2A" w:rsidRPr="00530190" w14:paraId="39D850B6" w14:textId="77777777" w:rsidTr="003665CD">
        <w:tc>
          <w:tcPr>
            <w:tcW w:w="2500" w:type="pct"/>
            <w:shd w:val="clear" w:color="auto" w:fill="auto"/>
          </w:tcPr>
          <w:p w14:paraId="14C59B03" w14:textId="77777777" w:rsidR="005B05F7" w:rsidRPr="00530190" w:rsidRDefault="00B10DDD" w:rsidP="003665CD">
            <w:r w:rsidRPr="00530190">
              <w:t>ACCESSIBLE PATH OF TRAVEL ZONE</w:t>
            </w:r>
          </w:p>
        </w:tc>
        <w:tc>
          <w:tcPr>
            <w:tcW w:w="2500" w:type="pct"/>
            <w:shd w:val="clear" w:color="auto" w:fill="auto"/>
          </w:tcPr>
          <w:p w14:paraId="7BD8739D" w14:textId="77777777" w:rsidR="005B05F7" w:rsidRPr="00530190" w:rsidRDefault="00B10DDD" w:rsidP="003665CD">
            <w:r w:rsidRPr="00530190">
              <w:rPr>
                <w:rFonts w:eastAsia="Arial"/>
                <w:szCs w:val="28"/>
                <w:lang w:val="fr-CA"/>
              </w:rPr>
              <w:t>VOIE DE DÉPLACEMENT ACCESSIBLE</w:t>
            </w:r>
          </w:p>
        </w:tc>
      </w:tr>
      <w:tr w:rsidR="00B65C2A" w:rsidRPr="007317B3" w14:paraId="39A3C17C" w14:textId="77777777" w:rsidTr="003665CD">
        <w:tc>
          <w:tcPr>
            <w:tcW w:w="2500" w:type="pct"/>
            <w:shd w:val="clear" w:color="auto" w:fill="auto"/>
          </w:tcPr>
          <w:p w14:paraId="3A9D2791" w14:textId="77777777" w:rsidR="005B05F7" w:rsidRPr="00530190" w:rsidRDefault="00B10DDD" w:rsidP="003665CD">
            <w:r w:rsidRPr="00530190">
              <w:t>Planters, trees, seating, signage, bike rake, etc. to be located outside of Accessible Path of Travel Zone</w:t>
            </w:r>
          </w:p>
        </w:tc>
        <w:tc>
          <w:tcPr>
            <w:tcW w:w="2500" w:type="pct"/>
            <w:shd w:val="clear" w:color="auto" w:fill="auto"/>
          </w:tcPr>
          <w:p w14:paraId="3A03AA29" w14:textId="5B8DD94A" w:rsidR="005B05F7" w:rsidRPr="005760FD" w:rsidRDefault="00B10DDD" w:rsidP="003665CD">
            <w:pPr>
              <w:rPr>
                <w:lang w:val="fr-CA"/>
              </w:rPr>
            </w:pPr>
            <w:r w:rsidRPr="00530190">
              <w:rPr>
                <w:rFonts w:eastAsia="Arial"/>
                <w:szCs w:val="28"/>
                <w:lang w:val="fr-CA"/>
              </w:rPr>
              <w:t>Les jardinières, les arbres, les bancs, les panneaux de signalisation, les supports à vélos, etc.</w:t>
            </w:r>
            <w:r w:rsidR="00E658B2" w:rsidRPr="00530190">
              <w:rPr>
                <w:rFonts w:eastAsia="Arial"/>
                <w:szCs w:val="28"/>
                <w:lang w:val="fr-CA"/>
              </w:rPr>
              <w:t>,</w:t>
            </w:r>
            <w:r w:rsidRPr="00530190">
              <w:rPr>
                <w:rFonts w:eastAsia="Arial"/>
                <w:szCs w:val="28"/>
                <w:lang w:val="fr-CA"/>
              </w:rPr>
              <w:t xml:space="preserve"> doivent se trouver à l</w:t>
            </w:r>
            <w:r w:rsidR="00BA37A4" w:rsidRPr="00530190">
              <w:rPr>
                <w:rFonts w:eastAsia="Arial"/>
                <w:szCs w:val="28"/>
                <w:lang w:val="fr-CA"/>
              </w:rPr>
              <w:t>’</w:t>
            </w:r>
            <w:r w:rsidRPr="00530190">
              <w:rPr>
                <w:rFonts w:eastAsia="Arial"/>
                <w:szCs w:val="28"/>
                <w:lang w:val="fr-CA"/>
              </w:rPr>
              <w:t>extérieur de la voie de déplacement accessible.</w:t>
            </w:r>
          </w:p>
        </w:tc>
      </w:tr>
      <w:tr w:rsidR="00B65C2A" w:rsidRPr="00530190" w14:paraId="30E2014D" w14:textId="77777777" w:rsidTr="003665CD">
        <w:tc>
          <w:tcPr>
            <w:tcW w:w="2500" w:type="pct"/>
            <w:shd w:val="clear" w:color="auto" w:fill="auto"/>
          </w:tcPr>
          <w:p w14:paraId="5A427CAD" w14:textId="77777777" w:rsidR="005B05F7" w:rsidRPr="00530190" w:rsidRDefault="00B10DDD" w:rsidP="003665CD">
            <w:r w:rsidRPr="00530190">
              <w:t>DIRECTION OF TRAVEL</w:t>
            </w:r>
          </w:p>
        </w:tc>
        <w:tc>
          <w:tcPr>
            <w:tcW w:w="2500" w:type="pct"/>
            <w:shd w:val="clear" w:color="auto" w:fill="auto"/>
          </w:tcPr>
          <w:p w14:paraId="43B5CF64" w14:textId="77777777" w:rsidR="005B05F7" w:rsidRPr="00530190" w:rsidRDefault="00B10DDD" w:rsidP="003665CD">
            <w:r w:rsidRPr="00530190">
              <w:rPr>
                <w:rFonts w:eastAsia="Arial"/>
                <w:szCs w:val="28"/>
                <w:lang w:val="fr-CA"/>
              </w:rPr>
              <w:t>DIRECTION DU DÉPLACEMENT</w:t>
            </w:r>
          </w:p>
        </w:tc>
      </w:tr>
      <w:tr w:rsidR="00B65C2A" w:rsidRPr="00530190" w14:paraId="19E51C27" w14:textId="77777777" w:rsidTr="003665CD">
        <w:tc>
          <w:tcPr>
            <w:tcW w:w="2500" w:type="pct"/>
            <w:shd w:val="clear" w:color="auto" w:fill="auto"/>
          </w:tcPr>
          <w:p w14:paraId="6958B5DF" w14:textId="77777777" w:rsidR="005B05F7" w:rsidRPr="00530190" w:rsidRDefault="00B10DDD" w:rsidP="003665CD">
            <w:r w:rsidRPr="00530190">
              <w:t>13 max.</w:t>
            </w:r>
          </w:p>
        </w:tc>
        <w:tc>
          <w:tcPr>
            <w:tcW w:w="2500" w:type="pct"/>
            <w:shd w:val="clear" w:color="auto" w:fill="auto"/>
          </w:tcPr>
          <w:p w14:paraId="0B46101F" w14:textId="77777777" w:rsidR="005B05F7" w:rsidRPr="00530190" w:rsidRDefault="00B10DDD" w:rsidP="003665CD">
            <w:r w:rsidRPr="00530190">
              <w:rPr>
                <w:rFonts w:eastAsia="Arial"/>
                <w:szCs w:val="28"/>
                <w:lang w:val="fr-CA"/>
              </w:rPr>
              <w:t>13 max.</w:t>
            </w:r>
          </w:p>
        </w:tc>
      </w:tr>
      <w:tr w:rsidR="00B65C2A" w:rsidRPr="00530190" w14:paraId="252D0D3B" w14:textId="77777777" w:rsidTr="003665CD">
        <w:tc>
          <w:tcPr>
            <w:tcW w:w="2500" w:type="pct"/>
            <w:shd w:val="clear" w:color="auto" w:fill="auto"/>
          </w:tcPr>
          <w:p w14:paraId="0575C210" w14:textId="77777777" w:rsidR="005B05F7" w:rsidRPr="00530190" w:rsidRDefault="00B10DDD" w:rsidP="003665CD">
            <w:r w:rsidRPr="00530190">
              <w:t>less than</w:t>
            </w:r>
            <w:r w:rsidR="00E130E4" w:rsidRPr="00530190">
              <w:t> </w:t>
            </w:r>
            <w:r w:rsidRPr="00530190">
              <w:t>1500</w:t>
            </w:r>
          </w:p>
        </w:tc>
        <w:tc>
          <w:tcPr>
            <w:tcW w:w="2500" w:type="pct"/>
            <w:shd w:val="clear" w:color="auto" w:fill="auto"/>
          </w:tcPr>
          <w:p w14:paraId="11A294A4" w14:textId="77777777" w:rsidR="005B05F7" w:rsidRPr="00530190" w:rsidRDefault="00B10DDD" w:rsidP="003665CD">
            <w:r w:rsidRPr="00530190">
              <w:rPr>
                <w:rFonts w:eastAsia="Arial"/>
                <w:szCs w:val="28"/>
                <w:lang w:val="fr-CA"/>
              </w:rPr>
              <w:t>moins de 1500</w:t>
            </w:r>
          </w:p>
        </w:tc>
      </w:tr>
      <w:tr w:rsidR="00B65C2A" w:rsidRPr="00530190" w14:paraId="64E078C0" w14:textId="77777777" w:rsidTr="003665CD">
        <w:tc>
          <w:tcPr>
            <w:tcW w:w="2500" w:type="pct"/>
            <w:shd w:val="clear" w:color="auto" w:fill="auto"/>
          </w:tcPr>
          <w:p w14:paraId="4C614602" w14:textId="77777777" w:rsidR="005B05F7" w:rsidRPr="00530190" w:rsidRDefault="00B10DDD" w:rsidP="003665CD">
            <w:r w:rsidRPr="00530190">
              <w:t>1830</w:t>
            </w:r>
          </w:p>
        </w:tc>
        <w:tc>
          <w:tcPr>
            <w:tcW w:w="2500" w:type="pct"/>
            <w:shd w:val="clear" w:color="auto" w:fill="auto"/>
          </w:tcPr>
          <w:p w14:paraId="4AC78FB2" w14:textId="77777777" w:rsidR="005B05F7" w:rsidRPr="00530190" w:rsidRDefault="00B10DDD" w:rsidP="003665CD">
            <w:r w:rsidRPr="00530190">
              <w:rPr>
                <w:rFonts w:eastAsia="Arial"/>
                <w:szCs w:val="28"/>
                <w:lang w:val="fr-CA"/>
              </w:rPr>
              <w:t>1830</w:t>
            </w:r>
          </w:p>
        </w:tc>
      </w:tr>
      <w:tr w:rsidR="00B65C2A" w:rsidRPr="00530190" w14:paraId="3DD44118" w14:textId="77777777" w:rsidTr="003665CD">
        <w:tc>
          <w:tcPr>
            <w:tcW w:w="2500" w:type="pct"/>
            <w:shd w:val="clear" w:color="auto" w:fill="auto"/>
          </w:tcPr>
          <w:p w14:paraId="12855CD5" w14:textId="77777777" w:rsidR="005B05F7" w:rsidRPr="00530190" w:rsidRDefault="00B10DDD" w:rsidP="003665CD">
            <w:r w:rsidRPr="00530190">
              <w:t>ACCESSIBLE PATH OF TRAVEL ZONE</w:t>
            </w:r>
          </w:p>
        </w:tc>
        <w:tc>
          <w:tcPr>
            <w:tcW w:w="2500" w:type="pct"/>
            <w:shd w:val="clear" w:color="auto" w:fill="auto"/>
          </w:tcPr>
          <w:p w14:paraId="21470D41" w14:textId="77777777" w:rsidR="005B05F7" w:rsidRPr="00530190" w:rsidRDefault="00B10DDD" w:rsidP="003665CD">
            <w:r w:rsidRPr="00530190">
              <w:rPr>
                <w:rFonts w:eastAsia="Arial"/>
                <w:szCs w:val="28"/>
                <w:lang w:val="fr-CA"/>
              </w:rPr>
              <w:t>VOIE DE DÉPLACEMENT ACCESSIBLE</w:t>
            </w:r>
          </w:p>
        </w:tc>
      </w:tr>
      <w:tr w:rsidR="00B65C2A" w:rsidRPr="007317B3" w14:paraId="05AD344D" w14:textId="77777777" w:rsidTr="003665CD">
        <w:tc>
          <w:tcPr>
            <w:tcW w:w="2500" w:type="pct"/>
            <w:shd w:val="clear" w:color="auto" w:fill="auto"/>
          </w:tcPr>
          <w:p w14:paraId="12D1FE54" w14:textId="77777777" w:rsidR="005B05F7" w:rsidRPr="00530190" w:rsidRDefault="00B10DDD" w:rsidP="003665CD">
            <w:r w:rsidRPr="00530190">
              <w:t>Unobstructed passing space/Rest area</w:t>
            </w:r>
          </w:p>
        </w:tc>
        <w:tc>
          <w:tcPr>
            <w:tcW w:w="2500" w:type="pct"/>
            <w:shd w:val="clear" w:color="auto" w:fill="auto"/>
          </w:tcPr>
          <w:p w14:paraId="1D16905E" w14:textId="77777777" w:rsidR="005B05F7" w:rsidRPr="005760FD" w:rsidRDefault="00B10DDD" w:rsidP="003665CD">
            <w:pPr>
              <w:rPr>
                <w:lang w:val="fr-CA"/>
              </w:rPr>
            </w:pPr>
            <w:r w:rsidRPr="00530190">
              <w:rPr>
                <w:rFonts w:eastAsia="Arial"/>
                <w:szCs w:val="28"/>
                <w:lang w:val="fr-CA"/>
              </w:rPr>
              <w:t>Aire de repos/de dépassement dégagée</w:t>
            </w:r>
          </w:p>
        </w:tc>
      </w:tr>
      <w:tr w:rsidR="00B65C2A" w:rsidRPr="007317B3" w14:paraId="639343E8" w14:textId="77777777" w:rsidTr="003665CD">
        <w:tc>
          <w:tcPr>
            <w:tcW w:w="2500" w:type="pct"/>
            <w:shd w:val="clear" w:color="auto" w:fill="auto"/>
          </w:tcPr>
          <w:p w14:paraId="60BC32C1" w14:textId="77777777" w:rsidR="005B05F7" w:rsidRPr="00530190" w:rsidRDefault="00B10DDD" w:rsidP="003665CD">
            <w:r w:rsidRPr="00530190">
              <w:t>every 30m max.</w:t>
            </w:r>
          </w:p>
        </w:tc>
        <w:tc>
          <w:tcPr>
            <w:tcW w:w="2500" w:type="pct"/>
            <w:shd w:val="clear" w:color="auto" w:fill="auto"/>
          </w:tcPr>
          <w:p w14:paraId="2EF40C94" w14:textId="0A2C340C" w:rsidR="005B05F7" w:rsidRPr="005760FD" w:rsidRDefault="003F77F3" w:rsidP="003665CD">
            <w:pPr>
              <w:rPr>
                <w:lang w:val="fr-CA"/>
              </w:rPr>
            </w:pPr>
            <w:r w:rsidRPr="00530190">
              <w:rPr>
                <w:rFonts w:eastAsia="Arial"/>
                <w:szCs w:val="28"/>
                <w:lang w:val="fr-CA"/>
              </w:rPr>
              <w:t xml:space="preserve">à des intervalles d’au plus </w:t>
            </w:r>
            <w:r w:rsidR="00E658B2" w:rsidRPr="00530190">
              <w:rPr>
                <w:rFonts w:eastAsia="Arial"/>
                <w:szCs w:val="28"/>
                <w:lang w:val="fr-CA"/>
              </w:rPr>
              <w:t>30 m</w:t>
            </w:r>
          </w:p>
        </w:tc>
      </w:tr>
    </w:tbl>
    <w:p w14:paraId="23A119B0" w14:textId="77777777" w:rsidR="005B05F7" w:rsidRPr="005760FD" w:rsidRDefault="005B05F7">
      <w:pPr>
        <w:rPr>
          <w:lang w:val="fr-CA"/>
        </w:rPr>
        <w:sectPr w:rsidR="005B05F7" w:rsidRPr="005760FD" w:rsidSect="008F24DB">
          <w:endnotePr>
            <w:numFmt w:val="upperLetter"/>
          </w:endnotePr>
          <w:pgSz w:w="12240" w:h="15840" w:code="1"/>
          <w:pgMar w:top="1260" w:right="1440" w:bottom="990" w:left="1440" w:header="432" w:footer="432" w:gutter="0"/>
          <w:cols w:space="720"/>
        </w:sectPr>
      </w:pPr>
    </w:p>
    <w:p w14:paraId="766338D2" w14:textId="77777777" w:rsidR="002120B6" w:rsidRPr="00530190" w:rsidRDefault="00B10DDD" w:rsidP="00081003">
      <w:pPr>
        <w:pStyle w:val="Heading2"/>
      </w:pPr>
      <w:bookmarkStart w:id="263" w:name="_Toc20822390"/>
      <w:bookmarkStart w:id="264" w:name="_Toc20822673"/>
      <w:bookmarkStart w:id="265" w:name="_Toc20841575"/>
      <w:bookmarkStart w:id="266" w:name="_Toc21332087"/>
      <w:bookmarkStart w:id="267" w:name="_Toc20822391"/>
      <w:bookmarkStart w:id="268" w:name="_Toc20822674"/>
      <w:bookmarkStart w:id="269" w:name="_Toc20841576"/>
      <w:bookmarkStart w:id="270" w:name="_Toc21332088"/>
      <w:bookmarkStart w:id="271" w:name="_Toc20822392"/>
      <w:bookmarkStart w:id="272" w:name="_Toc20822675"/>
      <w:bookmarkStart w:id="273" w:name="_Toc20841577"/>
      <w:bookmarkStart w:id="274" w:name="_Toc21332089"/>
      <w:bookmarkStart w:id="275" w:name="_Toc20822393"/>
      <w:bookmarkStart w:id="276" w:name="_Toc20822676"/>
      <w:bookmarkStart w:id="277" w:name="_Toc20841578"/>
      <w:bookmarkStart w:id="278" w:name="_Toc21332090"/>
      <w:bookmarkStart w:id="279" w:name="_Toc20822394"/>
      <w:bookmarkStart w:id="280" w:name="_Toc20822677"/>
      <w:bookmarkStart w:id="281" w:name="_Toc20841579"/>
      <w:bookmarkStart w:id="282" w:name="_Toc21332091"/>
      <w:bookmarkStart w:id="283" w:name="_Toc20822395"/>
      <w:bookmarkStart w:id="284" w:name="_Toc20822678"/>
      <w:bookmarkStart w:id="285" w:name="_Toc20841580"/>
      <w:bookmarkStart w:id="286" w:name="_Toc21332092"/>
      <w:bookmarkStart w:id="287" w:name="_Toc20822396"/>
      <w:bookmarkStart w:id="288" w:name="_Toc20822679"/>
      <w:bookmarkStart w:id="289" w:name="_Toc20841581"/>
      <w:bookmarkStart w:id="290" w:name="_Toc21332093"/>
      <w:bookmarkStart w:id="291" w:name="_Toc20822397"/>
      <w:bookmarkStart w:id="292" w:name="_Toc20822680"/>
      <w:bookmarkStart w:id="293" w:name="_Toc20841582"/>
      <w:bookmarkStart w:id="294" w:name="_Toc21332094"/>
      <w:bookmarkStart w:id="295" w:name="_Toc20822398"/>
      <w:bookmarkStart w:id="296" w:name="_Toc20822681"/>
      <w:bookmarkStart w:id="297" w:name="_Toc20841583"/>
      <w:bookmarkStart w:id="298" w:name="_Toc21332095"/>
      <w:bookmarkStart w:id="299" w:name="_Toc20822399"/>
      <w:bookmarkStart w:id="300" w:name="_Toc20822682"/>
      <w:bookmarkStart w:id="301" w:name="_Toc20841584"/>
      <w:bookmarkStart w:id="302" w:name="_Toc21332096"/>
      <w:bookmarkStart w:id="303" w:name="_Toc20822400"/>
      <w:bookmarkStart w:id="304" w:name="_Toc20822683"/>
      <w:bookmarkStart w:id="305" w:name="_Toc20841585"/>
      <w:bookmarkStart w:id="306" w:name="_Toc21332097"/>
      <w:bookmarkStart w:id="307" w:name="_Toc20822401"/>
      <w:bookmarkStart w:id="308" w:name="_Toc20822684"/>
      <w:bookmarkStart w:id="309" w:name="_Toc20841586"/>
      <w:bookmarkStart w:id="310" w:name="_Toc21332098"/>
      <w:bookmarkStart w:id="311" w:name="_Toc20822402"/>
      <w:bookmarkStart w:id="312" w:name="_Toc20822685"/>
      <w:bookmarkStart w:id="313" w:name="_Toc20841587"/>
      <w:bookmarkStart w:id="314" w:name="_Toc21332099"/>
      <w:bookmarkStart w:id="315" w:name="_Toc20822403"/>
      <w:bookmarkStart w:id="316" w:name="_Toc20822686"/>
      <w:bookmarkStart w:id="317" w:name="_Toc20841588"/>
      <w:bookmarkStart w:id="318" w:name="_Toc21332100"/>
      <w:bookmarkStart w:id="319" w:name="_Toc20822404"/>
      <w:bookmarkStart w:id="320" w:name="_Toc20822687"/>
      <w:bookmarkStart w:id="321" w:name="_Toc20841589"/>
      <w:bookmarkStart w:id="322" w:name="_Toc21332101"/>
      <w:bookmarkStart w:id="323" w:name="_Toc20822405"/>
      <w:bookmarkStart w:id="324" w:name="_Toc20822688"/>
      <w:bookmarkStart w:id="325" w:name="_Toc20841590"/>
      <w:bookmarkStart w:id="326" w:name="_Toc21332102"/>
      <w:bookmarkStart w:id="327" w:name="_Toc20822406"/>
      <w:bookmarkStart w:id="328" w:name="_Toc20822689"/>
      <w:bookmarkStart w:id="329" w:name="_Toc20841591"/>
      <w:bookmarkStart w:id="330" w:name="_Toc21332103"/>
      <w:bookmarkStart w:id="331" w:name="_Toc20822407"/>
      <w:bookmarkStart w:id="332" w:name="_Toc20822690"/>
      <w:bookmarkStart w:id="333" w:name="_Toc20841592"/>
      <w:bookmarkStart w:id="334" w:name="_Toc21332104"/>
      <w:bookmarkStart w:id="335" w:name="_Toc20822408"/>
      <w:bookmarkStart w:id="336" w:name="_Toc20822691"/>
      <w:bookmarkStart w:id="337" w:name="_Toc20841593"/>
      <w:bookmarkStart w:id="338" w:name="_Toc21332105"/>
      <w:bookmarkStart w:id="339" w:name="_Toc20822409"/>
      <w:bookmarkStart w:id="340" w:name="_Toc20822692"/>
      <w:bookmarkStart w:id="341" w:name="_Toc20841594"/>
      <w:bookmarkStart w:id="342" w:name="_Toc21332106"/>
      <w:bookmarkStart w:id="343" w:name="_Toc20822410"/>
      <w:bookmarkStart w:id="344" w:name="_Toc20822693"/>
      <w:bookmarkStart w:id="345" w:name="_Toc20841595"/>
      <w:bookmarkStart w:id="346" w:name="_Toc21332107"/>
      <w:bookmarkStart w:id="347" w:name="_Toc20822411"/>
      <w:bookmarkStart w:id="348" w:name="_Toc20822694"/>
      <w:bookmarkStart w:id="349" w:name="_Toc20841596"/>
      <w:bookmarkStart w:id="350" w:name="_Toc21332108"/>
      <w:bookmarkStart w:id="351" w:name="_Toc20822412"/>
      <w:bookmarkStart w:id="352" w:name="_Toc20822695"/>
      <w:bookmarkStart w:id="353" w:name="_Toc20841597"/>
      <w:bookmarkStart w:id="354" w:name="_Toc21332109"/>
      <w:bookmarkStart w:id="355" w:name="_Toc20822413"/>
      <w:bookmarkStart w:id="356" w:name="_Toc20822696"/>
      <w:bookmarkStart w:id="357" w:name="_Toc20841598"/>
      <w:bookmarkStart w:id="358" w:name="_Toc21332110"/>
      <w:bookmarkStart w:id="359" w:name="_Toc20822414"/>
      <w:bookmarkStart w:id="360" w:name="_Toc20822697"/>
      <w:bookmarkStart w:id="361" w:name="_Toc20841599"/>
      <w:bookmarkStart w:id="362" w:name="_Toc21332111"/>
      <w:bookmarkStart w:id="363" w:name="_Toc20822415"/>
      <w:bookmarkStart w:id="364" w:name="_Toc20822698"/>
      <w:bookmarkStart w:id="365" w:name="_Toc20841600"/>
      <w:bookmarkStart w:id="366" w:name="_Toc21332112"/>
      <w:bookmarkStart w:id="367" w:name="_Toc20822416"/>
      <w:bookmarkStart w:id="368" w:name="_Toc20822699"/>
      <w:bookmarkStart w:id="369" w:name="_Toc20841601"/>
      <w:bookmarkStart w:id="370" w:name="_Toc21332113"/>
      <w:bookmarkStart w:id="371" w:name="_Toc20822417"/>
      <w:bookmarkStart w:id="372" w:name="_Toc20822700"/>
      <w:bookmarkStart w:id="373" w:name="_Toc20841602"/>
      <w:bookmarkStart w:id="374" w:name="_Toc21332114"/>
      <w:bookmarkStart w:id="375" w:name="_Toc20822418"/>
      <w:bookmarkStart w:id="376" w:name="_Toc20822701"/>
      <w:bookmarkStart w:id="377" w:name="_Toc20841603"/>
      <w:bookmarkStart w:id="378" w:name="_Toc21332115"/>
      <w:bookmarkStart w:id="379" w:name="_Toc20822419"/>
      <w:bookmarkStart w:id="380" w:name="_Toc20822702"/>
      <w:bookmarkStart w:id="381" w:name="_Toc20841604"/>
      <w:bookmarkStart w:id="382" w:name="_Toc21332116"/>
      <w:bookmarkStart w:id="383" w:name="_Toc20822420"/>
      <w:bookmarkStart w:id="384" w:name="_Toc20822703"/>
      <w:bookmarkStart w:id="385" w:name="_Toc20841605"/>
      <w:bookmarkStart w:id="386" w:name="_Toc21332117"/>
      <w:bookmarkStart w:id="387" w:name="_Toc20822421"/>
      <w:bookmarkStart w:id="388" w:name="_Toc20822704"/>
      <w:bookmarkStart w:id="389" w:name="_Toc20841606"/>
      <w:bookmarkStart w:id="390" w:name="_Toc21332118"/>
      <w:bookmarkStart w:id="391" w:name="_Toc20822422"/>
      <w:bookmarkStart w:id="392" w:name="_Toc20822705"/>
      <w:bookmarkStart w:id="393" w:name="_Toc20841607"/>
      <w:bookmarkStart w:id="394" w:name="_Toc21332119"/>
      <w:bookmarkStart w:id="395" w:name="_Toc20822423"/>
      <w:bookmarkStart w:id="396" w:name="_Toc20822706"/>
      <w:bookmarkStart w:id="397" w:name="_Toc20841608"/>
      <w:bookmarkStart w:id="398" w:name="_Toc21332120"/>
      <w:bookmarkStart w:id="399" w:name="_Toc20822424"/>
      <w:bookmarkStart w:id="400" w:name="_Toc20822707"/>
      <w:bookmarkStart w:id="401" w:name="_Toc20841609"/>
      <w:bookmarkStart w:id="402" w:name="_Toc21332121"/>
      <w:bookmarkStart w:id="403" w:name="_Toc20822425"/>
      <w:bookmarkStart w:id="404" w:name="_Toc20822708"/>
      <w:bookmarkStart w:id="405" w:name="_Toc20841610"/>
      <w:bookmarkStart w:id="406" w:name="_Toc21332122"/>
      <w:bookmarkStart w:id="407" w:name="_Toc20822426"/>
      <w:bookmarkStart w:id="408" w:name="_Toc20822709"/>
      <w:bookmarkStart w:id="409" w:name="_Toc20841611"/>
      <w:bookmarkStart w:id="410" w:name="_Toc21332123"/>
      <w:bookmarkStart w:id="411" w:name="_Toc20822427"/>
      <w:bookmarkStart w:id="412" w:name="_Toc20822710"/>
      <w:bookmarkStart w:id="413" w:name="_Toc20841612"/>
      <w:bookmarkStart w:id="414" w:name="_Toc21332124"/>
      <w:bookmarkStart w:id="415" w:name="_Toc20822428"/>
      <w:bookmarkStart w:id="416" w:name="_Toc20822711"/>
      <w:bookmarkStart w:id="417" w:name="_Toc20841613"/>
      <w:bookmarkStart w:id="418" w:name="_Toc21332125"/>
      <w:bookmarkStart w:id="419" w:name="_Toc20822429"/>
      <w:bookmarkStart w:id="420" w:name="_Toc20822712"/>
      <w:bookmarkStart w:id="421" w:name="_Toc20841614"/>
      <w:bookmarkStart w:id="422" w:name="_Toc21332126"/>
      <w:bookmarkStart w:id="423" w:name="_Toc20822430"/>
      <w:bookmarkStart w:id="424" w:name="_Toc20822713"/>
      <w:bookmarkStart w:id="425" w:name="_Toc20841615"/>
      <w:bookmarkStart w:id="426" w:name="_Toc21332127"/>
      <w:bookmarkStart w:id="427" w:name="_Toc20822431"/>
      <w:bookmarkStart w:id="428" w:name="_Toc20822714"/>
      <w:bookmarkStart w:id="429" w:name="_Toc20841616"/>
      <w:bookmarkStart w:id="430" w:name="_Toc21332128"/>
      <w:bookmarkStart w:id="431" w:name="_Toc20822432"/>
      <w:bookmarkStart w:id="432" w:name="_Toc20822715"/>
      <w:bookmarkStart w:id="433" w:name="_Toc20841617"/>
      <w:bookmarkStart w:id="434" w:name="_Toc21332129"/>
      <w:bookmarkStart w:id="435" w:name="_Toc20822433"/>
      <w:bookmarkStart w:id="436" w:name="_Toc20822716"/>
      <w:bookmarkStart w:id="437" w:name="_Toc20841618"/>
      <w:bookmarkStart w:id="438" w:name="_Toc21332130"/>
      <w:bookmarkStart w:id="439" w:name="_Toc20822434"/>
      <w:bookmarkStart w:id="440" w:name="_Toc20822717"/>
      <w:bookmarkStart w:id="441" w:name="_Toc20841619"/>
      <w:bookmarkStart w:id="442" w:name="_Toc21332131"/>
      <w:bookmarkStart w:id="443" w:name="_Toc20822435"/>
      <w:bookmarkStart w:id="444" w:name="_Toc20822718"/>
      <w:bookmarkStart w:id="445" w:name="_Toc20841620"/>
      <w:bookmarkStart w:id="446" w:name="_Toc21332132"/>
      <w:bookmarkStart w:id="447" w:name="_Toc20822436"/>
      <w:bookmarkStart w:id="448" w:name="_Toc20822719"/>
      <w:bookmarkStart w:id="449" w:name="_Toc20841621"/>
      <w:bookmarkStart w:id="450" w:name="_Toc21332133"/>
      <w:bookmarkStart w:id="451" w:name="_Toc20822437"/>
      <w:bookmarkStart w:id="452" w:name="_Toc20822720"/>
      <w:bookmarkStart w:id="453" w:name="_Toc20841622"/>
      <w:bookmarkStart w:id="454" w:name="_Toc21332134"/>
      <w:bookmarkStart w:id="455" w:name="_Toc20822438"/>
      <w:bookmarkStart w:id="456" w:name="_Toc20822721"/>
      <w:bookmarkStart w:id="457" w:name="_Toc20841623"/>
      <w:bookmarkStart w:id="458" w:name="_Toc21332135"/>
      <w:bookmarkStart w:id="459" w:name="_Toc20822439"/>
      <w:bookmarkStart w:id="460" w:name="_Toc20822722"/>
      <w:bookmarkStart w:id="461" w:name="_Toc20841624"/>
      <w:bookmarkStart w:id="462" w:name="_Toc21332136"/>
      <w:bookmarkStart w:id="463" w:name="_Toc20822440"/>
      <w:bookmarkStart w:id="464" w:name="_Toc20822723"/>
      <w:bookmarkStart w:id="465" w:name="_Toc20841625"/>
      <w:bookmarkStart w:id="466" w:name="_Toc21332137"/>
      <w:bookmarkStart w:id="467" w:name="_Toc20822441"/>
      <w:bookmarkStart w:id="468" w:name="_Toc20822724"/>
      <w:bookmarkStart w:id="469" w:name="_Toc20841626"/>
      <w:bookmarkStart w:id="470" w:name="_Toc21332138"/>
      <w:bookmarkStart w:id="471" w:name="_Toc20822442"/>
      <w:bookmarkStart w:id="472" w:name="_Toc20822725"/>
      <w:bookmarkStart w:id="473" w:name="_Toc20841627"/>
      <w:bookmarkStart w:id="474" w:name="_Toc21332139"/>
      <w:bookmarkStart w:id="475" w:name="_Toc20822443"/>
      <w:bookmarkStart w:id="476" w:name="_Toc20822726"/>
      <w:bookmarkStart w:id="477" w:name="_Toc20841628"/>
      <w:bookmarkStart w:id="478" w:name="_Toc21332140"/>
      <w:bookmarkStart w:id="479" w:name="_Toc20822444"/>
      <w:bookmarkStart w:id="480" w:name="_Toc20822727"/>
      <w:bookmarkStart w:id="481" w:name="_Toc20841629"/>
      <w:bookmarkStart w:id="482" w:name="_Toc21332141"/>
      <w:bookmarkStart w:id="483" w:name="_Toc20822445"/>
      <w:bookmarkStart w:id="484" w:name="_Toc20822728"/>
      <w:bookmarkStart w:id="485" w:name="_Toc20841630"/>
      <w:bookmarkStart w:id="486" w:name="_Toc21332142"/>
      <w:bookmarkStart w:id="487" w:name="_Toc20822446"/>
      <w:bookmarkStart w:id="488" w:name="_Toc20822729"/>
      <w:bookmarkStart w:id="489" w:name="_Toc20841631"/>
      <w:bookmarkStart w:id="490" w:name="_Toc21332143"/>
      <w:bookmarkStart w:id="491" w:name="_Toc20822447"/>
      <w:bookmarkStart w:id="492" w:name="_Toc20822730"/>
      <w:bookmarkStart w:id="493" w:name="_Toc20841632"/>
      <w:bookmarkStart w:id="494" w:name="_Toc21332144"/>
      <w:bookmarkStart w:id="495" w:name="_Toc28597287"/>
      <w:bookmarkStart w:id="496" w:name="_Toc2936883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530190">
        <w:t>Rampes</w:t>
      </w:r>
      <w:bookmarkEnd w:id="495"/>
      <w:bookmarkEnd w:id="496"/>
    </w:p>
    <w:p w14:paraId="5787BFDB" w14:textId="77777777" w:rsidR="002120B6" w:rsidRPr="00530190" w:rsidRDefault="00B10DDD" w:rsidP="003C1D55">
      <w:pPr>
        <w:pStyle w:val="Clause"/>
      </w:pPr>
      <w:r w:rsidRPr="00530190">
        <w:rPr>
          <w:rFonts w:eastAsia="Arial"/>
          <w:szCs w:val="28"/>
          <w:lang w:val="fr-CA"/>
        </w:rPr>
        <w:t>Objectif</w:t>
      </w:r>
    </w:p>
    <w:p w14:paraId="0DD8203C" w14:textId="77777777" w:rsidR="002120B6" w:rsidRPr="005760FD" w:rsidRDefault="00B10DDD" w:rsidP="003C1D55">
      <w:pPr>
        <w:pStyle w:val="SubClause"/>
        <w:rPr>
          <w:lang w:val="fr-CA"/>
        </w:rPr>
      </w:pPr>
      <w:r w:rsidRPr="00530190">
        <w:rPr>
          <w:rFonts w:eastAsia="Arial"/>
          <w:szCs w:val="28"/>
          <w:lang w:val="fr-CA"/>
        </w:rPr>
        <w:t>Les rampes donnent accès aux éléments du domaine public qui permettent à ses usagers de disposer de cet espace tant sur le plan de la fonction que sur celui de l</w:t>
      </w:r>
      <w:r w:rsidR="00BA37A4" w:rsidRPr="00530190">
        <w:rPr>
          <w:rFonts w:eastAsia="Arial"/>
          <w:szCs w:val="28"/>
          <w:lang w:val="fr-CA"/>
        </w:rPr>
        <w:t>’</w:t>
      </w:r>
      <w:r w:rsidRPr="00530190">
        <w:rPr>
          <w:rFonts w:eastAsia="Arial"/>
          <w:szCs w:val="28"/>
          <w:lang w:val="fr-CA"/>
        </w:rPr>
        <w:t>expérience, lorsque ces usagers doivent passer d</w:t>
      </w:r>
      <w:r w:rsidR="00BA37A4" w:rsidRPr="00530190">
        <w:rPr>
          <w:rFonts w:eastAsia="Arial"/>
          <w:szCs w:val="28"/>
          <w:lang w:val="fr-CA"/>
        </w:rPr>
        <w:t>’</w:t>
      </w:r>
      <w:r w:rsidRPr="00530190">
        <w:rPr>
          <w:rFonts w:eastAsia="Arial"/>
          <w:szCs w:val="28"/>
          <w:lang w:val="fr-CA"/>
        </w:rPr>
        <w:t>un niveau à un autre. Une rampe doit être aménagée d</w:t>
      </w:r>
      <w:r w:rsidR="00BA37A4" w:rsidRPr="00530190">
        <w:rPr>
          <w:rFonts w:eastAsia="Arial"/>
          <w:szCs w:val="28"/>
          <w:lang w:val="fr-CA"/>
        </w:rPr>
        <w:t>’</w:t>
      </w:r>
      <w:r w:rsidRPr="00530190">
        <w:rPr>
          <w:rFonts w:eastAsia="Arial"/>
          <w:szCs w:val="28"/>
          <w:lang w:val="fr-CA"/>
        </w:rPr>
        <w:t>une manière qui offre un accès égal à tous, tout en maintenant l</w:t>
      </w:r>
      <w:r w:rsidR="00BA37A4" w:rsidRPr="00530190">
        <w:rPr>
          <w:rFonts w:eastAsia="Arial"/>
          <w:szCs w:val="28"/>
          <w:lang w:val="fr-CA"/>
        </w:rPr>
        <w:t>’</w:t>
      </w:r>
      <w:r w:rsidRPr="00530190">
        <w:rPr>
          <w:rFonts w:eastAsia="Arial"/>
          <w:szCs w:val="28"/>
          <w:lang w:val="fr-CA"/>
        </w:rPr>
        <w:t>intégrité contextuelle de l</w:t>
      </w:r>
      <w:r w:rsidR="00BA37A4" w:rsidRPr="00530190">
        <w:rPr>
          <w:rFonts w:eastAsia="Arial"/>
          <w:szCs w:val="28"/>
          <w:lang w:val="fr-CA"/>
        </w:rPr>
        <w:t>’</w:t>
      </w:r>
      <w:r w:rsidRPr="00530190">
        <w:rPr>
          <w:rFonts w:eastAsia="Arial"/>
          <w:szCs w:val="28"/>
          <w:lang w:val="fr-CA"/>
        </w:rPr>
        <w:t>espace visité.</w:t>
      </w:r>
    </w:p>
    <w:p w14:paraId="375951F3" w14:textId="62A66E75" w:rsidR="002120B6" w:rsidRPr="00530190" w:rsidRDefault="001F4D4B" w:rsidP="003C1D55">
      <w:pPr>
        <w:pStyle w:val="Clause"/>
      </w:pPr>
      <w:r w:rsidRPr="00530190">
        <w:rPr>
          <w:rFonts w:eastAsia="Arial"/>
          <w:szCs w:val="28"/>
          <w:lang w:val="fr-CA"/>
        </w:rPr>
        <w:t xml:space="preserve">Sous-sections </w:t>
      </w:r>
      <w:r w:rsidR="00B10DDD" w:rsidRPr="00530190">
        <w:rPr>
          <w:rFonts w:eastAsia="Arial"/>
          <w:szCs w:val="28"/>
          <w:lang w:val="fr-CA"/>
        </w:rPr>
        <w:t>connexes</w:t>
      </w:r>
    </w:p>
    <w:p w14:paraId="78A99AEF" w14:textId="77777777" w:rsidR="00B246EC" w:rsidRPr="00530190" w:rsidRDefault="00B10DDD" w:rsidP="00B246EC">
      <w:pPr>
        <w:pStyle w:val="ClauseList"/>
        <w:tabs>
          <w:tab w:val="clear" w:pos="1440"/>
          <w:tab w:val="num" w:pos="1843"/>
        </w:tabs>
        <w:ind w:left="1843"/>
      </w:pPr>
      <w:r w:rsidRPr="00530190">
        <w:rPr>
          <w:rFonts w:eastAsia="Arial"/>
          <w:szCs w:val="28"/>
          <w:lang w:val="fr-CA"/>
        </w:rPr>
        <w:t>2.1.</w:t>
      </w:r>
      <w:r w:rsidRPr="00530190">
        <w:rPr>
          <w:rFonts w:eastAsia="Arial"/>
          <w:szCs w:val="28"/>
          <w:lang w:val="fr-CA"/>
        </w:rPr>
        <w:tab/>
        <w:t>Voie de déplacement accessible</w:t>
      </w:r>
    </w:p>
    <w:p w14:paraId="1DA9C3DA" w14:textId="137BBC68" w:rsidR="00B246EC" w:rsidRPr="00530190" w:rsidRDefault="00B10DDD" w:rsidP="00B246EC">
      <w:pPr>
        <w:pStyle w:val="ClauseList"/>
        <w:tabs>
          <w:tab w:val="clear" w:pos="1440"/>
          <w:tab w:val="num" w:pos="1843"/>
        </w:tabs>
        <w:ind w:left="1843"/>
      </w:pPr>
      <w:r w:rsidRPr="00530190">
        <w:rPr>
          <w:rFonts w:eastAsia="Arial"/>
          <w:szCs w:val="28"/>
          <w:lang w:val="fr-CA"/>
        </w:rPr>
        <w:t>2.3.</w:t>
      </w:r>
      <w:r w:rsidRPr="00530190">
        <w:rPr>
          <w:rFonts w:eastAsia="Arial"/>
          <w:szCs w:val="28"/>
          <w:lang w:val="fr-CA"/>
        </w:rPr>
        <w:tab/>
        <w:t>Escaliers</w:t>
      </w:r>
    </w:p>
    <w:p w14:paraId="14CB53F2" w14:textId="77777777" w:rsidR="00B246EC" w:rsidRPr="00530190" w:rsidRDefault="00B10DDD" w:rsidP="00B246EC">
      <w:pPr>
        <w:pStyle w:val="ClauseList"/>
        <w:tabs>
          <w:tab w:val="clear" w:pos="1440"/>
          <w:tab w:val="num" w:pos="1843"/>
        </w:tabs>
        <w:ind w:left="1843"/>
      </w:pPr>
      <w:r w:rsidRPr="00530190">
        <w:rPr>
          <w:rFonts w:eastAsia="Arial"/>
          <w:szCs w:val="28"/>
          <w:lang w:val="fr-CA"/>
        </w:rPr>
        <w:t>2.4.</w:t>
      </w:r>
      <w:r w:rsidRPr="00530190">
        <w:rPr>
          <w:rFonts w:eastAsia="Arial"/>
          <w:szCs w:val="28"/>
          <w:lang w:val="fr-CA"/>
        </w:rPr>
        <w:tab/>
        <w:t>Appareils de levage mécaniques</w:t>
      </w:r>
    </w:p>
    <w:p w14:paraId="576024E8" w14:textId="77777777" w:rsidR="00B246EC" w:rsidRPr="00530190" w:rsidRDefault="00B10DDD" w:rsidP="00B246EC">
      <w:pPr>
        <w:pStyle w:val="ClauseList"/>
        <w:tabs>
          <w:tab w:val="clear" w:pos="1440"/>
          <w:tab w:val="num" w:pos="1843"/>
        </w:tabs>
        <w:ind w:left="1843"/>
      </w:pPr>
      <w:r w:rsidRPr="00530190">
        <w:rPr>
          <w:rFonts w:eastAsia="Arial"/>
          <w:szCs w:val="28"/>
          <w:lang w:val="fr-CA"/>
        </w:rPr>
        <w:t>2.5.</w:t>
      </w:r>
      <w:r w:rsidRPr="00530190">
        <w:rPr>
          <w:rFonts w:eastAsia="Arial"/>
          <w:szCs w:val="28"/>
          <w:lang w:val="fr-CA"/>
        </w:rPr>
        <w:tab/>
        <w:t>Passages pour piétons</w:t>
      </w:r>
    </w:p>
    <w:p w14:paraId="1E74C8C0" w14:textId="77777777" w:rsidR="00B246EC" w:rsidRPr="005760FD" w:rsidRDefault="00B10DDD" w:rsidP="00E97D05">
      <w:pPr>
        <w:pStyle w:val="ClauseList"/>
        <w:tabs>
          <w:tab w:val="clear" w:pos="1440"/>
          <w:tab w:val="left" w:pos="1843"/>
        </w:tabs>
        <w:ind w:left="2835" w:hanging="1568"/>
        <w:rPr>
          <w:lang w:val="fr-CA"/>
        </w:rPr>
      </w:pPr>
      <w:r w:rsidRPr="00530190">
        <w:rPr>
          <w:rFonts w:eastAsia="Arial"/>
          <w:szCs w:val="28"/>
          <w:lang w:val="fr-CA"/>
        </w:rPr>
        <w:t>2.7.</w:t>
      </w:r>
      <w:r w:rsidRPr="00530190">
        <w:rPr>
          <w:rFonts w:eastAsia="Arial"/>
          <w:szCs w:val="28"/>
          <w:lang w:val="fr-CA"/>
        </w:rPr>
        <w:tab/>
        <w:t>Zones de stationnement et d</w:t>
      </w:r>
      <w:r w:rsidR="00BA37A4" w:rsidRPr="00530190">
        <w:rPr>
          <w:rFonts w:eastAsia="Arial"/>
          <w:szCs w:val="28"/>
          <w:lang w:val="fr-CA"/>
        </w:rPr>
        <w:t>’</w:t>
      </w:r>
      <w:r w:rsidRPr="00530190">
        <w:rPr>
          <w:rFonts w:eastAsia="Arial"/>
          <w:szCs w:val="28"/>
          <w:lang w:val="fr-CA"/>
        </w:rPr>
        <w:t>embarquement extérieures</w:t>
      </w:r>
    </w:p>
    <w:p w14:paraId="014639E2" w14:textId="77777777" w:rsidR="00B246EC" w:rsidRPr="00530190" w:rsidRDefault="00B10DDD" w:rsidP="00B246EC">
      <w:pPr>
        <w:pStyle w:val="ClauseList"/>
        <w:tabs>
          <w:tab w:val="clear" w:pos="1440"/>
          <w:tab w:val="num" w:pos="1843"/>
        </w:tabs>
        <w:ind w:left="1843"/>
      </w:pPr>
      <w:r w:rsidRPr="00530190">
        <w:rPr>
          <w:rFonts w:eastAsia="Arial"/>
          <w:szCs w:val="28"/>
          <w:lang w:val="fr-CA"/>
        </w:rPr>
        <w:t>2.8.</w:t>
      </w:r>
      <w:r w:rsidRPr="00530190">
        <w:rPr>
          <w:rFonts w:eastAsia="Arial"/>
          <w:szCs w:val="28"/>
          <w:lang w:val="fr-CA"/>
        </w:rPr>
        <w:tab/>
      </w:r>
      <w:r w:rsidR="009B372B" w:rsidRPr="00530190">
        <w:rPr>
          <w:rFonts w:eastAsia="Arial"/>
          <w:szCs w:val="28"/>
          <w:lang w:val="fr-CA"/>
        </w:rPr>
        <w:t>S</w:t>
      </w:r>
      <w:r w:rsidRPr="00530190">
        <w:rPr>
          <w:rFonts w:eastAsia="Arial"/>
          <w:szCs w:val="28"/>
          <w:lang w:val="fr-CA"/>
        </w:rPr>
        <w:t>ignalisation</w:t>
      </w:r>
    </w:p>
    <w:p w14:paraId="7E273531" w14:textId="66CEE30F" w:rsidR="00B246EC" w:rsidRPr="00530190" w:rsidRDefault="00B10DDD" w:rsidP="00B246EC">
      <w:pPr>
        <w:pStyle w:val="ClauseList"/>
        <w:tabs>
          <w:tab w:val="clear" w:pos="1440"/>
          <w:tab w:val="num" w:pos="1843"/>
        </w:tabs>
        <w:ind w:left="1843"/>
      </w:pPr>
      <w:r w:rsidRPr="00530190">
        <w:rPr>
          <w:rFonts w:eastAsia="Arial"/>
          <w:szCs w:val="28"/>
          <w:lang w:val="fr-CA"/>
        </w:rPr>
        <w:t>2.15.</w:t>
      </w:r>
      <w:r w:rsidRPr="00530190">
        <w:rPr>
          <w:rFonts w:eastAsia="Arial"/>
          <w:szCs w:val="28"/>
          <w:lang w:val="fr-CA"/>
        </w:rPr>
        <w:tab/>
        <w:t xml:space="preserve">Aires </w:t>
      </w:r>
      <w:r w:rsidR="00430BFE" w:rsidRPr="00530190">
        <w:rPr>
          <w:rFonts w:eastAsia="Arial"/>
          <w:szCs w:val="28"/>
          <w:lang w:val="fr-CA"/>
        </w:rPr>
        <w:t>de jeu</w:t>
      </w:r>
    </w:p>
    <w:p w14:paraId="41308B71" w14:textId="77777777" w:rsidR="00B246EC" w:rsidRPr="00530190" w:rsidRDefault="00B10DDD" w:rsidP="00B246EC">
      <w:pPr>
        <w:pStyle w:val="ClauseList"/>
        <w:tabs>
          <w:tab w:val="clear" w:pos="1440"/>
          <w:tab w:val="num" w:pos="1843"/>
        </w:tabs>
        <w:ind w:left="1843"/>
      </w:pPr>
      <w:r w:rsidRPr="00530190">
        <w:rPr>
          <w:rFonts w:eastAsia="Arial"/>
          <w:szCs w:val="28"/>
          <w:lang w:val="fr-CA"/>
        </w:rPr>
        <w:t>2.16.</w:t>
      </w:r>
      <w:r w:rsidRPr="00530190">
        <w:rPr>
          <w:rFonts w:eastAsia="Arial"/>
          <w:szCs w:val="28"/>
          <w:lang w:val="fr-CA"/>
        </w:rPr>
        <w:tab/>
        <w:t>Installations sportives</w:t>
      </w:r>
    </w:p>
    <w:p w14:paraId="7E624FFB" w14:textId="75414699" w:rsidR="00611CA5" w:rsidRPr="005760FD" w:rsidRDefault="00B10DDD" w:rsidP="00B246EC">
      <w:pPr>
        <w:pStyle w:val="ClauseList"/>
        <w:tabs>
          <w:tab w:val="clear" w:pos="1440"/>
          <w:tab w:val="num" w:pos="1843"/>
        </w:tabs>
        <w:ind w:left="1843"/>
        <w:rPr>
          <w:lang w:val="fr-CA"/>
        </w:rPr>
      </w:pPr>
      <w:r w:rsidRPr="00530190">
        <w:rPr>
          <w:rFonts w:eastAsia="Arial"/>
          <w:szCs w:val="28"/>
          <w:lang w:val="fr-CA"/>
        </w:rPr>
        <w:t>2.17.</w:t>
      </w:r>
      <w:r w:rsidRPr="00530190">
        <w:rPr>
          <w:rFonts w:eastAsia="Arial"/>
          <w:szCs w:val="28"/>
          <w:lang w:val="fr-CA"/>
        </w:rPr>
        <w:tab/>
        <w:t>Quais et rampes de mise à l</w:t>
      </w:r>
      <w:r w:rsidR="00BA37A4" w:rsidRPr="00530190">
        <w:rPr>
          <w:rFonts w:eastAsia="Arial"/>
          <w:szCs w:val="28"/>
          <w:lang w:val="fr-CA"/>
        </w:rPr>
        <w:t>’</w:t>
      </w:r>
      <w:r w:rsidRPr="00530190">
        <w:rPr>
          <w:rFonts w:eastAsia="Arial"/>
          <w:szCs w:val="28"/>
          <w:lang w:val="fr-CA"/>
        </w:rPr>
        <w:t>eau</w:t>
      </w:r>
    </w:p>
    <w:p w14:paraId="1CA33989" w14:textId="77777777" w:rsidR="002120B6" w:rsidRPr="00530190" w:rsidRDefault="00B10DDD" w:rsidP="003C1D55">
      <w:pPr>
        <w:pStyle w:val="Clause"/>
      </w:pPr>
      <w:r w:rsidRPr="00530190">
        <w:rPr>
          <w:rFonts w:eastAsia="Arial"/>
          <w:szCs w:val="28"/>
          <w:lang w:val="fr-CA"/>
        </w:rPr>
        <w:t>Champ d’application</w:t>
      </w:r>
    </w:p>
    <w:p w14:paraId="3CE2FF3B" w14:textId="7415327D" w:rsidR="002120B6" w:rsidRPr="005760FD" w:rsidRDefault="00B10DDD" w:rsidP="003C1D55">
      <w:pPr>
        <w:pStyle w:val="SubClause"/>
        <w:rPr>
          <w:b/>
          <w:lang w:val="fr-CA"/>
        </w:rPr>
      </w:pPr>
      <w:r w:rsidRPr="00530190">
        <w:rPr>
          <w:rFonts w:eastAsia="Arial"/>
          <w:szCs w:val="28"/>
          <w:lang w:val="fr-CA"/>
        </w:rPr>
        <w:t>L</w:t>
      </w:r>
      <w:r w:rsidR="00BA37A4" w:rsidRPr="00530190">
        <w:rPr>
          <w:rFonts w:eastAsia="Arial"/>
          <w:szCs w:val="28"/>
          <w:lang w:val="fr-CA"/>
        </w:rPr>
        <w:t>’</w:t>
      </w:r>
      <w:r w:rsidRPr="00530190">
        <w:rPr>
          <w:rFonts w:eastAsia="Arial"/>
          <w:szCs w:val="28"/>
          <w:lang w:val="fr-CA"/>
        </w:rPr>
        <w:t xml:space="preserve">accès à toutes les rampes doit être conforme aux </w:t>
      </w:r>
      <w:r w:rsidR="00792600" w:rsidRPr="00530190">
        <w:rPr>
          <w:rFonts w:eastAsia="Arial"/>
          <w:szCs w:val="28"/>
          <w:lang w:val="fr-CA"/>
        </w:rPr>
        <w:t xml:space="preserve">exigences </w:t>
      </w:r>
      <w:r w:rsidRPr="00530190">
        <w:rPr>
          <w:rFonts w:eastAsia="Arial"/>
          <w:szCs w:val="28"/>
          <w:lang w:val="fr-CA"/>
        </w:rPr>
        <w:t xml:space="preserve">applicables </w:t>
      </w:r>
      <w:r w:rsidR="00792600" w:rsidRPr="00530190">
        <w:rPr>
          <w:rFonts w:eastAsia="Arial"/>
          <w:szCs w:val="28"/>
          <w:lang w:val="fr-CA"/>
        </w:rPr>
        <w:t xml:space="preserve">aux </w:t>
      </w:r>
      <w:r w:rsidRPr="00530190">
        <w:rPr>
          <w:rFonts w:eastAsia="Arial"/>
          <w:szCs w:val="28"/>
          <w:lang w:val="fr-CA"/>
        </w:rPr>
        <w:t>voies de circulation accessibles.</w:t>
      </w:r>
    </w:p>
    <w:p w14:paraId="6B6658B1" w14:textId="77777777" w:rsidR="00611CA5" w:rsidRPr="00530190" w:rsidRDefault="00B10DDD" w:rsidP="00611CA5">
      <w:pPr>
        <w:pStyle w:val="Clause"/>
      </w:pPr>
      <w:r w:rsidRPr="00530190">
        <w:rPr>
          <w:rFonts w:eastAsia="Arial"/>
          <w:szCs w:val="28"/>
          <w:lang w:val="fr-CA"/>
        </w:rPr>
        <w:t>Exceptions</w:t>
      </w:r>
    </w:p>
    <w:p w14:paraId="50656B78" w14:textId="0C707BEC" w:rsidR="00611CA5" w:rsidRPr="005760FD" w:rsidRDefault="00792600" w:rsidP="00611CA5">
      <w:pPr>
        <w:pStyle w:val="SubClause"/>
        <w:rPr>
          <w:b/>
          <w:lang w:val="fr-CA"/>
        </w:rPr>
      </w:pPr>
      <w:r w:rsidRPr="00530190">
        <w:rPr>
          <w:rFonts w:eastAsia="Arial"/>
          <w:szCs w:val="28"/>
          <w:lang w:val="fr-CA"/>
        </w:rPr>
        <w:t xml:space="preserve">Les exigences ne s’appliquent pas lorsque </w:t>
      </w:r>
      <w:r w:rsidR="00B10DDD" w:rsidRPr="00530190">
        <w:rPr>
          <w:rFonts w:eastAsia="Arial"/>
          <w:szCs w:val="28"/>
          <w:lang w:val="fr-CA"/>
        </w:rPr>
        <w:t>la voie de déplacement limite l</w:t>
      </w:r>
      <w:r w:rsidR="00BA37A4" w:rsidRPr="00530190">
        <w:rPr>
          <w:rFonts w:eastAsia="Arial"/>
          <w:szCs w:val="28"/>
          <w:lang w:val="fr-CA"/>
        </w:rPr>
        <w:t>’</w:t>
      </w:r>
      <w:r w:rsidR="00B10DDD" w:rsidRPr="00530190">
        <w:rPr>
          <w:rFonts w:eastAsia="Arial"/>
          <w:szCs w:val="28"/>
          <w:lang w:val="fr-CA"/>
        </w:rPr>
        <w:t>accessibilité au paysage naturel.</w:t>
      </w:r>
    </w:p>
    <w:p w14:paraId="5DD8CD75" w14:textId="77777777" w:rsidR="00611CA5" w:rsidRPr="00530190" w:rsidRDefault="00B10DDD" w:rsidP="00611CA5">
      <w:pPr>
        <w:pStyle w:val="Clause"/>
      </w:pPr>
      <w:r w:rsidRPr="00530190">
        <w:rPr>
          <w:rFonts w:eastAsia="Arial"/>
          <w:szCs w:val="28"/>
          <w:lang w:val="fr-CA"/>
        </w:rPr>
        <w:t>Conception</w:t>
      </w:r>
    </w:p>
    <w:p w14:paraId="614EECCD" w14:textId="77777777" w:rsidR="00611CA5" w:rsidRPr="005760FD" w:rsidRDefault="00B10DDD" w:rsidP="00F426D9">
      <w:pPr>
        <w:pStyle w:val="Clause"/>
        <w:spacing w:after="200"/>
        <w:ind w:left="1298" w:hanging="1298"/>
        <w:rPr>
          <w:lang w:val="fr-CA"/>
        </w:rPr>
      </w:pPr>
      <w:r w:rsidRPr="00530190">
        <w:rPr>
          <w:rFonts w:eastAsia="Arial"/>
          <w:szCs w:val="28"/>
          <w:lang w:val="fr-CA"/>
        </w:rPr>
        <w:t>L’inclinaison maximale de la pente longitudinale de la rampe est de 1:12.</w:t>
      </w:r>
    </w:p>
    <w:tbl>
      <w:tblPr>
        <w:tblStyle w:val="TableGrid"/>
        <w:tblW w:w="5000" w:type="pct"/>
        <w:tblLook w:val="04A0" w:firstRow="1" w:lastRow="0" w:firstColumn="1" w:lastColumn="0" w:noHBand="0" w:noVBand="1"/>
        <w:tblCaption w:val="Design Note"/>
        <w:tblDescription w:val="The running slope for a ramp."/>
      </w:tblPr>
      <w:tblGrid>
        <w:gridCol w:w="9350"/>
      </w:tblGrid>
      <w:tr w:rsidR="00B65C2A" w:rsidRPr="007317B3" w14:paraId="316D1D7E" w14:textId="77777777" w:rsidTr="005B05F7">
        <w:tc>
          <w:tcPr>
            <w:tcW w:w="5000" w:type="pct"/>
          </w:tcPr>
          <w:p w14:paraId="68F3FA91" w14:textId="26D21BBB" w:rsidR="00E055AE" w:rsidRPr="00530190" w:rsidRDefault="00E055AE" w:rsidP="00124FA2">
            <w:pPr>
              <w:spacing w:after="100"/>
              <w:rPr>
                <w:rFonts w:eastAsia="Arial"/>
                <w:szCs w:val="28"/>
                <w:lang w:val="fr-CA"/>
              </w:rPr>
            </w:pPr>
            <w:r w:rsidRPr="00530190">
              <w:rPr>
                <w:rFonts w:eastAsia="Arial"/>
                <w:szCs w:val="28"/>
                <w:lang w:val="fr-CA"/>
              </w:rPr>
              <w:t>Remarques à l’intention des concepteurs</w:t>
            </w:r>
          </w:p>
          <w:p w14:paraId="2BDF5282" w14:textId="43C4C06D" w:rsidR="00483481" w:rsidRPr="005760FD" w:rsidRDefault="00025A91" w:rsidP="00CA644C">
            <w:pPr>
              <w:rPr>
                <w:lang w:val="fr-CA"/>
              </w:rPr>
            </w:pPr>
            <w:r w:rsidRPr="00530190">
              <w:rPr>
                <w:rFonts w:eastAsia="Arial"/>
                <w:szCs w:val="28"/>
                <w:lang w:val="fr-CA"/>
              </w:rPr>
              <w:t xml:space="preserve">Afin de faciliter l’accès des usagers, </w:t>
            </w:r>
            <w:r w:rsidR="00C84CD2" w:rsidRPr="00530190">
              <w:rPr>
                <w:rFonts w:eastAsia="Arial"/>
                <w:szCs w:val="28"/>
                <w:lang w:val="fr-CA"/>
              </w:rPr>
              <w:t xml:space="preserve">les concepteurs devraient </w:t>
            </w:r>
            <w:r w:rsidR="00B10DDD" w:rsidRPr="00530190">
              <w:rPr>
                <w:rFonts w:eastAsia="Arial"/>
                <w:szCs w:val="28"/>
                <w:lang w:val="fr-CA"/>
              </w:rPr>
              <w:t>limiter au maximum l</w:t>
            </w:r>
            <w:r w:rsidR="00BA37A4" w:rsidRPr="00530190">
              <w:rPr>
                <w:rFonts w:eastAsia="Arial"/>
                <w:szCs w:val="28"/>
                <w:lang w:val="fr-CA"/>
              </w:rPr>
              <w:t>’</w:t>
            </w:r>
            <w:r w:rsidR="00B10DDD" w:rsidRPr="00530190">
              <w:rPr>
                <w:rFonts w:eastAsia="Arial"/>
                <w:szCs w:val="28"/>
                <w:lang w:val="fr-CA"/>
              </w:rPr>
              <w:t xml:space="preserve">inclinaison des rampes lorsque cela est possible. </w:t>
            </w:r>
            <w:r w:rsidR="00792600" w:rsidRPr="00530190">
              <w:rPr>
                <w:rFonts w:eastAsia="Arial"/>
                <w:szCs w:val="28"/>
                <w:lang w:val="fr-CA"/>
              </w:rPr>
              <w:t xml:space="preserve">Une </w:t>
            </w:r>
            <w:r w:rsidR="00B10DDD" w:rsidRPr="00530190">
              <w:rPr>
                <w:rFonts w:eastAsia="Arial"/>
                <w:szCs w:val="28"/>
                <w:lang w:val="fr-CA"/>
              </w:rPr>
              <w:t xml:space="preserve">inclinaison de 1:12 ne </w:t>
            </w:r>
            <w:r w:rsidR="00C84CD2" w:rsidRPr="00530190">
              <w:rPr>
                <w:rFonts w:eastAsia="Arial"/>
                <w:szCs w:val="28"/>
                <w:lang w:val="fr-CA"/>
              </w:rPr>
              <w:t xml:space="preserve">devrait </w:t>
            </w:r>
            <w:r w:rsidR="00B10DDD" w:rsidRPr="00530190">
              <w:rPr>
                <w:rFonts w:eastAsia="Arial"/>
                <w:szCs w:val="28"/>
                <w:lang w:val="fr-CA"/>
              </w:rPr>
              <w:t>être utilisée que lorsqu</w:t>
            </w:r>
            <w:r w:rsidR="00792600" w:rsidRPr="00530190">
              <w:rPr>
                <w:rFonts w:eastAsia="Arial"/>
                <w:szCs w:val="28"/>
                <w:lang w:val="fr-CA"/>
              </w:rPr>
              <w:t>’il est impossible de faire autrement en raison du manque d’espace</w:t>
            </w:r>
            <w:r w:rsidR="00B10DDD" w:rsidRPr="00530190">
              <w:rPr>
                <w:rFonts w:eastAsia="Arial"/>
                <w:szCs w:val="28"/>
                <w:lang w:val="fr-CA"/>
              </w:rPr>
              <w:t>.</w:t>
            </w:r>
          </w:p>
        </w:tc>
      </w:tr>
    </w:tbl>
    <w:p w14:paraId="42114390" w14:textId="77777777" w:rsidR="00611CA5" w:rsidRPr="005760FD" w:rsidRDefault="00B10DDD" w:rsidP="00611CA5">
      <w:pPr>
        <w:pStyle w:val="SubClause"/>
        <w:rPr>
          <w:lang w:val="fr-CA"/>
        </w:rPr>
      </w:pPr>
      <w:r w:rsidRPr="00530190">
        <w:rPr>
          <w:rFonts w:eastAsia="Arial"/>
          <w:szCs w:val="28"/>
          <w:lang w:val="fr-CA"/>
        </w:rPr>
        <w:t>Toute voie de déplacement accessible dont la pente longitudinale est supérieure à 1:20 doit être conçu</w:t>
      </w:r>
      <w:r w:rsidR="009B372B" w:rsidRPr="00530190">
        <w:rPr>
          <w:rFonts w:eastAsia="Arial"/>
          <w:szCs w:val="28"/>
          <w:lang w:val="fr-CA"/>
        </w:rPr>
        <w:t>e</w:t>
      </w:r>
      <w:r w:rsidRPr="00530190">
        <w:rPr>
          <w:rFonts w:eastAsia="Arial"/>
          <w:szCs w:val="28"/>
          <w:lang w:val="fr-CA"/>
        </w:rPr>
        <w:t xml:space="preserve"> comme une rampe.</w:t>
      </w:r>
    </w:p>
    <w:p w14:paraId="2B59CE85" w14:textId="77777777" w:rsidR="00611CA5" w:rsidRPr="005760FD" w:rsidRDefault="00B10DDD" w:rsidP="00611CA5">
      <w:pPr>
        <w:pStyle w:val="SubClause"/>
        <w:rPr>
          <w:lang w:val="fr-CA"/>
        </w:rPr>
      </w:pPr>
      <w:r w:rsidRPr="00530190">
        <w:rPr>
          <w:rFonts w:eastAsia="Arial"/>
          <w:szCs w:val="28"/>
          <w:lang w:val="fr-CA"/>
        </w:rPr>
        <w:t>Une rampe située à l</w:t>
      </w:r>
      <w:r w:rsidR="00BA37A4" w:rsidRPr="00530190">
        <w:rPr>
          <w:rFonts w:eastAsia="Arial"/>
          <w:szCs w:val="28"/>
          <w:lang w:val="fr-CA"/>
        </w:rPr>
        <w:t>’</w:t>
      </w:r>
      <w:r w:rsidRPr="00530190">
        <w:rPr>
          <w:rFonts w:eastAsia="Arial"/>
          <w:szCs w:val="28"/>
          <w:lang w:val="fr-CA"/>
        </w:rPr>
        <w:t>intérieur d</w:t>
      </w:r>
      <w:r w:rsidR="00BA37A4" w:rsidRPr="00530190">
        <w:rPr>
          <w:rFonts w:eastAsia="Arial"/>
          <w:szCs w:val="28"/>
          <w:lang w:val="fr-CA"/>
        </w:rPr>
        <w:t>’</w:t>
      </w:r>
      <w:r w:rsidRPr="00530190">
        <w:rPr>
          <w:rFonts w:eastAsia="Arial"/>
          <w:szCs w:val="28"/>
          <w:lang w:val="fr-CA"/>
        </w:rPr>
        <w:t>une voie de déplacement accessible ne doit pas être courbée.</w:t>
      </w:r>
    </w:p>
    <w:p w14:paraId="2F548AAD" w14:textId="526D4F72" w:rsidR="00611CA5" w:rsidRPr="005760FD" w:rsidRDefault="00B10DDD" w:rsidP="00611CA5">
      <w:pPr>
        <w:pStyle w:val="SubClause"/>
        <w:rPr>
          <w:lang w:val="fr-CA"/>
        </w:rPr>
      </w:pPr>
      <w:r w:rsidRPr="00530190">
        <w:rPr>
          <w:rFonts w:eastAsia="Arial"/>
          <w:szCs w:val="28"/>
          <w:lang w:val="fr-CA"/>
        </w:rPr>
        <w:t>Une rampe située à l</w:t>
      </w:r>
      <w:r w:rsidR="00BA37A4" w:rsidRPr="00530190">
        <w:rPr>
          <w:rFonts w:eastAsia="Arial"/>
          <w:szCs w:val="28"/>
          <w:lang w:val="fr-CA"/>
        </w:rPr>
        <w:t>’</w:t>
      </w:r>
      <w:r w:rsidRPr="00530190">
        <w:rPr>
          <w:rFonts w:eastAsia="Arial"/>
          <w:szCs w:val="28"/>
          <w:lang w:val="fr-CA"/>
        </w:rPr>
        <w:t>intérieur d</w:t>
      </w:r>
      <w:r w:rsidR="00BA37A4" w:rsidRPr="00530190">
        <w:rPr>
          <w:rFonts w:eastAsia="Arial"/>
          <w:szCs w:val="28"/>
          <w:lang w:val="fr-CA"/>
        </w:rPr>
        <w:t>’</w:t>
      </w:r>
      <w:r w:rsidRPr="00530190">
        <w:rPr>
          <w:rFonts w:eastAsia="Arial"/>
          <w:szCs w:val="28"/>
          <w:lang w:val="fr-CA"/>
        </w:rPr>
        <w:t>une voie de déplacement accessible doit avoir une largeur libre minimale de 900</w:t>
      </w:r>
      <w:r w:rsidR="00E130E4" w:rsidRPr="00530190">
        <w:rPr>
          <w:rFonts w:eastAsia="Arial"/>
          <w:szCs w:val="28"/>
          <w:lang w:val="fr-CA"/>
        </w:rPr>
        <w:t> </w:t>
      </w:r>
      <w:r w:rsidRPr="00530190">
        <w:rPr>
          <w:rFonts w:eastAsia="Arial"/>
          <w:szCs w:val="28"/>
          <w:lang w:val="fr-CA"/>
        </w:rPr>
        <w:t>mm, mesurée à l</w:t>
      </w:r>
      <w:r w:rsidR="00BA37A4" w:rsidRPr="00530190">
        <w:rPr>
          <w:rFonts w:eastAsia="Arial"/>
          <w:szCs w:val="28"/>
          <w:lang w:val="fr-CA"/>
        </w:rPr>
        <w:t>’</w:t>
      </w:r>
      <w:r w:rsidRPr="00530190">
        <w:rPr>
          <w:rFonts w:eastAsia="Arial"/>
          <w:szCs w:val="28"/>
          <w:lang w:val="fr-CA"/>
        </w:rPr>
        <w:t>intérieur des mains courantes ou des garde-corps qui sont situés de chaque côté de la rampe.</w:t>
      </w:r>
    </w:p>
    <w:p w14:paraId="5958D7D4" w14:textId="330C448D" w:rsidR="002120B6" w:rsidRPr="005760FD" w:rsidRDefault="00B10DDD" w:rsidP="00F426D9">
      <w:pPr>
        <w:pStyle w:val="SubClause"/>
        <w:spacing w:before="200" w:after="200"/>
        <w:ind w:left="1298" w:hanging="1298"/>
        <w:rPr>
          <w:lang w:val="fr-CA"/>
        </w:rPr>
      </w:pPr>
      <w:r w:rsidRPr="00530190">
        <w:rPr>
          <w:rFonts w:eastAsia="Arial"/>
          <w:szCs w:val="28"/>
          <w:lang w:val="fr-CA"/>
        </w:rPr>
        <w:t xml:space="preserve">Toutes les rampes situées </w:t>
      </w:r>
      <w:r w:rsidR="00792600" w:rsidRPr="00530190">
        <w:rPr>
          <w:rFonts w:eastAsia="Arial"/>
          <w:szCs w:val="28"/>
          <w:lang w:val="fr-CA"/>
        </w:rPr>
        <w:t>à l’intérieur d’</w:t>
      </w:r>
      <w:r w:rsidRPr="00530190">
        <w:rPr>
          <w:rFonts w:eastAsia="Arial"/>
          <w:szCs w:val="28"/>
          <w:lang w:val="fr-CA"/>
        </w:rPr>
        <w:t>une voie de déplacement accessible doivent être conformes aux exigences du Code du bâtiment du Manitoba.</w:t>
      </w:r>
    </w:p>
    <w:tbl>
      <w:tblPr>
        <w:tblStyle w:val="TableGrid"/>
        <w:tblW w:w="5000" w:type="pct"/>
        <w:tblLook w:val="04A0" w:firstRow="1" w:lastRow="0" w:firstColumn="1" w:lastColumn="0" w:noHBand="0" w:noVBand="1"/>
        <w:tblCaption w:val="Design Note"/>
        <w:tblDescription w:val="Ramps to comply with MBC."/>
      </w:tblPr>
      <w:tblGrid>
        <w:gridCol w:w="9350"/>
      </w:tblGrid>
      <w:tr w:rsidR="00B65C2A" w:rsidRPr="007317B3" w14:paraId="2DB0C96B" w14:textId="77777777" w:rsidTr="005B05F7">
        <w:tc>
          <w:tcPr>
            <w:tcW w:w="5000" w:type="pct"/>
          </w:tcPr>
          <w:p w14:paraId="405CB6B5" w14:textId="2622688E" w:rsidR="003C1D55" w:rsidRPr="005760FD" w:rsidRDefault="00E055AE" w:rsidP="00124FA2">
            <w:pPr>
              <w:autoSpaceDE w:val="0"/>
              <w:autoSpaceDN w:val="0"/>
              <w:adjustRightInd w:val="0"/>
              <w:spacing w:after="100"/>
              <w:jc w:val="both"/>
              <w:rPr>
                <w:rFonts w:ascii="ArialMT" w:hAnsi="ArialMT" w:cs="ArialMT"/>
                <w:szCs w:val="28"/>
                <w:lang w:val="fr-CA"/>
              </w:rPr>
            </w:pPr>
            <w:r w:rsidRPr="00530190">
              <w:rPr>
                <w:rFonts w:ascii="ArialMT" w:eastAsia="ArialMT" w:hAnsi="ArialMT" w:cs="ArialMT"/>
                <w:szCs w:val="28"/>
                <w:lang w:val="fr-CA"/>
              </w:rPr>
              <w:t>Remarques à l’intention des concepteurs</w:t>
            </w:r>
          </w:p>
          <w:p w14:paraId="3FDA1DAA" w14:textId="44411464" w:rsidR="003C1D55" w:rsidRPr="005760FD" w:rsidRDefault="00B10DDD" w:rsidP="00F426D9">
            <w:pPr>
              <w:autoSpaceDE w:val="0"/>
              <w:autoSpaceDN w:val="0"/>
              <w:adjustRightInd w:val="0"/>
              <w:ind w:left="38"/>
              <w:jc w:val="both"/>
              <w:rPr>
                <w:rFonts w:ascii="ArialMT" w:hAnsi="ArialMT" w:cs="ArialMT"/>
                <w:szCs w:val="28"/>
                <w:lang w:val="fr-CA"/>
              </w:rPr>
            </w:pPr>
            <w:r w:rsidRPr="00530190">
              <w:rPr>
                <w:rFonts w:ascii="ArialMT" w:eastAsia="ArialMT" w:hAnsi="ArialMT" w:cs="ArialMT"/>
                <w:szCs w:val="28"/>
                <w:lang w:val="fr-CA"/>
              </w:rPr>
              <w:t>Les rampes qui permettent aux usagers de passer d</w:t>
            </w:r>
            <w:r w:rsidR="00BA37A4" w:rsidRPr="00530190">
              <w:rPr>
                <w:rFonts w:ascii="ArialMT" w:eastAsia="ArialMT" w:hAnsi="ArialMT" w:cs="ArialMT"/>
                <w:szCs w:val="28"/>
                <w:lang w:val="fr-CA"/>
              </w:rPr>
              <w:t>’</w:t>
            </w:r>
            <w:r w:rsidRPr="00530190">
              <w:rPr>
                <w:rFonts w:ascii="ArialMT" w:eastAsia="ArialMT" w:hAnsi="ArialMT" w:cs="ArialMT"/>
                <w:szCs w:val="28"/>
                <w:lang w:val="fr-CA"/>
              </w:rPr>
              <w:t xml:space="preserve">un niveau vers un </w:t>
            </w:r>
            <w:r w:rsidR="00792600" w:rsidRPr="00530190">
              <w:rPr>
                <w:rFonts w:ascii="ArialMT" w:eastAsia="ArialMT" w:hAnsi="ArialMT" w:cs="ArialMT"/>
                <w:szCs w:val="28"/>
                <w:lang w:val="fr-CA"/>
              </w:rPr>
              <w:t xml:space="preserve">autre </w:t>
            </w:r>
            <w:r w:rsidRPr="00530190">
              <w:rPr>
                <w:rFonts w:ascii="ArialMT" w:eastAsia="ArialMT" w:hAnsi="ArialMT" w:cs="ArialMT"/>
                <w:szCs w:val="28"/>
                <w:lang w:val="fr-CA"/>
              </w:rPr>
              <w:t xml:space="preserve">niveau beaucoup plus élevé doivent être très longues et comprendre plusieurs paliers. Dans de telles circonstances, </w:t>
            </w:r>
            <w:r w:rsidR="00792600" w:rsidRPr="00530190">
              <w:rPr>
                <w:rFonts w:ascii="ArialMT" w:eastAsia="ArialMT" w:hAnsi="ArialMT" w:cs="ArialMT"/>
                <w:szCs w:val="28"/>
                <w:lang w:val="fr-CA"/>
              </w:rPr>
              <w:t>il est recommandé d</w:t>
            </w:r>
            <w:r w:rsidR="00362895" w:rsidRPr="00530190">
              <w:rPr>
                <w:rFonts w:ascii="ArialMT" w:eastAsia="ArialMT" w:hAnsi="ArialMT" w:cs="ArialMT"/>
                <w:szCs w:val="28"/>
                <w:lang w:val="fr-CA"/>
              </w:rPr>
              <w:t>’</w:t>
            </w:r>
            <w:r w:rsidR="00792600" w:rsidRPr="00530190">
              <w:rPr>
                <w:rFonts w:ascii="ArialMT" w:eastAsia="ArialMT" w:hAnsi="ArialMT" w:cs="ArialMT"/>
                <w:szCs w:val="28"/>
                <w:lang w:val="fr-CA"/>
              </w:rPr>
              <w:t xml:space="preserve">envisager </w:t>
            </w:r>
            <w:r w:rsidRPr="00530190">
              <w:rPr>
                <w:rFonts w:ascii="ArialMT" w:eastAsia="ArialMT" w:hAnsi="ArialMT" w:cs="ArialMT"/>
                <w:szCs w:val="28"/>
                <w:lang w:val="fr-CA"/>
              </w:rPr>
              <w:t>d</w:t>
            </w:r>
            <w:r w:rsidR="00BA37A4" w:rsidRPr="00530190">
              <w:rPr>
                <w:rFonts w:ascii="ArialMT" w:eastAsia="ArialMT" w:hAnsi="ArialMT" w:cs="ArialMT"/>
                <w:szCs w:val="28"/>
                <w:lang w:val="fr-CA"/>
              </w:rPr>
              <w:t>’</w:t>
            </w:r>
            <w:r w:rsidRPr="00530190">
              <w:rPr>
                <w:rFonts w:ascii="ArialMT" w:eastAsia="ArialMT" w:hAnsi="ArialMT" w:cs="ArialMT"/>
                <w:szCs w:val="28"/>
                <w:lang w:val="fr-CA"/>
              </w:rPr>
              <w:t>autres solutions pour la conception de la rampe.</w:t>
            </w:r>
          </w:p>
        </w:tc>
      </w:tr>
    </w:tbl>
    <w:p w14:paraId="722BCC5C" w14:textId="4E161F7F" w:rsidR="00F506A7" w:rsidRPr="005760FD" w:rsidRDefault="00B10DDD" w:rsidP="00F426D9">
      <w:pPr>
        <w:pStyle w:val="SubClause"/>
        <w:spacing w:before="200"/>
        <w:ind w:left="1298" w:hanging="1298"/>
        <w:rPr>
          <w:lang w:val="fr-CA"/>
        </w:rPr>
      </w:pPr>
      <w:r w:rsidRPr="00530190">
        <w:rPr>
          <w:rFonts w:eastAsia="Arial"/>
          <w:szCs w:val="28"/>
          <w:lang w:val="fr-CA"/>
        </w:rPr>
        <w:t xml:space="preserve">Toutes les rampes doivent présenter des textures et des couleurs qui contrastent fortement avec celles de leurs paliers afin </w:t>
      </w:r>
      <w:r w:rsidR="001729C6" w:rsidRPr="00530190">
        <w:rPr>
          <w:rFonts w:eastAsia="Arial"/>
          <w:szCs w:val="28"/>
          <w:lang w:val="fr-CA"/>
        </w:rPr>
        <w:t xml:space="preserve">de bien délimiter </w:t>
      </w:r>
      <w:r w:rsidRPr="00530190">
        <w:rPr>
          <w:rFonts w:eastAsia="Arial"/>
          <w:szCs w:val="28"/>
          <w:lang w:val="fr-CA"/>
        </w:rPr>
        <w:t xml:space="preserve">le rebord du palier, à la fois au début et à la fin de </w:t>
      </w:r>
      <w:r w:rsidR="00792600" w:rsidRPr="00530190">
        <w:rPr>
          <w:rFonts w:eastAsia="Arial"/>
          <w:szCs w:val="28"/>
          <w:lang w:val="fr-CA"/>
        </w:rPr>
        <w:t xml:space="preserve">chaque </w:t>
      </w:r>
      <w:r w:rsidRPr="00530190">
        <w:rPr>
          <w:rFonts w:eastAsia="Arial"/>
          <w:szCs w:val="28"/>
          <w:lang w:val="fr-CA"/>
        </w:rPr>
        <w:t>rampe.</w:t>
      </w:r>
    </w:p>
    <w:p w14:paraId="154BD1FF" w14:textId="4AC34E95" w:rsidR="002120B6" w:rsidRPr="005760FD" w:rsidRDefault="00B10DDD" w:rsidP="00F426D9">
      <w:pPr>
        <w:pStyle w:val="SubClause"/>
        <w:spacing w:before="200"/>
        <w:ind w:left="1298" w:hanging="1298"/>
        <w:rPr>
          <w:rFonts w:ascii="ArialMT" w:hAnsi="ArialMT" w:cs="ArialMT"/>
          <w:szCs w:val="28"/>
          <w:lang w:val="fr-CA"/>
        </w:rPr>
      </w:pPr>
      <w:r w:rsidRPr="00530190">
        <w:rPr>
          <w:rFonts w:eastAsia="Arial"/>
          <w:szCs w:val="28"/>
          <w:lang w:val="fr-CA"/>
        </w:rPr>
        <w:t>L</w:t>
      </w:r>
      <w:r w:rsidR="00BA37A4" w:rsidRPr="00530190">
        <w:rPr>
          <w:rFonts w:eastAsia="Arial"/>
          <w:szCs w:val="28"/>
          <w:lang w:val="fr-CA"/>
        </w:rPr>
        <w:t>’</w:t>
      </w:r>
      <w:r w:rsidR="00792600" w:rsidRPr="00530190">
        <w:rPr>
          <w:rFonts w:eastAsia="Arial"/>
          <w:szCs w:val="28"/>
          <w:lang w:val="fr-CA"/>
        </w:rPr>
        <w:t xml:space="preserve">obligation d’aménager des </w:t>
      </w:r>
      <w:r w:rsidRPr="00530190">
        <w:rPr>
          <w:rFonts w:eastAsia="Arial"/>
          <w:szCs w:val="28"/>
          <w:lang w:val="fr-CA"/>
        </w:rPr>
        <w:t>mains courantes ne s</w:t>
      </w:r>
      <w:r w:rsidR="00BA37A4" w:rsidRPr="00530190">
        <w:rPr>
          <w:rFonts w:eastAsia="Arial"/>
          <w:szCs w:val="28"/>
          <w:lang w:val="fr-CA"/>
        </w:rPr>
        <w:t>’</w:t>
      </w:r>
      <w:r w:rsidRPr="00530190">
        <w:rPr>
          <w:rFonts w:eastAsia="Arial"/>
          <w:szCs w:val="28"/>
          <w:lang w:val="fr-CA"/>
        </w:rPr>
        <w:t>applique pas à une rampe installée dans une allée donnant accès à des sièges fixes.</w:t>
      </w:r>
    </w:p>
    <w:p w14:paraId="18C3DEC2" w14:textId="77777777" w:rsidR="002120B6" w:rsidRPr="00530190" w:rsidRDefault="00B10DDD" w:rsidP="00081003">
      <w:pPr>
        <w:pStyle w:val="Heading2"/>
      </w:pPr>
      <w:bookmarkStart w:id="497" w:name="_Toc28597288"/>
      <w:bookmarkStart w:id="498" w:name="_Toc29368833"/>
      <w:r w:rsidRPr="00530190">
        <w:t>Escaliers</w:t>
      </w:r>
      <w:bookmarkEnd w:id="497"/>
      <w:bookmarkEnd w:id="498"/>
    </w:p>
    <w:p w14:paraId="2D457804" w14:textId="77777777" w:rsidR="002120B6" w:rsidRPr="00530190" w:rsidRDefault="00B10DDD" w:rsidP="003C1D55">
      <w:pPr>
        <w:pStyle w:val="Clause"/>
      </w:pPr>
      <w:r w:rsidRPr="00530190">
        <w:rPr>
          <w:rFonts w:eastAsia="Arial"/>
          <w:szCs w:val="28"/>
          <w:lang w:val="fr-CA"/>
        </w:rPr>
        <w:t>Objectif</w:t>
      </w:r>
    </w:p>
    <w:p w14:paraId="5D1A0C7D" w14:textId="3DF655D6" w:rsidR="002120B6" w:rsidRPr="005760FD" w:rsidRDefault="00B10DDD" w:rsidP="003C1D55">
      <w:pPr>
        <w:pStyle w:val="SubClause"/>
        <w:rPr>
          <w:lang w:val="fr-CA"/>
        </w:rPr>
      </w:pPr>
      <w:r w:rsidRPr="00530190">
        <w:rPr>
          <w:rFonts w:eastAsia="Arial"/>
          <w:szCs w:val="28"/>
          <w:lang w:val="fr-CA"/>
        </w:rPr>
        <w:t>Les escaliers donnent accès aux éléments du domaine public qui permettent à ses usagers de disposer de cet espace tant sur le plan de la fonction que sur celui de l</w:t>
      </w:r>
      <w:r w:rsidR="00BA37A4" w:rsidRPr="00530190">
        <w:rPr>
          <w:rFonts w:eastAsia="Arial"/>
          <w:szCs w:val="28"/>
          <w:lang w:val="fr-CA"/>
        </w:rPr>
        <w:t>’</w:t>
      </w:r>
      <w:r w:rsidRPr="00530190">
        <w:rPr>
          <w:rFonts w:eastAsia="Arial"/>
          <w:szCs w:val="28"/>
          <w:lang w:val="fr-CA"/>
        </w:rPr>
        <w:t>expérience, lorsque ces usagers doivent passer d</w:t>
      </w:r>
      <w:r w:rsidR="00BA37A4" w:rsidRPr="00530190">
        <w:rPr>
          <w:rFonts w:eastAsia="Arial"/>
          <w:szCs w:val="28"/>
          <w:lang w:val="fr-CA"/>
        </w:rPr>
        <w:t>’</w:t>
      </w:r>
      <w:r w:rsidRPr="00530190">
        <w:rPr>
          <w:rFonts w:eastAsia="Arial"/>
          <w:szCs w:val="28"/>
          <w:lang w:val="fr-CA"/>
        </w:rPr>
        <w:t xml:space="preserve">un niveau à un autre. </w:t>
      </w:r>
      <w:r w:rsidR="00792600" w:rsidRPr="00530190">
        <w:rPr>
          <w:rFonts w:eastAsia="Arial"/>
          <w:szCs w:val="28"/>
          <w:lang w:val="fr-CA"/>
        </w:rPr>
        <w:t>Dans tout projet d</w:t>
      </w:r>
      <w:r w:rsidR="00BA37A4" w:rsidRPr="00530190">
        <w:rPr>
          <w:rFonts w:eastAsia="Arial"/>
          <w:szCs w:val="28"/>
          <w:lang w:val="fr-CA"/>
        </w:rPr>
        <w:t>’</w:t>
      </w:r>
      <w:r w:rsidRPr="00530190">
        <w:rPr>
          <w:rFonts w:eastAsia="Arial"/>
          <w:szCs w:val="28"/>
          <w:lang w:val="fr-CA"/>
        </w:rPr>
        <w:t xml:space="preserve">aménagement </w:t>
      </w:r>
      <w:r w:rsidR="00792600" w:rsidRPr="00530190">
        <w:rPr>
          <w:rFonts w:eastAsia="Arial"/>
          <w:szCs w:val="28"/>
          <w:lang w:val="fr-CA"/>
        </w:rPr>
        <w:t>d’</w:t>
      </w:r>
      <w:r w:rsidRPr="00530190">
        <w:rPr>
          <w:rFonts w:eastAsia="Arial"/>
          <w:szCs w:val="28"/>
          <w:lang w:val="fr-CA"/>
        </w:rPr>
        <w:t>escalier</w:t>
      </w:r>
      <w:r w:rsidR="00792600" w:rsidRPr="00530190">
        <w:rPr>
          <w:rFonts w:eastAsia="Arial"/>
          <w:szCs w:val="28"/>
          <w:lang w:val="fr-CA"/>
        </w:rPr>
        <w:t>, il faut tenir compte des besoins d</w:t>
      </w:r>
      <w:r w:rsidR="00BA37A4" w:rsidRPr="00530190">
        <w:rPr>
          <w:rFonts w:eastAsia="Arial"/>
          <w:szCs w:val="28"/>
          <w:lang w:val="fr-CA"/>
        </w:rPr>
        <w:t>’</w:t>
      </w:r>
      <w:r w:rsidRPr="00530190">
        <w:rPr>
          <w:rFonts w:eastAsia="Arial"/>
          <w:szCs w:val="28"/>
          <w:lang w:val="fr-CA"/>
        </w:rPr>
        <w:t>accessibilité des usagers qui utilisent un dispositif roulant d</w:t>
      </w:r>
      <w:r w:rsidR="00BA37A4" w:rsidRPr="00530190">
        <w:rPr>
          <w:rFonts w:eastAsia="Arial"/>
          <w:szCs w:val="28"/>
          <w:lang w:val="fr-CA"/>
        </w:rPr>
        <w:t>’</w:t>
      </w:r>
      <w:r w:rsidRPr="00530190">
        <w:rPr>
          <w:rFonts w:eastAsia="Arial"/>
          <w:szCs w:val="28"/>
          <w:lang w:val="fr-CA"/>
        </w:rPr>
        <w:t>aide à la mobilité, tout en maintenant l</w:t>
      </w:r>
      <w:r w:rsidR="00BA37A4" w:rsidRPr="00530190">
        <w:rPr>
          <w:rFonts w:eastAsia="Arial"/>
          <w:szCs w:val="28"/>
          <w:lang w:val="fr-CA"/>
        </w:rPr>
        <w:t>’</w:t>
      </w:r>
      <w:r w:rsidRPr="00530190">
        <w:rPr>
          <w:rFonts w:eastAsia="Arial"/>
          <w:szCs w:val="28"/>
          <w:lang w:val="fr-CA"/>
        </w:rPr>
        <w:t>intégrité contextuelle de l</w:t>
      </w:r>
      <w:r w:rsidR="00BA37A4" w:rsidRPr="00530190">
        <w:rPr>
          <w:rFonts w:eastAsia="Arial"/>
          <w:szCs w:val="28"/>
          <w:lang w:val="fr-CA"/>
        </w:rPr>
        <w:t>’</w:t>
      </w:r>
      <w:r w:rsidRPr="00530190">
        <w:rPr>
          <w:rFonts w:eastAsia="Arial"/>
          <w:szCs w:val="28"/>
          <w:lang w:val="fr-CA"/>
        </w:rPr>
        <w:t>espace visité.</w:t>
      </w:r>
    </w:p>
    <w:p w14:paraId="4B5E0BD9" w14:textId="67D98A35" w:rsidR="002120B6" w:rsidRPr="00530190" w:rsidRDefault="00665099" w:rsidP="003C1D55">
      <w:pPr>
        <w:pStyle w:val="Clause"/>
      </w:pPr>
      <w:r w:rsidRPr="00530190">
        <w:rPr>
          <w:rFonts w:eastAsia="Arial"/>
          <w:szCs w:val="28"/>
          <w:lang w:val="fr-CA"/>
        </w:rPr>
        <w:t>Sous-sections connexes</w:t>
      </w:r>
    </w:p>
    <w:p w14:paraId="71F96802" w14:textId="77777777" w:rsidR="00CB2900" w:rsidRPr="00530190" w:rsidRDefault="00B10DDD" w:rsidP="00CB2900">
      <w:pPr>
        <w:pStyle w:val="ClauseList"/>
        <w:tabs>
          <w:tab w:val="clear" w:pos="1440"/>
          <w:tab w:val="num" w:pos="1701"/>
          <w:tab w:val="left" w:pos="2410"/>
        </w:tabs>
        <w:ind w:left="1701" w:hanging="425"/>
      </w:pPr>
      <w:r w:rsidRPr="00530190">
        <w:rPr>
          <w:rFonts w:eastAsia="Arial"/>
          <w:szCs w:val="28"/>
          <w:lang w:val="fr-CA"/>
        </w:rPr>
        <w:t>2.1.</w:t>
      </w:r>
      <w:r w:rsidRPr="00530190">
        <w:rPr>
          <w:rFonts w:eastAsia="Arial"/>
          <w:szCs w:val="28"/>
          <w:lang w:val="fr-CA"/>
        </w:rPr>
        <w:tab/>
        <w:t>Voie de déplacement accessible</w:t>
      </w:r>
    </w:p>
    <w:p w14:paraId="08180F50" w14:textId="77777777" w:rsidR="00CB2900" w:rsidRPr="00530190" w:rsidRDefault="00B10DDD" w:rsidP="00CB2900">
      <w:pPr>
        <w:pStyle w:val="ClauseList"/>
        <w:tabs>
          <w:tab w:val="clear" w:pos="1440"/>
          <w:tab w:val="num" w:pos="1701"/>
          <w:tab w:val="left" w:pos="2410"/>
        </w:tabs>
        <w:ind w:left="1701" w:hanging="425"/>
      </w:pPr>
      <w:r w:rsidRPr="00530190">
        <w:rPr>
          <w:rFonts w:eastAsia="Arial"/>
          <w:szCs w:val="28"/>
          <w:lang w:val="fr-CA"/>
        </w:rPr>
        <w:t>2.2.</w:t>
      </w:r>
      <w:r w:rsidRPr="00530190">
        <w:rPr>
          <w:rFonts w:eastAsia="Arial"/>
          <w:szCs w:val="28"/>
          <w:lang w:val="fr-CA"/>
        </w:rPr>
        <w:tab/>
        <w:t>Rampes</w:t>
      </w:r>
    </w:p>
    <w:p w14:paraId="1E1029D6" w14:textId="77777777" w:rsidR="00CB2900" w:rsidRPr="00530190" w:rsidRDefault="00B10DDD" w:rsidP="00CB2900">
      <w:pPr>
        <w:pStyle w:val="ClauseList"/>
        <w:tabs>
          <w:tab w:val="clear" w:pos="1440"/>
          <w:tab w:val="num" w:pos="1701"/>
          <w:tab w:val="left" w:pos="2410"/>
        </w:tabs>
        <w:ind w:left="1701" w:hanging="425"/>
      </w:pPr>
      <w:r w:rsidRPr="00530190">
        <w:rPr>
          <w:rFonts w:eastAsia="Arial"/>
          <w:szCs w:val="28"/>
          <w:lang w:val="fr-CA"/>
        </w:rPr>
        <w:t>2.4.</w:t>
      </w:r>
      <w:r w:rsidRPr="00530190">
        <w:rPr>
          <w:rFonts w:eastAsia="Arial"/>
          <w:szCs w:val="28"/>
          <w:lang w:val="fr-CA"/>
        </w:rPr>
        <w:tab/>
        <w:t>Appareils de levage mécaniques</w:t>
      </w:r>
    </w:p>
    <w:p w14:paraId="6D21ABF0" w14:textId="77777777" w:rsidR="00CB2900" w:rsidRPr="00530190" w:rsidRDefault="00B10DDD" w:rsidP="00CB2900">
      <w:pPr>
        <w:pStyle w:val="ClauseList"/>
        <w:tabs>
          <w:tab w:val="clear" w:pos="1440"/>
          <w:tab w:val="num" w:pos="1701"/>
          <w:tab w:val="left" w:pos="2410"/>
        </w:tabs>
        <w:ind w:left="1701" w:hanging="425"/>
      </w:pPr>
      <w:r w:rsidRPr="00530190">
        <w:rPr>
          <w:rFonts w:eastAsia="Arial"/>
          <w:szCs w:val="28"/>
          <w:lang w:val="fr-CA"/>
        </w:rPr>
        <w:t>2.5.</w:t>
      </w:r>
      <w:r w:rsidRPr="00530190">
        <w:rPr>
          <w:rFonts w:eastAsia="Arial"/>
          <w:szCs w:val="28"/>
          <w:lang w:val="fr-CA"/>
        </w:rPr>
        <w:tab/>
        <w:t>Passages pour piétons</w:t>
      </w:r>
    </w:p>
    <w:p w14:paraId="3FCE150B" w14:textId="77777777" w:rsidR="00CB2900" w:rsidRPr="005760FD" w:rsidRDefault="00B10DDD" w:rsidP="00665099">
      <w:pPr>
        <w:pStyle w:val="ClauseList"/>
        <w:tabs>
          <w:tab w:val="clear" w:pos="1440"/>
          <w:tab w:val="left" w:pos="1701"/>
          <w:tab w:val="left" w:pos="2410"/>
        </w:tabs>
        <w:ind w:left="2410" w:hanging="1134"/>
        <w:rPr>
          <w:lang w:val="fr-CA"/>
        </w:rPr>
      </w:pPr>
      <w:r w:rsidRPr="00530190">
        <w:rPr>
          <w:rFonts w:eastAsia="Arial"/>
          <w:szCs w:val="28"/>
          <w:lang w:val="fr-CA"/>
        </w:rPr>
        <w:t>2.7.</w:t>
      </w:r>
      <w:r w:rsidRPr="00530190">
        <w:rPr>
          <w:rFonts w:eastAsia="Arial"/>
          <w:szCs w:val="28"/>
          <w:lang w:val="fr-CA"/>
        </w:rPr>
        <w:tab/>
        <w:t>Zones de stationnement et d</w:t>
      </w:r>
      <w:r w:rsidR="00BA37A4" w:rsidRPr="00530190">
        <w:rPr>
          <w:rFonts w:eastAsia="Arial"/>
          <w:szCs w:val="28"/>
          <w:lang w:val="fr-CA"/>
        </w:rPr>
        <w:t>’</w:t>
      </w:r>
      <w:r w:rsidRPr="00530190">
        <w:rPr>
          <w:rFonts w:eastAsia="Arial"/>
          <w:szCs w:val="28"/>
          <w:lang w:val="fr-CA"/>
        </w:rPr>
        <w:t>embarquement extérieures</w:t>
      </w:r>
    </w:p>
    <w:p w14:paraId="600A0E67" w14:textId="77777777" w:rsidR="00CB2900" w:rsidRPr="00530190" w:rsidRDefault="00B10DDD" w:rsidP="00CB2900">
      <w:pPr>
        <w:pStyle w:val="ClauseList"/>
        <w:tabs>
          <w:tab w:val="clear" w:pos="1440"/>
          <w:tab w:val="num" w:pos="1701"/>
          <w:tab w:val="left" w:pos="2410"/>
        </w:tabs>
        <w:ind w:left="1701" w:hanging="425"/>
      </w:pPr>
      <w:r w:rsidRPr="00530190">
        <w:rPr>
          <w:rFonts w:eastAsia="Arial"/>
          <w:szCs w:val="28"/>
          <w:lang w:val="fr-CA"/>
        </w:rPr>
        <w:t>2.8.</w:t>
      </w:r>
      <w:r w:rsidRPr="00530190">
        <w:rPr>
          <w:rFonts w:eastAsia="Arial"/>
          <w:szCs w:val="28"/>
          <w:lang w:val="fr-CA"/>
        </w:rPr>
        <w:tab/>
        <w:t>Signalisation</w:t>
      </w:r>
    </w:p>
    <w:p w14:paraId="7CD7633A" w14:textId="04D1E4B3" w:rsidR="00CB2900" w:rsidRPr="00530190" w:rsidRDefault="00B10DDD" w:rsidP="00CB2900">
      <w:pPr>
        <w:pStyle w:val="ClauseList"/>
        <w:tabs>
          <w:tab w:val="clear" w:pos="1440"/>
          <w:tab w:val="num" w:pos="1701"/>
          <w:tab w:val="left" w:pos="2410"/>
        </w:tabs>
        <w:ind w:left="1701" w:hanging="425"/>
      </w:pPr>
      <w:r w:rsidRPr="00530190">
        <w:rPr>
          <w:rFonts w:eastAsia="Arial"/>
          <w:szCs w:val="28"/>
          <w:lang w:val="fr-CA"/>
        </w:rPr>
        <w:t>2.15.</w:t>
      </w:r>
      <w:r w:rsidRPr="00530190">
        <w:rPr>
          <w:rFonts w:eastAsia="Arial"/>
          <w:szCs w:val="28"/>
          <w:lang w:val="fr-CA"/>
        </w:rPr>
        <w:tab/>
        <w:t xml:space="preserve">Aires </w:t>
      </w:r>
      <w:r w:rsidR="00430BFE" w:rsidRPr="00530190">
        <w:rPr>
          <w:rFonts w:eastAsia="Arial"/>
          <w:szCs w:val="28"/>
          <w:lang w:val="fr-CA"/>
        </w:rPr>
        <w:t>de jeu</w:t>
      </w:r>
    </w:p>
    <w:p w14:paraId="6E0691CB" w14:textId="77777777" w:rsidR="00CB2900" w:rsidRPr="00530190" w:rsidRDefault="00B10DDD" w:rsidP="00CB2900">
      <w:pPr>
        <w:pStyle w:val="ClauseList"/>
        <w:tabs>
          <w:tab w:val="clear" w:pos="1440"/>
          <w:tab w:val="num" w:pos="1701"/>
          <w:tab w:val="left" w:pos="2410"/>
        </w:tabs>
        <w:ind w:left="1701" w:hanging="425"/>
      </w:pPr>
      <w:r w:rsidRPr="00530190">
        <w:rPr>
          <w:rFonts w:eastAsia="Arial"/>
          <w:szCs w:val="28"/>
          <w:lang w:val="fr-CA"/>
        </w:rPr>
        <w:t>2.16.</w:t>
      </w:r>
      <w:r w:rsidRPr="00530190">
        <w:rPr>
          <w:rFonts w:eastAsia="Arial"/>
          <w:szCs w:val="28"/>
          <w:lang w:val="fr-CA"/>
        </w:rPr>
        <w:tab/>
        <w:t>Installations sportives</w:t>
      </w:r>
    </w:p>
    <w:p w14:paraId="0D13FDFA" w14:textId="3397D344" w:rsidR="002120B6" w:rsidRPr="005760FD" w:rsidRDefault="00B10DDD" w:rsidP="00CB2900">
      <w:pPr>
        <w:pStyle w:val="ClauseList"/>
        <w:tabs>
          <w:tab w:val="clear" w:pos="1440"/>
          <w:tab w:val="num" w:pos="1701"/>
          <w:tab w:val="left" w:pos="2410"/>
        </w:tabs>
        <w:ind w:left="1701" w:hanging="425"/>
        <w:rPr>
          <w:lang w:val="fr-CA"/>
        </w:rPr>
      </w:pPr>
      <w:r w:rsidRPr="00530190">
        <w:rPr>
          <w:rFonts w:eastAsia="Arial"/>
          <w:szCs w:val="28"/>
          <w:lang w:val="fr-CA"/>
        </w:rPr>
        <w:t>2.17.</w:t>
      </w:r>
      <w:r w:rsidRPr="00530190">
        <w:rPr>
          <w:rFonts w:eastAsia="Arial"/>
          <w:szCs w:val="28"/>
          <w:lang w:val="fr-CA"/>
        </w:rPr>
        <w:tab/>
        <w:t xml:space="preserve">Quais et </w:t>
      </w:r>
      <w:r w:rsidR="00E97D05" w:rsidRPr="00530190">
        <w:rPr>
          <w:rFonts w:eastAsia="Arial"/>
          <w:szCs w:val="28"/>
          <w:lang w:val="fr-CA"/>
        </w:rPr>
        <w:t>rampes de mise à l’eau</w:t>
      </w:r>
    </w:p>
    <w:p w14:paraId="53032295" w14:textId="77777777" w:rsidR="002120B6" w:rsidRPr="00530190" w:rsidRDefault="00B10DDD" w:rsidP="003C1D55">
      <w:pPr>
        <w:pStyle w:val="Clause"/>
      </w:pPr>
      <w:r w:rsidRPr="00530190">
        <w:rPr>
          <w:rFonts w:eastAsia="Arial"/>
          <w:szCs w:val="28"/>
          <w:lang w:val="fr-CA"/>
        </w:rPr>
        <w:t>Champ d’application</w:t>
      </w:r>
    </w:p>
    <w:p w14:paraId="3A5281E6" w14:textId="6E5A833A" w:rsidR="00F506A7" w:rsidRPr="005760FD" w:rsidRDefault="00B10DDD" w:rsidP="003C1D55">
      <w:pPr>
        <w:pStyle w:val="SubClause"/>
        <w:rPr>
          <w:lang w:val="fr-CA"/>
        </w:rPr>
      </w:pPr>
      <w:r w:rsidRPr="00530190">
        <w:rPr>
          <w:rFonts w:eastAsia="Arial"/>
          <w:szCs w:val="28"/>
          <w:lang w:val="fr-CA"/>
        </w:rPr>
        <w:t>L</w:t>
      </w:r>
      <w:r w:rsidR="00BA37A4" w:rsidRPr="00530190">
        <w:rPr>
          <w:rFonts w:eastAsia="Arial"/>
          <w:szCs w:val="28"/>
          <w:lang w:val="fr-CA"/>
        </w:rPr>
        <w:t>’</w:t>
      </w:r>
      <w:r w:rsidRPr="00530190">
        <w:rPr>
          <w:rFonts w:eastAsia="Arial"/>
          <w:szCs w:val="28"/>
          <w:lang w:val="fr-CA"/>
        </w:rPr>
        <w:t xml:space="preserve">accès à tous les escaliers doit être conforme </w:t>
      </w:r>
      <w:r w:rsidR="00F731AB" w:rsidRPr="00530190">
        <w:rPr>
          <w:rFonts w:eastAsia="Arial"/>
          <w:szCs w:val="28"/>
          <w:lang w:val="fr-CA"/>
        </w:rPr>
        <w:t>aux exigences applicables aux voies de circulation accessibles</w:t>
      </w:r>
      <w:r w:rsidRPr="00530190">
        <w:rPr>
          <w:rFonts w:eastAsia="Arial"/>
          <w:szCs w:val="28"/>
          <w:lang w:val="fr-CA"/>
        </w:rPr>
        <w:t>.</w:t>
      </w:r>
    </w:p>
    <w:p w14:paraId="0A4E313F" w14:textId="77777777" w:rsidR="00611CA5" w:rsidRPr="00530190" w:rsidRDefault="00B10DDD" w:rsidP="00611CA5">
      <w:pPr>
        <w:pStyle w:val="Clause"/>
      </w:pPr>
      <w:r w:rsidRPr="00530190">
        <w:rPr>
          <w:rFonts w:eastAsia="Arial"/>
          <w:szCs w:val="28"/>
          <w:lang w:val="fr-CA"/>
        </w:rPr>
        <w:t>Exceptions</w:t>
      </w:r>
    </w:p>
    <w:p w14:paraId="74C3E572" w14:textId="313C5448" w:rsidR="00611CA5" w:rsidRPr="005760FD" w:rsidRDefault="00792600" w:rsidP="00611CA5">
      <w:pPr>
        <w:pStyle w:val="SubClause"/>
        <w:rPr>
          <w:b/>
          <w:lang w:val="fr-CA"/>
        </w:rPr>
      </w:pPr>
      <w:r w:rsidRPr="00530190">
        <w:rPr>
          <w:rFonts w:eastAsia="Arial"/>
          <w:szCs w:val="28"/>
          <w:lang w:val="fr-CA"/>
        </w:rPr>
        <w:t xml:space="preserve">Les exigences ne s’appliquent pas lorsque </w:t>
      </w:r>
      <w:r w:rsidR="00B10DDD" w:rsidRPr="00530190">
        <w:rPr>
          <w:rFonts w:eastAsia="Arial"/>
          <w:szCs w:val="28"/>
          <w:lang w:val="fr-CA"/>
        </w:rPr>
        <w:t>la voie de déplacement limite l</w:t>
      </w:r>
      <w:r w:rsidR="00BA37A4" w:rsidRPr="00530190">
        <w:rPr>
          <w:rFonts w:eastAsia="Arial"/>
          <w:szCs w:val="28"/>
          <w:lang w:val="fr-CA"/>
        </w:rPr>
        <w:t>’</w:t>
      </w:r>
      <w:r w:rsidR="00B10DDD" w:rsidRPr="00530190">
        <w:rPr>
          <w:rFonts w:eastAsia="Arial"/>
          <w:szCs w:val="28"/>
          <w:lang w:val="fr-CA"/>
        </w:rPr>
        <w:t>accessibilité au paysage naturel.</w:t>
      </w:r>
    </w:p>
    <w:p w14:paraId="1A464306" w14:textId="77777777" w:rsidR="00611CA5" w:rsidRPr="00530190" w:rsidRDefault="00B10DDD" w:rsidP="00611CA5">
      <w:pPr>
        <w:pStyle w:val="Clause"/>
      </w:pPr>
      <w:r w:rsidRPr="00530190">
        <w:rPr>
          <w:rFonts w:eastAsia="Arial"/>
          <w:szCs w:val="28"/>
          <w:lang w:val="fr-CA"/>
        </w:rPr>
        <w:t>Conception</w:t>
      </w:r>
    </w:p>
    <w:p w14:paraId="1485F35B" w14:textId="1691EE3D" w:rsidR="00611CA5" w:rsidRPr="005760FD" w:rsidRDefault="00B10DDD" w:rsidP="00611CA5">
      <w:pPr>
        <w:pStyle w:val="SubClause"/>
        <w:rPr>
          <w:lang w:val="fr-CA"/>
        </w:rPr>
      </w:pPr>
      <w:r w:rsidRPr="00530190">
        <w:rPr>
          <w:rFonts w:eastAsia="Arial"/>
          <w:szCs w:val="28"/>
          <w:lang w:val="fr-CA"/>
        </w:rPr>
        <w:t>Tout escalier situé à l</w:t>
      </w:r>
      <w:r w:rsidR="00BA37A4" w:rsidRPr="00530190">
        <w:rPr>
          <w:rFonts w:eastAsia="Arial"/>
          <w:szCs w:val="28"/>
          <w:lang w:val="fr-CA"/>
        </w:rPr>
        <w:t>’</w:t>
      </w:r>
      <w:r w:rsidRPr="00530190">
        <w:rPr>
          <w:rFonts w:eastAsia="Arial"/>
          <w:szCs w:val="28"/>
          <w:lang w:val="fr-CA"/>
        </w:rPr>
        <w:t>intérieur ou à côté d</w:t>
      </w:r>
      <w:r w:rsidR="00BA37A4" w:rsidRPr="00530190">
        <w:rPr>
          <w:rFonts w:eastAsia="Arial"/>
          <w:szCs w:val="28"/>
          <w:lang w:val="fr-CA"/>
        </w:rPr>
        <w:t>’</w:t>
      </w:r>
      <w:r w:rsidRPr="00530190">
        <w:rPr>
          <w:rFonts w:eastAsia="Arial"/>
          <w:szCs w:val="28"/>
          <w:lang w:val="fr-CA"/>
        </w:rPr>
        <w:t xml:space="preserve">une </w:t>
      </w:r>
      <w:r w:rsidR="00386B17" w:rsidRPr="00530190">
        <w:rPr>
          <w:rFonts w:eastAsia="Arial"/>
          <w:szCs w:val="28"/>
          <w:lang w:val="fr-CA"/>
        </w:rPr>
        <w:t>voie de déplacement extérieure accessible</w:t>
      </w:r>
      <w:r w:rsidRPr="00530190">
        <w:rPr>
          <w:rFonts w:eastAsia="Arial"/>
          <w:szCs w:val="28"/>
          <w:lang w:val="fr-CA"/>
        </w:rPr>
        <w:t xml:space="preserve"> doit être conforme aux exigences du Code du bâtiment du Manitoba.</w:t>
      </w:r>
    </w:p>
    <w:p w14:paraId="71D5AA0B" w14:textId="5767F3E0" w:rsidR="00611CA5" w:rsidRPr="005760FD" w:rsidRDefault="00B10DDD" w:rsidP="00611CA5">
      <w:pPr>
        <w:pStyle w:val="SubClause"/>
        <w:rPr>
          <w:lang w:val="fr-CA"/>
        </w:rPr>
      </w:pPr>
      <w:r w:rsidRPr="00530190">
        <w:rPr>
          <w:rFonts w:eastAsia="Arial"/>
          <w:szCs w:val="28"/>
          <w:lang w:val="fr-CA"/>
        </w:rPr>
        <w:t xml:space="preserve">Lorsque le terrain naturel limite la capacité de respecter le </w:t>
      </w:r>
      <w:r w:rsidR="008203E3" w:rsidRPr="00530190">
        <w:rPr>
          <w:rFonts w:eastAsia="Arial"/>
          <w:szCs w:val="28"/>
          <w:lang w:val="fr-CA"/>
        </w:rPr>
        <w:t xml:space="preserve">rapport </w:t>
      </w:r>
      <w:r w:rsidRPr="00530190">
        <w:rPr>
          <w:rFonts w:eastAsia="Arial"/>
          <w:szCs w:val="28"/>
          <w:lang w:val="fr-CA"/>
        </w:rPr>
        <w:t>hauteur de marche/giron exigé au point</w:t>
      </w:r>
      <w:r w:rsidR="00E130E4" w:rsidRPr="00530190">
        <w:rPr>
          <w:rFonts w:eastAsia="Arial"/>
          <w:szCs w:val="28"/>
          <w:lang w:val="fr-CA"/>
        </w:rPr>
        <w:t> </w:t>
      </w:r>
      <w:r w:rsidRPr="00530190">
        <w:rPr>
          <w:rFonts w:eastAsia="Arial"/>
          <w:szCs w:val="28"/>
          <w:lang w:val="fr-CA"/>
        </w:rPr>
        <w:t>2.3.5.1</w:t>
      </w:r>
      <w:r w:rsidR="00E130E4" w:rsidRPr="00530190">
        <w:rPr>
          <w:rFonts w:eastAsia="Arial"/>
          <w:szCs w:val="28"/>
          <w:lang w:val="fr-CA"/>
        </w:rPr>
        <w:t> </w:t>
      </w:r>
      <w:r w:rsidRPr="00530190">
        <w:rPr>
          <w:rFonts w:eastAsia="Arial"/>
          <w:szCs w:val="28"/>
          <w:lang w:val="fr-CA"/>
        </w:rPr>
        <w:t>:</w:t>
      </w:r>
    </w:p>
    <w:p w14:paraId="2CE96CD8" w14:textId="431F40AE" w:rsidR="00611CA5" w:rsidRPr="005760FD" w:rsidRDefault="00B10DDD" w:rsidP="00611CA5">
      <w:pPr>
        <w:pStyle w:val="SubClauseList"/>
        <w:rPr>
          <w:lang w:val="fr-CA"/>
        </w:rPr>
      </w:pPr>
      <w:r w:rsidRPr="00530190">
        <w:rPr>
          <w:rFonts w:eastAsia="Arial"/>
          <w:szCs w:val="28"/>
          <w:lang w:val="fr-CA"/>
        </w:rPr>
        <w:t>la</w:t>
      </w:r>
      <w:r w:rsidR="007F2D85" w:rsidRPr="00530190">
        <w:rPr>
          <w:rFonts w:eastAsia="Arial"/>
          <w:szCs w:val="28"/>
          <w:lang w:val="fr-CA"/>
        </w:rPr>
        <w:t xml:space="preserve"> hauteur de marche et la valeur du giron </w:t>
      </w:r>
      <w:r w:rsidRPr="00530190">
        <w:rPr>
          <w:rFonts w:eastAsia="Arial"/>
          <w:szCs w:val="28"/>
          <w:lang w:val="fr-CA"/>
        </w:rPr>
        <w:t>doi</w:t>
      </w:r>
      <w:r w:rsidR="009B372B" w:rsidRPr="00530190">
        <w:rPr>
          <w:rFonts w:eastAsia="Arial"/>
          <w:szCs w:val="28"/>
          <w:lang w:val="fr-CA"/>
        </w:rPr>
        <w:t>ven</w:t>
      </w:r>
      <w:r w:rsidRPr="00530190">
        <w:rPr>
          <w:rFonts w:eastAsia="Arial"/>
          <w:szCs w:val="28"/>
          <w:lang w:val="fr-CA"/>
        </w:rPr>
        <w:t>t être constant</w:t>
      </w:r>
      <w:r w:rsidR="007F2D85" w:rsidRPr="00530190">
        <w:rPr>
          <w:rFonts w:eastAsia="Arial"/>
          <w:szCs w:val="28"/>
          <w:lang w:val="fr-CA"/>
        </w:rPr>
        <w:t>e</w:t>
      </w:r>
      <w:r w:rsidR="009B372B" w:rsidRPr="00530190">
        <w:rPr>
          <w:rFonts w:eastAsia="Arial"/>
          <w:szCs w:val="28"/>
          <w:lang w:val="fr-CA"/>
        </w:rPr>
        <w:t>s</w:t>
      </w:r>
      <w:r w:rsidR="007F2D85" w:rsidRPr="00530190">
        <w:rPr>
          <w:rFonts w:eastAsia="Arial"/>
          <w:szCs w:val="28"/>
          <w:lang w:val="fr-CA"/>
        </w:rPr>
        <w:t>,</w:t>
      </w:r>
      <w:r w:rsidRPr="00530190">
        <w:rPr>
          <w:rFonts w:eastAsia="Arial"/>
          <w:szCs w:val="28"/>
          <w:lang w:val="fr-CA"/>
        </w:rPr>
        <w:t xml:space="preserve"> la hauteur de marche </w:t>
      </w:r>
      <w:r w:rsidR="007F2D85" w:rsidRPr="00530190">
        <w:rPr>
          <w:rFonts w:eastAsia="Arial"/>
          <w:szCs w:val="28"/>
          <w:lang w:val="fr-CA"/>
        </w:rPr>
        <w:t xml:space="preserve">devant être comprise entre </w:t>
      </w:r>
      <w:r w:rsidRPr="00530190">
        <w:rPr>
          <w:rFonts w:eastAsia="Arial"/>
          <w:szCs w:val="28"/>
          <w:lang w:val="fr-CA"/>
        </w:rPr>
        <w:t xml:space="preserve">75 </w:t>
      </w:r>
      <w:r w:rsidR="007F2D85" w:rsidRPr="00530190">
        <w:rPr>
          <w:rFonts w:eastAsia="Arial"/>
          <w:szCs w:val="28"/>
          <w:lang w:val="fr-CA"/>
        </w:rPr>
        <w:t xml:space="preserve">et </w:t>
      </w:r>
      <w:r w:rsidRPr="00530190">
        <w:rPr>
          <w:rFonts w:eastAsia="Arial"/>
          <w:szCs w:val="28"/>
          <w:lang w:val="fr-CA"/>
        </w:rPr>
        <w:t>180</w:t>
      </w:r>
      <w:r w:rsidR="00E130E4" w:rsidRPr="00530190">
        <w:rPr>
          <w:rFonts w:eastAsia="Arial"/>
          <w:szCs w:val="28"/>
          <w:lang w:val="fr-CA"/>
        </w:rPr>
        <w:t> </w:t>
      </w:r>
      <w:r w:rsidRPr="00530190">
        <w:rPr>
          <w:rFonts w:eastAsia="Arial"/>
          <w:szCs w:val="28"/>
          <w:lang w:val="fr-CA"/>
        </w:rPr>
        <w:t xml:space="preserve">mm et </w:t>
      </w:r>
      <w:r w:rsidR="007F2D85" w:rsidRPr="00530190">
        <w:rPr>
          <w:rFonts w:eastAsia="Arial"/>
          <w:szCs w:val="28"/>
          <w:lang w:val="fr-CA"/>
        </w:rPr>
        <w:t xml:space="preserve">le </w:t>
      </w:r>
      <w:r w:rsidRPr="00530190">
        <w:rPr>
          <w:rFonts w:eastAsia="Arial"/>
          <w:szCs w:val="28"/>
          <w:lang w:val="fr-CA"/>
        </w:rPr>
        <w:t>giron</w:t>
      </w:r>
      <w:r w:rsidR="007F2D85" w:rsidRPr="00530190">
        <w:rPr>
          <w:rFonts w:eastAsia="Arial"/>
          <w:szCs w:val="28"/>
          <w:lang w:val="fr-CA"/>
        </w:rPr>
        <w:t>, entre</w:t>
      </w:r>
      <w:r w:rsidRPr="00530190">
        <w:rPr>
          <w:rFonts w:eastAsia="Arial"/>
          <w:szCs w:val="28"/>
          <w:lang w:val="fr-CA"/>
        </w:rPr>
        <w:t xml:space="preserve"> 300 </w:t>
      </w:r>
      <w:r w:rsidR="007F2D85" w:rsidRPr="00530190">
        <w:rPr>
          <w:rFonts w:eastAsia="Arial"/>
          <w:szCs w:val="28"/>
          <w:lang w:val="fr-CA"/>
        </w:rPr>
        <w:t>et</w:t>
      </w:r>
      <w:r w:rsidRPr="00530190">
        <w:rPr>
          <w:rFonts w:eastAsia="Arial"/>
          <w:szCs w:val="28"/>
          <w:lang w:val="fr-CA"/>
        </w:rPr>
        <w:t xml:space="preserve"> 600</w:t>
      </w:r>
      <w:r w:rsidR="00E130E4" w:rsidRPr="00530190">
        <w:rPr>
          <w:rFonts w:eastAsia="Arial"/>
          <w:szCs w:val="28"/>
          <w:lang w:val="fr-CA"/>
        </w:rPr>
        <w:t> </w:t>
      </w:r>
      <w:r w:rsidRPr="00530190">
        <w:rPr>
          <w:rFonts w:eastAsia="Arial"/>
          <w:szCs w:val="28"/>
          <w:lang w:val="fr-CA"/>
        </w:rPr>
        <w:t>mm;</w:t>
      </w:r>
    </w:p>
    <w:p w14:paraId="12017642" w14:textId="074E0F9F" w:rsidR="00611CA5" w:rsidRPr="005760FD" w:rsidRDefault="00B10DDD" w:rsidP="00611CA5">
      <w:pPr>
        <w:pStyle w:val="SubClauseList"/>
        <w:rPr>
          <w:lang w:val="fr-CA"/>
        </w:rPr>
      </w:pPr>
      <w:r w:rsidRPr="00530190">
        <w:rPr>
          <w:rFonts w:eastAsia="Arial"/>
          <w:szCs w:val="28"/>
          <w:lang w:val="fr-CA"/>
        </w:rPr>
        <w:t xml:space="preserve">les exigences relatives aux mains courantes prescrites par le Code du bâtiment du Manitoba </w:t>
      </w:r>
      <w:r w:rsidR="00733768" w:rsidRPr="00530190">
        <w:rPr>
          <w:rFonts w:eastAsia="Arial"/>
          <w:szCs w:val="28"/>
          <w:lang w:val="fr-CA"/>
        </w:rPr>
        <w:t>doivent être respectées</w:t>
      </w:r>
      <w:r w:rsidRPr="00530190">
        <w:rPr>
          <w:rFonts w:eastAsia="Arial"/>
          <w:szCs w:val="28"/>
          <w:lang w:val="fr-CA"/>
        </w:rPr>
        <w:t>.</w:t>
      </w:r>
    </w:p>
    <w:p w14:paraId="5D228902" w14:textId="3E239C62" w:rsidR="00611CA5" w:rsidRPr="005760FD" w:rsidRDefault="007F2D85" w:rsidP="00611CA5">
      <w:pPr>
        <w:pStyle w:val="SubClause"/>
        <w:rPr>
          <w:lang w:val="fr-CA"/>
        </w:rPr>
      </w:pPr>
      <w:r w:rsidRPr="00530190">
        <w:rPr>
          <w:rFonts w:eastAsia="Arial"/>
          <w:szCs w:val="28"/>
          <w:lang w:val="fr-CA"/>
        </w:rPr>
        <w:t>Les escaliers situés sur une voie de déplacement accessible ne peuvent comporter de</w:t>
      </w:r>
      <w:r w:rsidR="00B10DDD" w:rsidRPr="00530190">
        <w:rPr>
          <w:rFonts w:eastAsia="Arial"/>
          <w:szCs w:val="28"/>
          <w:lang w:val="fr-CA"/>
        </w:rPr>
        <w:t xml:space="preserve"> contremarches ouvertes.</w:t>
      </w:r>
    </w:p>
    <w:p w14:paraId="10EEF310" w14:textId="285415C6" w:rsidR="00611CA5" w:rsidRPr="005760FD" w:rsidRDefault="00B10DDD" w:rsidP="00611CA5">
      <w:pPr>
        <w:pStyle w:val="SubClause"/>
        <w:rPr>
          <w:lang w:val="fr-CA"/>
        </w:rPr>
      </w:pPr>
      <w:r w:rsidRPr="00530190">
        <w:rPr>
          <w:rFonts w:eastAsia="Arial"/>
          <w:szCs w:val="28"/>
          <w:lang w:val="fr-CA"/>
        </w:rPr>
        <w:t xml:space="preserve">Tous les paliers et </w:t>
      </w:r>
      <w:r w:rsidR="007F2D85" w:rsidRPr="00530190">
        <w:rPr>
          <w:rFonts w:eastAsia="Arial"/>
          <w:szCs w:val="28"/>
          <w:lang w:val="fr-CA"/>
        </w:rPr>
        <w:t xml:space="preserve">plans de marche </w:t>
      </w:r>
      <w:r w:rsidRPr="00530190">
        <w:rPr>
          <w:rFonts w:eastAsia="Arial"/>
          <w:szCs w:val="28"/>
          <w:lang w:val="fr-CA"/>
        </w:rPr>
        <w:t xml:space="preserve">doivent présenter des textures et des couleurs qui contrastent fortement entre elles pour délimiter le bord </w:t>
      </w:r>
      <w:r w:rsidR="008D7ABC" w:rsidRPr="00530190">
        <w:rPr>
          <w:rFonts w:eastAsia="Arial"/>
          <w:szCs w:val="28"/>
          <w:lang w:val="fr-CA"/>
        </w:rPr>
        <w:t xml:space="preserve">avant de la </w:t>
      </w:r>
      <w:r w:rsidR="001729C6" w:rsidRPr="00530190">
        <w:rPr>
          <w:rFonts w:eastAsia="Arial"/>
          <w:szCs w:val="28"/>
          <w:lang w:val="fr-CA"/>
        </w:rPr>
        <w:t>marche</w:t>
      </w:r>
      <w:r w:rsidR="008D7ABC" w:rsidRPr="00530190">
        <w:rPr>
          <w:rFonts w:eastAsia="Arial"/>
          <w:szCs w:val="28"/>
          <w:lang w:val="fr-CA"/>
        </w:rPr>
        <w:t>,</w:t>
      </w:r>
      <w:r w:rsidR="001729C6" w:rsidRPr="00530190">
        <w:rPr>
          <w:rFonts w:eastAsia="Arial"/>
          <w:szCs w:val="28"/>
          <w:lang w:val="fr-CA"/>
        </w:rPr>
        <w:t xml:space="preserve"> </w:t>
      </w:r>
      <w:r w:rsidRPr="00530190">
        <w:rPr>
          <w:rFonts w:eastAsia="Arial"/>
          <w:szCs w:val="28"/>
          <w:lang w:val="fr-CA"/>
        </w:rPr>
        <w:t>ou nez de marche.</w:t>
      </w:r>
    </w:p>
    <w:p w14:paraId="39EF5E6A" w14:textId="73444260" w:rsidR="00E42BA9" w:rsidRPr="005760FD" w:rsidRDefault="001729C6" w:rsidP="00E42BA9">
      <w:pPr>
        <w:pStyle w:val="SubClause"/>
        <w:rPr>
          <w:lang w:val="fr-CA"/>
        </w:rPr>
      </w:pPr>
      <w:r w:rsidRPr="00530190">
        <w:rPr>
          <w:rFonts w:eastAsia="Arial"/>
          <w:iCs/>
          <w:szCs w:val="28"/>
          <w:lang w:val="fr-CA"/>
        </w:rPr>
        <w:t xml:space="preserve">Toute </w:t>
      </w:r>
      <w:r w:rsidR="00B10DDD" w:rsidRPr="00530190">
        <w:rPr>
          <w:rFonts w:eastAsia="Arial"/>
          <w:i/>
          <w:iCs/>
          <w:szCs w:val="28"/>
          <w:lang w:val="fr-CA"/>
        </w:rPr>
        <w:t xml:space="preserve">rampe </w:t>
      </w:r>
      <w:r w:rsidRPr="00530190">
        <w:rPr>
          <w:rFonts w:eastAsia="Arial"/>
          <w:i/>
          <w:iCs/>
          <w:szCs w:val="28"/>
          <w:lang w:val="fr-CA"/>
        </w:rPr>
        <w:t xml:space="preserve">d’accès pour escalier </w:t>
      </w:r>
      <w:r w:rsidRPr="00530190">
        <w:rPr>
          <w:rFonts w:eastAsia="Arial"/>
          <w:szCs w:val="28"/>
          <w:lang w:val="fr-CA"/>
        </w:rPr>
        <w:t xml:space="preserve">dont l’intégration sera envisagée devra </w:t>
      </w:r>
      <w:r w:rsidR="00B10DDD" w:rsidRPr="00530190">
        <w:rPr>
          <w:rFonts w:eastAsia="Arial"/>
          <w:szCs w:val="28"/>
          <w:lang w:val="fr-CA"/>
        </w:rPr>
        <w:t>mesurer au moins 100</w:t>
      </w:r>
      <w:r w:rsidR="00E130E4" w:rsidRPr="00530190">
        <w:rPr>
          <w:rFonts w:eastAsia="Arial"/>
          <w:szCs w:val="28"/>
          <w:lang w:val="fr-CA"/>
        </w:rPr>
        <w:t> </w:t>
      </w:r>
      <w:r w:rsidR="00B10DDD" w:rsidRPr="00530190">
        <w:rPr>
          <w:rFonts w:eastAsia="Arial"/>
          <w:szCs w:val="28"/>
          <w:lang w:val="fr-CA"/>
        </w:rPr>
        <w:t>mm et au plus 250</w:t>
      </w:r>
      <w:r w:rsidR="00E130E4" w:rsidRPr="00530190">
        <w:rPr>
          <w:rFonts w:eastAsia="Arial"/>
          <w:szCs w:val="28"/>
          <w:lang w:val="fr-CA"/>
        </w:rPr>
        <w:t> </w:t>
      </w:r>
      <w:r w:rsidR="00B10DDD" w:rsidRPr="00530190">
        <w:rPr>
          <w:rFonts w:eastAsia="Arial"/>
          <w:szCs w:val="28"/>
          <w:lang w:val="fr-CA"/>
        </w:rPr>
        <w:t>mm de largeur, ou 300</w:t>
      </w:r>
      <w:r w:rsidR="00E130E4" w:rsidRPr="00530190">
        <w:rPr>
          <w:rFonts w:eastAsia="Arial"/>
          <w:szCs w:val="28"/>
          <w:lang w:val="fr-CA"/>
        </w:rPr>
        <w:t> </w:t>
      </w:r>
      <w:r w:rsidR="00B10DDD" w:rsidRPr="00530190">
        <w:rPr>
          <w:rFonts w:eastAsia="Arial"/>
          <w:szCs w:val="28"/>
          <w:lang w:val="fr-CA"/>
        </w:rPr>
        <w:t>mm lorsqu</w:t>
      </w:r>
      <w:r w:rsidR="00BA37A4" w:rsidRPr="00530190">
        <w:rPr>
          <w:rFonts w:eastAsia="Arial"/>
          <w:szCs w:val="28"/>
          <w:lang w:val="fr-CA"/>
        </w:rPr>
        <w:t>’</w:t>
      </w:r>
      <w:r w:rsidR="00B10DDD" w:rsidRPr="00530190">
        <w:rPr>
          <w:rFonts w:eastAsia="Arial"/>
          <w:szCs w:val="28"/>
          <w:lang w:val="fr-CA"/>
        </w:rPr>
        <w:t xml:space="preserve">elle </w:t>
      </w:r>
      <w:r w:rsidR="008D7ABC" w:rsidRPr="00530190">
        <w:rPr>
          <w:rFonts w:eastAsia="Arial"/>
          <w:szCs w:val="28"/>
          <w:lang w:val="fr-CA"/>
        </w:rPr>
        <w:t xml:space="preserve">est </w:t>
      </w:r>
      <w:r w:rsidR="00B10DDD" w:rsidRPr="00530190">
        <w:rPr>
          <w:rFonts w:eastAsia="Arial"/>
          <w:szCs w:val="28"/>
          <w:lang w:val="fr-CA"/>
        </w:rPr>
        <w:t>adjacente à une main courante.</w:t>
      </w:r>
    </w:p>
    <w:p w14:paraId="2F05EBCA" w14:textId="77777777" w:rsidR="002120B6" w:rsidRPr="00530190" w:rsidRDefault="00B10DDD" w:rsidP="00081003">
      <w:pPr>
        <w:pStyle w:val="Heading2"/>
      </w:pPr>
      <w:bookmarkStart w:id="499" w:name="_Toc20822450"/>
      <w:bookmarkStart w:id="500" w:name="_Toc20822733"/>
      <w:bookmarkStart w:id="501" w:name="_Toc20841635"/>
      <w:bookmarkStart w:id="502" w:name="_Toc21332150"/>
      <w:bookmarkStart w:id="503" w:name="_Toc20822451"/>
      <w:bookmarkStart w:id="504" w:name="_Toc20822734"/>
      <w:bookmarkStart w:id="505" w:name="_Toc20841636"/>
      <w:bookmarkStart w:id="506" w:name="_Toc21332151"/>
      <w:bookmarkStart w:id="507" w:name="_Toc20822452"/>
      <w:bookmarkStart w:id="508" w:name="_Toc20822735"/>
      <w:bookmarkStart w:id="509" w:name="_Toc20841637"/>
      <w:bookmarkStart w:id="510" w:name="_Toc21332152"/>
      <w:bookmarkStart w:id="511" w:name="_Toc20822453"/>
      <w:bookmarkStart w:id="512" w:name="_Toc20822736"/>
      <w:bookmarkStart w:id="513" w:name="_Toc20841638"/>
      <w:bookmarkStart w:id="514" w:name="_Toc21332153"/>
      <w:bookmarkStart w:id="515" w:name="_Toc20822454"/>
      <w:bookmarkStart w:id="516" w:name="_Toc20822737"/>
      <w:bookmarkStart w:id="517" w:name="_Toc20841639"/>
      <w:bookmarkStart w:id="518" w:name="_Toc21332154"/>
      <w:bookmarkStart w:id="519" w:name="_Toc20822455"/>
      <w:bookmarkStart w:id="520" w:name="_Toc20822738"/>
      <w:bookmarkStart w:id="521" w:name="_Toc20841640"/>
      <w:bookmarkStart w:id="522" w:name="_Toc21332155"/>
      <w:bookmarkStart w:id="523" w:name="_Toc20822456"/>
      <w:bookmarkStart w:id="524" w:name="_Toc20822739"/>
      <w:bookmarkStart w:id="525" w:name="_Toc20841641"/>
      <w:bookmarkStart w:id="526" w:name="_Toc21332156"/>
      <w:bookmarkStart w:id="527" w:name="_Toc20822457"/>
      <w:bookmarkStart w:id="528" w:name="_Toc20822740"/>
      <w:bookmarkStart w:id="529" w:name="_Toc20841642"/>
      <w:bookmarkStart w:id="530" w:name="_Toc21332157"/>
      <w:bookmarkStart w:id="531" w:name="_Toc20822458"/>
      <w:bookmarkStart w:id="532" w:name="_Toc20822741"/>
      <w:bookmarkStart w:id="533" w:name="_Toc20841643"/>
      <w:bookmarkStart w:id="534" w:name="_Toc21332158"/>
      <w:bookmarkStart w:id="535" w:name="_Toc20822459"/>
      <w:bookmarkStart w:id="536" w:name="_Toc20822742"/>
      <w:bookmarkStart w:id="537" w:name="_Toc20841644"/>
      <w:bookmarkStart w:id="538" w:name="_Toc21332159"/>
      <w:bookmarkStart w:id="539" w:name="_Toc28597289"/>
      <w:bookmarkStart w:id="540" w:name="_Toc29368834"/>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sidRPr="00530190">
        <w:t>Appareils de levage mécaniques</w:t>
      </w:r>
      <w:bookmarkEnd w:id="539"/>
      <w:bookmarkEnd w:id="540"/>
    </w:p>
    <w:p w14:paraId="113371B6" w14:textId="77777777" w:rsidR="002120B6" w:rsidRPr="00530190" w:rsidRDefault="00B10DDD" w:rsidP="003C1D55">
      <w:pPr>
        <w:pStyle w:val="Clause"/>
      </w:pPr>
      <w:r w:rsidRPr="00530190">
        <w:rPr>
          <w:rFonts w:eastAsia="Arial"/>
          <w:szCs w:val="28"/>
          <w:lang w:val="fr-CA"/>
        </w:rPr>
        <w:t>Objectif</w:t>
      </w:r>
    </w:p>
    <w:p w14:paraId="7D9E17F9" w14:textId="00480603" w:rsidR="002120B6" w:rsidRPr="005760FD" w:rsidRDefault="00B10DDD" w:rsidP="003523AA">
      <w:pPr>
        <w:pStyle w:val="SubClause"/>
        <w:rPr>
          <w:lang w:val="fr-CA"/>
        </w:rPr>
      </w:pPr>
      <w:r w:rsidRPr="00530190">
        <w:rPr>
          <w:rFonts w:eastAsia="Arial"/>
          <w:szCs w:val="28"/>
          <w:lang w:val="fr-CA"/>
        </w:rPr>
        <w:t>Les appareils de levage mécaniques donnent accès aux éléments du domaine public qui permettent à ses usagers de disposer de cet espace tant sur le plan de la fonction que sur celui de l</w:t>
      </w:r>
      <w:r w:rsidR="00BA37A4" w:rsidRPr="00530190">
        <w:rPr>
          <w:rFonts w:eastAsia="Arial"/>
          <w:szCs w:val="28"/>
          <w:lang w:val="fr-CA"/>
        </w:rPr>
        <w:t>’</w:t>
      </w:r>
      <w:r w:rsidRPr="00530190">
        <w:rPr>
          <w:rFonts w:eastAsia="Arial"/>
          <w:szCs w:val="28"/>
          <w:lang w:val="fr-CA"/>
        </w:rPr>
        <w:t>expérience, lorsque ces usagers doivent passer d</w:t>
      </w:r>
      <w:r w:rsidR="00BA37A4" w:rsidRPr="00530190">
        <w:rPr>
          <w:rFonts w:eastAsia="Arial"/>
          <w:szCs w:val="28"/>
          <w:lang w:val="fr-CA"/>
        </w:rPr>
        <w:t>’</w:t>
      </w:r>
      <w:r w:rsidRPr="00530190">
        <w:rPr>
          <w:rFonts w:eastAsia="Arial"/>
          <w:szCs w:val="28"/>
          <w:lang w:val="fr-CA"/>
        </w:rPr>
        <w:t>un niveau à un autre qui est beaucoup plus élevé. Un appareil de levage mécanique doit être aménagé d</w:t>
      </w:r>
      <w:r w:rsidR="00BA37A4" w:rsidRPr="00530190">
        <w:rPr>
          <w:rFonts w:eastAsia="Arial"/>
          <w:szCs w:val="28"/>
          <w:lang w:val="fr-CA"/>
        </w:rPr>
        <w:t>’</w:t>
      </w:r>
      <w:r w:rsidRPr="00530190">
        <w:rPr>
          <w:rFonts w:eastAsia="Arial"/>
          <w:szCs w:val="28"/>
          <w:lang w:val="fr-CA"/>
        </w:rPr>
        <w:t>une manière qui offre un accès égal à tous, tout en maintenant l</w:t>
      </w:r>
      <w:r w:rsidR="00BA37A4" w:rsidRPr="00530190">
        <w:rPr>
          <w:rFonts w:eastAsia="Arial"/>
          <w:szCs w:val="28"/>
          <w:lang w:val="fr-CA"/>
        </w:rPr>
        <w:t>’</w:t>
      </w:r>
      <w:r w:rsidRPr="00530190">
        <w:rPr>
          <w:rFonts w:eastAsia="Arial"/>
          <w:szCs w:val="28"/>
          <w:lang w:val="fr-CA"/>
        </w:rPr>
        <w:t>intégrité contextuelle de l</w:t>
      </w:r>
      <w:r w:rsidR="00BA37A4" w:rsidRPr="00530190">
        <w:rPr>
          <w:rFonts w:eastAsia="Arial"/>
          <w:szCs w:val="28"/>
          <w:lang w:val="fr-CA"/>
        </w:rPr>
        <w:t>’</w:t>
      </w:r>
      <w:r w:rsidRPr="00530190">
        <w:rPr>
          <w:rFonts w:eastAsia="Arial"/>
          <w:szCs w:val="28"/>
          <w:lang w:val="fr-CA"/>
        </w:rPr>
        <w:t>espace visité et en protégeant l</w:t>
      </w:r>
      <w:r w:rsidR="00BA37A4" w:rsidRPr="00530190">
        <w:rPr>
          <w:rFonts w:eastAsia="Arial"/>
          <w:szCs w:val="28"/>
          <w:lang w:val="fr-CA"/>
        </w:rPr>
        <w:t>’</w:t>
      </w:r>
      <w:r w:rsidRPr="00530190">
        <w:rPr>
          <w:rFonts w:eastAsia="Arial"/>
          <w:szCs w:val="28"/>
          <w:lang w:val="fr-CA"/>
        </w:rPr>
        <w:t>usager contre les risques d</w:t>
      </w:r>
      <w:r w:rsidR="00BA37A4" w:rsidRPr="00530190">
        <w:rPr>
          <w:rFonts w:eastAsia="Arial"/>
          <w:szCs w:val="28"/>
          <w:lang w:val="fr-CA"/>
        </w:rPr>
        <w:t>’</w:t>
      </w:r>
      <w:r w:rsidRPr="00530190">
        <w:rPr>
          <w:rFonts w:eastAsia="Arial"/>
          <w:szCs w:val="28"/>
          <w:lang w:val="fr-CA"/>
        </w:rPr>
        <w:t>accident associés au fonctionnement de ce</w:t>
      </w:r>
      <w:r w:rsidR="001729C6" w:rsidRPr="00530190">
        <w:rPr>
          <w:rFonts w:eastAsia="Arial"/>
          <w:szCs w:val="28"/>
          <w:lang w:val="fr-CA"/>
        </w:rPr>
        <w:t>t</w:t>
      </w:r>
      <w:r w:rsidRPr="00530190">
        <w:rPr>
          <w:rFonts w:eastAsia="Arial"/>
          <w:szCs w:val="28"/>
          <w:lang w:val="fr-CA"/>
        </w:rPr>
        <w:t xml:space="preserve"> appareil.</w:t>
      </w:r>
    </w:p>
    <w:p w14:paraId="350AA8E3" w14:textId="279F87A5" w:rsidR="002120B6" w:rsidRPr="00530190" w:rsidRDefault="00665099" w:rsidP="003C1D55">
      <w:pPr>
        <w:pStyle w:val="Clause"/>
      </w:pPr>
      <w:r w:rsidRPr="00530190">
        <w:rPr>
          <w:rFonts w:eastAsia="Arial"/>
          <w:szCs w:val="28"/>
          <w:lang w:val="fr-CA"/>
        </w:rPr>
        <w:t>Sous-sections connexes</w:t>
      </w:r>
    </w:p>
    <w:p w14:paraId="74FDE900" w14:textId="77777777" w:rsidR="00E96139" w:rsidRPr="00530190" w:rsidRDefault="00B10DDD" w:rsidP="00E96139">
      <w:pPr>
        <w:pStyle w:val="ClauseList"/>
        <w:tabs>
          <w:tab w:val="clear" w:pos="1440"/>
          <w:tab w:val="num" w:pos="1843"/>
        </w:tabs>
        <w:ind w:hanging="164"/>
      </w:pPr>
      <w:r w:rsidRPr="00530190">
        <w:rPr>
          <w:rFonts w:eastAsia="Arial"/>
          <w:szCs w:val="28"/>
          <w:lang w:val="fr-CA"/>
        </w:rPr>
        <w:t>2.1 Voie de déplacement accessible</w:t>
      </w:r>
    </w:p>
    <w:p w14:paraId="4BE08B5A" w14:textId="77777777" w:rsidR="00E96139" w:rsidRPr="00530190" w:rsidRDefault="00B10DDD" w:rsidP="00E96139">
      <w:pPr>
        <w:pStyle w:val="ClauseList"/>
        <w:tabs>
          <w:tab w:val="clear" w:pos="1440"/>
          <w:tab w:val="num" w:pos="1843"/>
        </w:tabs>
        <w:ind w:hanging="164"/>
      </w:pPr>
      <w:r w:rsidRPr="00530190">
        <w:rPr>
          <w:rFonts w:eastAsia="Arial"/>
          <w:szCs w:val="28"/>
          <w:lang w:val="fr-CA"/>
        </w:rPr>
        <w:t>2.2 Rampes</w:t>
      </w:r>
    </w:p>
    <w:p w14:paraId="004EDA55" w14:textId="77777777" w:rsidR="00E96139" w:rsidRPr="00530190" w:rsidRDefault="00B10DDD" w:rsidP="00E96139">
      <w:pPr>
        <w:pStyle w:val="ClauseList"/>
        <w:tabs>
          <w:tab w:val="clear" w:pos="1440"/>
          <w:tab w:val="num" w:pos="1843"/>
        </w:tabs>
        <w:ind w:hanging="164"/>
      </w:pPr>
      <w:r w:rsidRPr="00530190">
        <w:rPr>
          <w:rFonts w:eastAsia="Arial"/>
          <w:szCs w:val="28"/>
          <w:lang w:val="fr-CA"/>
        </w:rPr>
        <w:t>2.8 Signalisation</w:t>
      </w:r>
    </w:p>
    <w:p w14:paraId="6C1AB22A" w14:textId="77777777" w:rsidR="00E96139" w:rsidRPr="00530190" w:rsidRDefault="00B10DDD" w:rsidP="00E96139">
      <w:pPr>
        <w:pStyle w:val="ClauseList"/>
        <w:tabs>
          <w:tab w:val="clear" w:pos="1440"/>
          <w:tab w:val="num" w:pos="1843"/>
        </w:tabs>
        <w:ind w:hanging="164"/>
      </w:pPr>
      <w:r w:rsidRPr="00530190">
        <w:rPr>
          <w:rFonts w:eastAsia="Arial"/>
          <w:szCs w:val="28"/>
          <w:lang w:val="fr-CA"/>
        </w:rPr>
        <w:t>2.9 Commandes</w:t>
      </w:r>
    </w:p>
    <w:p w14:paraId="5731D371" w14:textId="77777777" w:rsidR="00370334" w:rsidRPr="00530190" w:rsidRDefault="00B10DDD" w:rsidP="00E96139">
      <w:pPr>
        <w:pStyle w:val="ClauseList"/>
        <w:tabs>
          <w:tab w:val="clear" w:pos="1440"/>
          <w:tab w:val="num" w:pos="1843"/>
        </w:tabs>
        <w:ind w:hanging="164"/>
      </w:pPr>
      <w:r w:rsidRPr="00530190">
        <w:rPr>
          <w:rFonts w:eastAsia="Arial"/>
          <w:szCs w:val="28"/>
          <w:lang w:val="fr-CA"/>
        </w:rPr>
        <w:t>2.11 Éclairage</w:t>
      </w:r>
    </w:p>
    <w:p w14:paraId="2D898AB7" w14:textId="77777777" w:rsidR="002120B6" w:rsidRPr="00530190" w:rsidRDefault="00B10DDD" w:rsidP="003C1D55">
      <w:pPr>
        <w:pStyle w:val="Clause"/>
      </w:pPr>
      <w:r w:rsidRPr="00530190">
        <w:rPr>
          <w:rFonts w:eastAsia="Arial"/>
          <w:szCs w:val="28"/>
          <w:lang w:val="fr-CA"/>
        </w:rPr>
        <w:t>Champ d’application</w:t>
      </w:r>
    </w:p>
    <w:p w14:paraId="109B6134" w14:textId="42296413" w:rsidR="002120B6" w:rsidRPr="005760FD" w:rsidRDefault="00B10DDD" w:rsidP="003523AA">
      <w:pPr>
        <w:pStyle w:val="SubClause"/>
        <w:rPr>
          <w:lang w:val="fr-CA"/>
        </w:rPr>
      </w:pPr>
      <w:r w:rsidRPr="00530190">
        <w:rPr>
          <w:rFonts w:eastAsia="Arial"/>
          <w:szCs w:val="28"/>
          <w:lang w:val="fr-CA"/>
        </w:rPr>
        <w:t xml:space="preserve">Une plateforme élévatrice peut </w:t>
      </w:r>
      <w:r w:rsidR="00386B17" w:rsidRPr="00530190">
        <w:rPr>
          <w:rFonts w:eastAsia="Arial"/>
          <w:szCs w:val="28"/>
          <w:lang w:val="fr-CA"/>
        </w:rPr>
        <w:t xml:space="preserve">remplacer un ascenseur ou une rampe dans </w:t>
      </w:r>
      <w:r w:rsidRPr="00530190">
        <w:rPr>
          <w:rFonts w:eastAsia="Arial"/>
          <w:szCs w:val="28"/>
          <w:lang w:val="fr-CA"/>
        </w:rPr>
        <w:t xml:space="preserve">une </w:t>
      </w:r>
      <w:r w:rsidR="00386B17" w:rsidRPr="00530190">
        <w:rPr>
          <w:rFonts w:eastAsia="Arial"/>
          <w:szCs w:val="28"/>
          <w:lang w:val="fr-CA"/>
        </w:rPr>
        <w:t>voie de déplacement extérieure accessible</w:t>
      </w:r>
      <w:r w:rsidRPr="00530190">
        <w:rPr>
          <w:rFonts w:eastAsia="Arial"/>
          <w:szCs w:val="28"/>
          <w:lang w:val="fr-CA"/>
        </w:rPr>
        <w:t xml:space="preserve"> lorsqu</w:t>
      </w:r>
      <w:r w:rsidR="00BA37A4" w:rsidRPr="00530190">
        <w:rPr>
          <w:rFonts w:eastAsia="Arial"/>
          <w:szCs w:val="28"/>
          <w:lang w:val="fr-CA"/>
        </w:rPr>
        <w:t>’</w:t>
      </w:r>
      <w:r w:rsidRPr="00530190">
        <w:rPr>
          <w:rFonts w:eastAsia="Arial"/>
          <w:szCs w:val="28"/>
          <w:lang w:val="fr-CA"/>
        </w:rPr>
        <w:t>il n</w:t>
      </w:r>
      <w:r w:rsidR="00BA37A4" w:rsidRPr="00530190">
        <w:rPr>
          <w:rFonts w:eastAsia="Arial"/>
          <w:szCs w:val="28"/>
          <w:lang w:val="fr-CA"/>
        </w:rPr>
        <w:t>’</w:t>
      </w:r>
      <w:r w:rsidRPr="00530190">
        <w:rPr>
          <w:rFonts w:eastAsia="Arial"/>
          <w:szCs w:val="28"/>
          <w:lang w:val="fr-CA"/>
        </w:rPr>
        <w:t xml:space="preserve">est techniquement pas possible de répondre aux exigences </w:t>
      </w:r>
      <w:r w:rsidR="001F4D4B" w:rsidRPr="00530190">
        <w:rPr>
          <w:rFonts w:eastAsia="Arial"/>
          <w:szCs w:val="28"/>
          <w:lang w:val="fr-CA"/>
        </w:rPr>
        <w:t>à la sous-section</w:t>
      </w:r>
      <w:r w:rsidR="00386B17" w:rsidRPr="00530190">
        <w:rPr>
          <w:rFonts w:eastAsia="Arial"/>
          <w:szCs w:val="28"/>
          <w:lang w:val="fr-CA"/>
        </w:rPr>
        <w:t> </w:t>
      </w:r>
      <w:r w:rsidR="001F4D4B" w:rsidRPr="00530190">
        <w:rPr>
          <w:rFonts w:eastAsia="Arial"/>
          <w:szCs w:val="28"/>
          <w:lang w:val="fr-CA"/>
        </w:rPr>
        <w:t>2.</w:t>
      </w:r>
      <w:r w:rsidRPr="00530190">
        <w:rPr>
          <w:rFonts w:eastAsia="Arial"/>
          <w:szCs w:val="28"/>
          <w:lang w:val="fr-CA"/>
        </w:rPr>
        <w:t>2 relatives à l</w:t>
      </w:r>
      <w:r w:rsidR="00BA37A4" w:rsidRPr="00530190">
        <w:rPr>
          <w:rFonts w:eastAsia="Arial"/>
          <w:szCs w:val="28"/>
          <w:lang w:val="fr-CA"/>
        </w:rPr>
        <w:t>’</w:t>
      </w:r>
      <w:r w:rsidRPr="00530190">
        <w:rPr>
          <w:rFonts w:eastAsia="Arial"/>
          <w:szCs w:val="28"/>
          <w:lang w:val="fr-CA"/>
        </w:rPr>
        <w:t>aménagement d</w:t>
      </w:r>
      <w:r w:rsidR="00BA37A4" w:rsidRPr="00530190">
        <w:rPr>
          <w:rFonts w:eastAsia="Arial"/>
          <w:szCs w:val="28"/>
          <w:lang w:val="fr-CA"/>
        </w:rPr>
        <w:t>’</w:t>
      </w:r>
      <w:r w:rsidRPr="00530190">
        <w:rPr>
          <w:rFonts w:eastAsia="Arial"/>
          <w:szCs w:val="28"/>
          <w:lang w:val="fr-CA"/>
        </w:rPr>
        <w:t>une rampe.</w:t>
      </w:r>
    </w:p>
    <w:p w14:paraId="33ECCFBF" w14:textId="77777777" w:rsidR="002120B6" w:rsidRPr="00530190" w:rsidRDefault="00B10DDD" w:rsidP="003C1D55">
      <w:pPr>
        <w:pStyle w:val="Clause"/>
      </w:pPr>
      <w:r w:rsidRPr="00530190">
        <w:rPr>
          <w:rFonts w:eastAsia="Arial"/>
          <w:szCs w:val="28"/>
          <w:lang w:val="fr-CA"/>
        </w:rPr>
        <w:t>Conception</w:t>
      </w:r>
    </w:p>
    <w:p w14:paraId="1EEAB3A5" w14:textId="6F0BAC94" w:rsidR="00F506A7" w:rsidRPr="005760FD" w:rsidRDefault="00B10DDD" w:rsidP="003C1D55">
      <w:pPr>
        <w:pStyle w:val="SubClause"/>
        <w:rPr>
          <w:lang w:val="fr-CA"/>
        </w:rPr>
      </w:pPr>
      <w:r w:rsidRPr="00530190">
        <w:rPr>
          <w:rFonts w:eastAsia="Arial"/>
          <w:szCs w:val="28"/>
          <w:lang w:val="fr-CA"/>
        </w:rPr>
        <w:t>L</w:t>
      </w:r>
      <w:r w:rsidR="00BA37A4" w:rsidRPr="00530190">
        <w:rPr>
          <w:rFonts w:eastAsia="Arial"/>
          <w:szCs w:val="28"/>
          <w:lang w:val="fr-CA"/>
        </w:rPr>
        <w:t>’</w:t>
      </w:r>
      <w:r w:rsidRPr="00530190">
        <w:rPr>
          <w:rFonts w:eastAsia="Arial"/>
          <w:szCs w:val="28"/>
          <w:lang w:val="fr-CA"/>
        </w:rPr>
        <w:t>aire d</w:t>
      </w:r>
      <w:r w:rsidR="00BA37A4" w:rsidRPr="00530190">
        <w:rPr>
          <w:rFonts w:eastAsia="Arial"/>
          <w:szCs w:val="28"/>
          <w:lang w:val="fr-CA"/>
        </w:rPr>
        <w:t>’</w:t>
      </w:r>
      <w:r w:rsidRPr="00530190">
        <w:rPr>
          <w:rFonts w:eastAsia="Arial"/>
          <w:szCs w:val="28"/>
          <w:lang w:val="fr-CA"/>
        </w:rPr>
        <w:t>accueil située à l</w:t>
      </w:r>
      <w:r w:rsidR="00BA37A4" w:rsidRPr="00530190">
        <w:rPr>
          <w:rFonts w:eastAsia="Arial"/>
          <w:szCs w:val="28"/>
          <w:lang w:val="fr-CA"/>
        </w:rPr>
        <w:t>’</w:t>
      </w:r>
      <w:r w:rsidRPr="00530190">
        <w:rPr>
          <w:rFonts w:eastAsia="Arial"/>
          <w:szCs w:val="28"/>
          <w:lang w:val="fr-CA"/>
        </w:rPr>
        <w:t>extérieur de l</w:t>
      </w:r>
      <w:r w:rsidR="00BA37A4" w:rsidRPr="00530190">
        <w:rPr>
          <w:rFonts w:eastAsia="Arial"/>
          <w:szCs w:val="28"/>
          <w:lang w:val="fr-CA"/>
        </w:rPr>
        <w:t>’</w:t>
      </w:r>
      <w:r w:rsidRPr="00530190">
        <w:rPr>
          <w:rFonts w:eastAsia="Arial"/>
          <w:szCs w:val="28"/>
          <w:lang w:val="fr-CA"/>
        </w:rPr>
        <w:t xml:space="preserve">appareil de levage mécanique doit être suffisamment grande pour que les </w:t>
      </w:r>
      <w:r w:rsidR="009841EC" w:rsidRPr="00530190">
        <w:rPr>
          <w:rFonts w:eastAsia="Arial"/>
          <w:szCs w:val="28"/>
          <w:lang w:val="fr-CA"/>
        </w:rPr>
        <w:t xml:space="preserve">usagers puissent </w:t>
      </w:r>
      <w:r w:rsidRPr="00530190">
        <w:rPr>
          <w:rFonts w:eastAsia="Arial"/>
          <w:szCs w:val="28"/>
          <w:lang w:val="fr-CA"/>
        </w:rPr>
        <w:t>attend</w:t>
      </w:r>
      <w:r w:rsidR="009841EC" w:rsidRPr="00530190">
        <w:rPr>
          <w:rFonts w:eastAsia="Arial"/>
          <w:szCs w:val="28"/>
          <w:lang w:val="fr-CA"/>
        </w:rPr>
        <w:t>re</w:t>
      </w:r>
      <w:r w:rsidRPr="00530190">
        <w:rPr>
          <w:rFonts w:eastAsia="Arial"/>
          <w:szCs w:val="28"/>
          <w:lang w:val="fr-CA"/>
        </w:rPr>
        <w:t xml:space="preserve"> </w:t>
      </w:r>
      <w:r w:rsidR="008D7ABC" w:rsidRPr="00530190">
        <w:rPr>
          <w:rFonts w:eastAsia="Arial"/>
          <w:szCs w:val="28"/>
          <w:lang w:val="fr-CA"/>
        </w:rPr>
        <w:t xml:space="preserve">de pouvoir </w:t>
      </w:r>
      <w:r w:rsidRPr="00530190">
        <w:rPr>
          <w:rFonts w:eastAsia="Arial"/>
          <w:szCs w:val="28"/>
          <w:lang w:val="fr-CA"/>
        </w:rPr>
        <w:t>utiliser l</w:t>
      </w:r>
      <w:r w:rsidR="00BA37A4" w:rsidRPr="00530190">
        <w:rPr>
          <w:rFonts w:eastAsia="Arial"/>
          <w:szCs w:val="28"/>
          <w:lang w:val="fr-CA"/>
        </w:rPr>
        <w:t>’</w:t>
      </w:r>
      <w:r w:rsidRPr="00530190">
        <w:rPr>
          <w:rFonts w:eastAsia="Arial"/>
          <w:szCs w:val="28"/>
          <w:lang w:val="fr-CA"/>
        </w:rPr>
        <w:t>appareil sans que leur présence entrave la voie de déplacement accessible.</w:t>
      </w:r>
    </w:p>
    <w:p w14:paraId="2CFA91F1" w14:textId="264CFCED" w:rsidR="002120B6" w:rsidRPr="005760FD" w:rsidRDefault="00B10DDD" w:rsidP="00054310">
      <w:pPr>
        <w:pStyle w:val="SubClause"/>
        <w:rPr>
          <w:rFonts w:ascii="ArialMT" w:hAnsi="ArialMT" w:cs="ArialMT"/>
          <w:b/>
          <w:szCs w:val="28"/>
          <w:lang w:val="fr-CA"/>
        </w:rPr>
      </w:pPr>
      <w:r w:rsidRPr="00530190">
        <w:rPr>
          <w:rFonts w:eastAsia="Arial"/>
          <w:szCs w:val="28"/>
          <w:lang w:val="fr-CA"/>
        </w:rPr>
        <w:t xml:space="preserve">Un appareil de levage mécanique </w:t>
      </w:r>
      <w:r w:rsidR="002F3FE2" w:rsidRPr="00530190">
        <w:rPr>
          <w:rFonts w:eastAsia="Arial"/>
          <w:szCs w:val="28"/>
          <w:lang w:val="fr-CA"/>
        </w:rPr>
        <w:t xml:space="preserve">utilisé comme appareil élévateur de passagers sur une </w:t>
      </w:r>
      <w:r w:rsidR="00386B17" w:rsidRPr="00530190">
        <w:rPr>
          <w:rFonts w:eastAsia="Arial"/>
          <w:szCs w:val="28"/>
          <w:lang w:val="fr-CA"/>
        </w:rPr>
        <w:t>voie de déplacement extérieure accessible</w:t>
      </w:r>
      <w:r w:rsidRPr="00530190">
        <w:rPr>
          <w:rFonts w:eastAsia="Arial"/>
          <w:szCs w:val="28"/>
          <w:lang w:val="fr-CA"/>
        </w:rPr>
        <w:t xml:space="preserve"> doit être conforme à la dernière édition de la norme CAN/CSA-B355</w:t>
      </w:r>
      <w:r w:rsidR="008D7ABC" w:rsidRPr="00530190">
        <w:rPr>
          <w:rFonts w:eastAsia="Arial"/>
          <w:szCs w:val="28"/>
          <w:lang w:val="fr-CA"/>
        </w:rPr>
        <w:t>,</w:t>
      </w:r>
      <w:r w:rsidRPr="00530190">
        <w:rPr>
          <w:rFonts w:eastAsia="Arial"/>
          <w:szCs w:val="28"/>
          <w:lang w:val="fr-CA"/>
        </w:rPr>
        <w:t xml:space="preserve"> </w:t>
      </w:r>
      <w:r w:rsidRPr="00530190">
        <w:rPr>
          <w:rFonts w:eastAsia="Arial"/>
          <w:i/>
          <w:szCs w:val="28"/>
          <w:lang w:val="fr-CA"/>
        </w:rPr>
        <w:t>Appareils élévateurs pour personnes handicapées</w:t>
      </w:r>
      <w:r w:rsidR="008D7ABC" w:rsidRPr="00530190">
        <w:rPr>
          <w:rFonts w:eastAsia="Arial"/>
          <w:szCs w:val="28"/>
          <w:lang w:val="fr-CA"/>
        </w:rPr>
        <w:t>,</w:t>
      </w:r>
      <w:r w:rsidRPr="00530190">
        <w:rPr>
          <w:rFonts w:eastAsia="Arial"/>
          <w:szCs w:val="28"/>
          <w:lang w:val="fr-CA"/>
        </w:rPr>
        <w:t xml:space="preserve"> ou l</w:t>
      </w:r>
      <w:r w:rsidR="00BA37A4" w:rsidRPr="00530190">
        <w:rPr>
          <w:rFonts w:eastAsia="Arial"/>
          <w:szCs w:val="28"/>
          <w:lang w:val="fr-CA"/>
        </w:rPr>
        <w:t>’</w:t>
      </w:r>
      <w:r w:rsidRPr="00530190">
        <w:rPr>
          <w:rFonts w:eastAsia="Arial"/>
          <w:szCs w:val="28"/>
          <w:lang w:val="fr-CA"/>
        </w:rPr>
        <w:t>annexe</w:t>
      </w:r>
      <w:r w:rsidR="00E71017" w:rsidRPr="00530190">
        <w:rPr>
          <w:rFonts w:eastAsia="Arial"/>
          <w:szCs w:val="28"/>
          <w:lang w:val="fr-CA"/>
        </w:rPr>
        <w:t> </w:t>
      </w:r>
      <w:r w:rsidRPr="00530190">
        <w:rPr>
          <w:rFonts w:eastAsia="Arial"/>
          <w:szCs w:val="28"/>
          <w:lang w:val="fr-CA"/>
        </w:rPr>
        <w:t>E du code ASME</w:t>
      </w:r>
      <w:r w:rsidR="00E130E4" w:rsidRPr="00530190">
        <w:rPr>
          <w:rFonts w:eastAsia="Arial"/>
          <w:szCs w:val="28"/>
          <w:lang w:val="fr-CA"/>
        </w:rPr>
        <w:t> </w:t>
      </w:r>
      <w:r w:rsidRPr="00530190">
        <w:rPr>
          <w:rFonts w:eastAsia="Arial"/>
          <w:szCs w:val="28"/>
          <w:lang w:val="fr-CA"/>
        </w:rPr>
        <w:t>A17.1/CSA-B44 (appareil élévateur accessible),</w:t>
      </w:r>
    </w:p>
    <w:p w14:paraId="23BD8B97" w14:textId="77777777" w:rsidR="00F506A7" w:rsidRPr="00530190" w:rsidRDefault="00B10DDD" w:rsidP="00081003">
      <w:pPr>
        <w:pStyle w:val="Heading2"/>
      </w:pPr>
      <w:bookmarkStart w:id="541" w:name="_Toc28597290"/>
      <w:bookmarkStart w:id="542" w:name="_Toc29368835"/>
      <w:r w:rsidRPr="00530190">
        <w:t>Passages pour piétons</w:t>
      </w:r>
      <w:bookmarkEnd w:id="541"/>
      <w:bookmarkEnd w:id="542"/>
    </w:p>
    <w:p w14:paraId="39A0ECCF" w14:textId="77777777" w:rsidR="00536D1C" w:rsidRPr="00530190" w:rsidRDefault="00B10DDD" w:rsidP="00536D1C">
      <w:pPr>
        <w:pStyle w:val="Clause"/>
      </w:pPr>
      <w:r w:rsidRPr="00530190">
        <w:rPr>
          <w:rFonts w:eastAsia="Arial"/>
          <w:szCs w:val="28"/>
          <w:lang w:val="fr-CA"/>
        </w:rPr>
        <w:t>Objectif</w:t>
      </w:r>
    </w:p>
    <w:p w14:paraId="6DA98994" w14:textId="7C8369D3" w:rsidR="00536D1C" w:rsidRPr="005760FD" w:rsidRDefault="00B10DDD" w:rsidP="00536D1C">
      <w:pPr>
        <w:pStyle w:val="SubClause"/>
        <w:rPr>
          <w:lang w:val="fr-CA"/>
        </w:rPr>
      </w:pPr>
      <w:r w:rsidRPr="00530190">
        <w:rPr>
          <w:rFonts w:eastAsia="Arial"/>
          <w:szCs w:val="28"/>
          <w:lang w:val="fr-CA"/>
        </w:rPr>
        <w:t>Lorsque l</w:t>
      </w:r>
      <w:r w:rsidR="00BA37A4" w:rsidRPr="00530190">
        <w:rPr>
          <w:rFonts w:eastAsia="Arial"/>
          <w:szCs w:val="28"/>
          <w:lang w:val="fr-CA"/>
        </w:rPr>
        <w:t>’</w:t>
      </w:r>
      <w:r w:rsidRPr="00530190">
        <w:rPr>
          <w:rFonts w:eastAsia="Arial"/>
          <w:szCs w:val="28"/>
          <w:lang w:val="fr-CA"/>
        </w:rPr>
        <w:t xml:space="preserve">on conçoit </w:t>
      </w:r>
      <w:r w:rsidR="002F3FE2" w:rsidRPr="00530190">
        <w:rPr>
          <w:rFonts w:eastAsia="Arial"/>
          <w:szCs w:val="28"/>
          <w:lang w:val="fr-CA"/>
        </w:rPr>
        <w:t>les zones qui doivent servir d</w:t>
      </w:r>
      <w:r w:rsidR="00BA37A4" w:rsidRPr="00530190">
        <w:rPr>
          <w:rFonts w:eastAsia="Arial"/>
          <w:szCs w:val="28"/>
          <w:lang w:val="fr-CA"/>
        </w:rPr>
        <w:t>’</w:t>
      </w:r>
      <w:r w:rsidRPr="00530190">
        <w:rPr>
          <w:rFonts w:eastAsia="Arial"/>
          <w:szCs w:val="28"/>
          <w:lang w:val="fr-CA"/>
        </w:rPr>
        <w:t xml:space="preserve">interface entre les véhicules à moteur et les piétons de toutes capacités, il faut bien réfléchir aux questions relatives à la sécurité, aux schémas de circulation, </w:t>
      </w:r>
      <w:r w:rsidR="002F3FE2" w:rsidRPr="00530190">
        <w:rPr>
          <w:rFonts w:eastAsia="Arial"/>
          <w:szCs w:val="28"/>
          <w:lang w:val="fr-CA"/>
        </w:rPr>
        <w:t>aux</w:t>
      </w:r>
      <w:r w:rsidRPr="00530190">
        <w:rPr>
          <w:rFonts w:eastAsia="Arial"/>
          <w:szCs w:val="28"/>
          <w:lang w:val="fr-CA"/>
        </w:rPr>
        <w:t xml:space="preserve"> habitudes de déplacement et </w:t>
      </w:r>
      <w:r w:rsidR="002F3FE2" w:rsidRPr="00530190">
        <w:rPr>
          <w:rFonts w:eastAsia="Arial"/>
          <w:szCs w:val="28"/>
          <w:lang w:val="fr-CA"/>
        </w:rPr>
        <w:t xml:space="preserve">à </w:t>
      </w:r>
      <w:r w:rsidRPr="00530190">
        <w:rPr>
          <w:rFonts w:eastAsia="Arial"/>
          <w:szCs w:val="28"/>
          <w:lang w:val="fr-CA"/>
        </w:rPr>
        <w:t>l</w:t>
      </w:r>
      <w:r w:rsidR="00BA37A4" w:rsidRPr="00530190">
        <w:rPr>
          <w:rFonts w:eastAsia="Arial"/>
          <w:szCs w:val="28"/>
          <w:lang w:val="fr-CA"/>
        </w:rPr>
        <w:t>’</w:t>
      </w:r>
      <w:r w:rsidRPr="00530190">
        <w:rPr>
          <w:rFonts w:eastAsia="Arial"/>
          <w:szCs w:val="28"/>
          <w:lang w:val="fr-CA"/>
        </w:rPr>
        <w:t>égalité d</w:t>
      </w:r>
      <w:r w:rsidR="00BA37A4" w:rsidRPr="00530190">
        <w:rPr>
          <w:rFonts w:eastAsia="Arial"/>
          <w:szCs w:val="28"/>
          <w:lang w:val="fr-CA"/>
        </w:rPr>
        <w:t>’</w:t>
      </w:r>
      <w:r w:rsidRPr="00530190">
        <w:rPr>
          <w:rFonts w:eastAsia="Arial"/>
          <w:szCs w:val="28"/>
          <w:lang w:val="fr-CA"/>
        </w:rPr>
        <w:t xml:space="preserve">accès. Les passages pour piétons </w:t>
      </w:r>
      <w:r w:rsidR="00873E05" w:rsidRPr="00530190">
        <w:rPr>
          <w:rFonts w:eastAsia="Arial"/>
          <w:szCs w:val="28"/>
          <w:lang w:val="fr-CA"/>
        </w:rPr>
        <w:t xml:space="preserve">doivent </w:t>
      </w:r>
      <w:r w:rsidRPr="00530190">
        <w:rPr>
          <w:rFonts w:eastAsia="Arial"/>
          <w:szCs w:val="28"/>
          <w:lang w:val="fr-CA"/>
        </w:rPr>
        <w:t xml:space="preserve">fournir un </w:t>
      </w:r>
      <w:r w:rsidR="002267D0" w:rsidRPr="00530190">
        <w:rPr>
          <w:rFonts w:eastAsia="Arial"/>
          <w:szCs w:val="28"/>
          <w:lang w:val="fr-CA"/>
        </w:rPr>
        <w:t>lieu</w:t>
      </w:r>
      <w:r w:rsidRPr="00530190">
        <w:rPr>
          <w:rFonts w:eastAsia="Arial"/>
          <w:szCs w:val="28"/>
          <w:lang w:val="fr-CA"/>
        </w:rPr>
        <w:t xml:space="preserve"> sûr</w:t>
      </w:r>
      <w:r w:rsidR="002267D0" w:rsidRPr="00530190">
        <w:rPr>
          <w:rFonts w:eastAsia="Arial"/>
          <w:szCs w:val="28"/>
          <w:lang w:val="fr-CA"/>
        </w:rPr>
        <w:t xml:space="preserve"> qui facilite</w:t>
      </w:r>
      <w:r w:rsidRPr="00530190">
        <w:rPr>
          <w:rFonts w:eastAsia="Arial"/>
          <w:szCs w:val="28"/>
          <w:lang w:val="fr-CA"/>
        </w:rPr>
        <w:t xml:space="preserve"> les déplacements</w:t>
      </w:r>
      <w:r w:rsidR="002267D0" w:rsidRPr="00530190">
        <w:rPr>
          <w:rFonts w:eastAsia="Arial"/>
          <w:szCs w:val="28"/>
          <w:lang w:val="fr-CA"/>
        </w:rPr>
        <w:t xml:space="preserve"> des piétons </w:t>
      </w:r>
      <w:r w:rsidRPr="00530190">
        <w:rPr>
          <w:rFonts w:eastAsia="Arial"/>
          <w:szCs w:val="28"/>
          <w:lang w:val="fr-CA"/>
        </w:rPr>
        <w:t xml:space="preserve">et limite </w:t>
      </w:r>
      <w:r w:rsidR="002267D0" w:rsidRPr="00530190">
        <w:rPr>
          <w:rFonts w:eastAsia="Arial"/>
          <w:szCs w:val="28"/>
          <w:lang w:val="fr-CA"/>
        </w:rPr>
        <w:t xml:space="preserve">leur </w:t>
      </w:r>
      <w:r w:rsidRPr="00530190">
        <w:rPr>
          <w:rFonts w:eastAsia="Arial"/>
          <w:szCs w:val="28"/>
          <w:lang w:val="fr-CA"/>
        </w:rPr>
        <w:t>exposition aux véhicules en mouvement à l</w:t>
      </w:r>
      <w:r w:rsidR="00873E05" w:rsidRPr="00530190">
        <w:rPr>
          <w:rFonts w:eastAsia="Arial"/>
          <w:szCs w:val="28"/>
          <w:lang w:val="fr-CA"/>
        </w:rPr>
        <w:t xml:space="preserve">a jonction </w:t>
      </w:r>
      <w:r w:rsidRPr="00530190">
        <w:rPr>
          <w:rFonts w:eastAsia="Arial"/>
          <w:szCs w:val="28"/>
          <w:lang w:val="fr-CA"/>
        </w:rPr>
        <w:t>du domaine piétonnier et d</w:t>
      </w:r>
      <w:r w:rsidR="00BA37A4" w:rsidRPr="00530190">
        <w:rPr>
          <w:rFonts w:eastAsia="Arial"/>
          <w:szCs w:val="28"/>
          <w:lang w:val="fr-CA"/>
        </w:rPr>
        <w:t>’</w:t>
      </w:r>
      <w:r w:rsidRPr="00530190">
        <w:rPr>
          <w:rFonts w:eastAsia="Arial"/>
          <w:szCs w:val="28"/>
          <w:lang w:val="fr-CA"/>
        </w:rPr>
        <w:t>une emprise routière. Il faut aménager les passages pour piétons et les intersections accessibles aux piétons de manière à assurer un accès égal à tous les usagers, tout en assurant leur sécurité.</w:t>
      </w:r>
    </w:p>
    <w:p w14:paraId="1C0FDE71" w14:textId="23E05AC0" w:rsidR="00536D1C" w:rsidRPr="00530190" w:rsidRDefault="00665099" w:rsidP="00536D1C">
      <w:pPr>
        <w:pStyle w:val="Clause"/>
      </w:pPr>
      <w:r w:rsidRPr="00530190">
        <w:rPr>
          <w:rFonts w:eastAsia="Arial"/>
          <w:szCs w:val="28"/>
          <w:lang w:val="fr-CA"/>
        </w:rPr>
        <w:t>Sous-sections connexes</w:t>
      </w:r>
    </w:p>
    <w:p w14:paraId="27D54947" w14:textId="77777777" w:rsidR="0041610F" w:rsidRPr="00530190" w:rsidRDefault="00B10DDD" w:rsidP="0041610F">
      <w:pPr>
        <w:pStyle w:val="ClauseList"/>
        <w:tabs>
          <w:tab w:val="clear" w:pos="1440"/>
          <w:tab w:val="num" w:pos="1843"/>
        </w:tabs>
        <w:ind w:left="1843" w:hanging="567"/>
      </w:pPr>
      <w:r w:rsidRPr="00530190">
        <w:rPr>
          <w:rFonts w:eastAsia="Arial"/>
          <w:szCs w:val="28"/>
          <w:lang w:val="fr-CA"/>
        </w:rPr>
        <w:t>2.1 Voie de déplacement accessible</w:t>
      </w:r>
    </w:p>
    <w:p w14:paraId="3C68F36C" w14:textId="77777777" w:rsidR="0041610F" w:rsidRPr="00530190" w:rsidRDefault="00B10DDD" w:rsidP="0041610F">
      <w:pPr>
        <w:pStyle w:val="ClauseList"/>
        <w:tabs>
          <w:tab w:val="clear" w:pos="1440"/>
          <w:tab w:val="num" w:pos="1843"/>
        </w:tabs>
        <w:ind w:left="1843" w:hanging="567"/>
      </w:pPr>
      <w:r w:rsidRPr="00530190">
        <w:rPr>
          <w:rFonts w:eastAsia="Arial"/>
          <w:szCs w:val="28"/>
          <w:lang w:val="fr-CA"/>
        </w:rPr>
        <w:t>2.2 Rampes</w:t>
      </w:r>
    </w:p>
    <w:p w14:paraId="214F4CC7" w14:textId="77777777" w:rsidR="0041610F" w:rsidRPr="00530190" w:rsidRDefault="00B10DDD" w:rsidP="0041610F">
      <w:pPr>
        <w:pStyle w:val="ClauseList"/>
        <w:tabs>
          <w:tab w:val="clear" w:pos="1440"/>
          <w:tab w:val="num" w:pos="1843"/>
        </w:tabs>
        <w:ind w:left="1843" w:hanging="567"/>
      </w:pPr>
      <w:r w:rsidRPr="00530190">
        <w:rPr>
          <w:rFonts w:eastAsia="Arial"/>
          <w:szCs w:val="28"/>
          <w:lang w:val="fr-CA"/>
        </w:rPr>
        <w:t>2.4 Appareils de levage mécaniques</w:t>
      </w:r>
    </w:p>
    <w:p w14:paraId="7A414043" w14:textId="77777777" w:rsidR="0041610F" w:rsidRPr="00530190" w:rsidRDefault="00B10DDD" w:rsidP="0041610F">
      <w:pPr>
        <w:pStyle w:val="ClauseList"/>
        <w:tabs>
          <w:tab w:val="clear" w:pos="1440"/>
          <w:tab w:val="num" w:pos="1843"/>
        </w:tabs>
        <w:ind w:left="1843" w:hanging="567"/>
      </w:pPr>
      <w:r w:rsidRPr="00530190">
        <w:rPr>
          <w:rFonts w:eastAsia="Arial"/>
          <w:szCs w:val="28"/>
          <w:lang w:val="fr-CA"/>
        </w:rPr>
        <w:t>2.6 Bandes et sentiers cyclables</w:t>
      </w:r>
    </w:p>
    <w:p w14:paraId="344B3F9B" w14:textId="77777777" w:rsidR="0041610F" w:rsidRPr="005760FD" w:rsidRDefault="00B10DDD" w:rsidP="0041610F">
      <w:pPr>
        <w:pStyle w:val="ClauseList"/>
        <w:tabs>
          <w:tab w:val="clear" w:pos="1440"/>
          <w:tab w:val="num" w:pos="1843"/>
        </w:tabs>
        <w:ind w:left="1843" w:hanging="567"/>
        <w:rPr>
          <w:lang w:val="fr-CA"/>
        </w:rPr>
      </w:pPr>
      <w:r w:rsidRPr="00530190">
        <w:rPr>
          <w:rFonts w:eastAsia="Arial"/>
          <w:szCs w:val="28"/>
          <w:lang w:val="fr-CA"/>
        </w:rPr>
        <w:t>2.7 Zones de stationnement et d</w:t>
      </w:r>
      <w:r w:rsidR="00BA37A4" w:rsidRPr="00530190">
        <w:rPr>
          <w:rFonts w:eastAsia="Arial"/>
          <w:szCs w:val="28"/>
          <w:lang w:val="fr-CA"/>
        </w:rPr>
        <w:t>’</w:t>
      </w:r>
      <w:r w:rsidRPr="00530190">
        <w:rPr>
          <w:rFonts w:eastAsia="Arial"/>
          <w:szCs w:val="28"/>
          <w:lang w:val="fr-CA"/>
        </w:rPr>
        <w:t>embarquement extérieures</w:t>
      </w:r>
    </w:p>
    <w:p w14:paraId="45D3DB20" w14:textId="77777777" w:rsidR="0041610F" w:rsidRPr="00530190" w:rsidRDefault="00B10DDD" w:rsidP="0041610F">
      <w:pPr>
        <w:pStyle w:val="ClauseList"/>
        <w:tabs>
          <w:tab w:val="clear" w:pos="1440"/>
          <w:tab w:val="num" w:pos="1843"/>
        </w:tabs>
        <w:ind w:left="1843" w:hanging="567"/>
      </w:pPr>
      <w:r w:rsidRPr="00530190">
        <w:rPr>
          <w:rFonts w:eastAsia="Arial"/>
          <w:szCs w:val="28"/>
          <w:lang w:val="fr-CA"/>
        </w:rPr>
        <w:t>2.8 Signalisation</w:t>
      </w:r>
    </w:p>
    <w:p w14:paraId="6B8A2ED8" w14:textId="77777777" w:rsidR="0041610F" w:rsidRPr="00530190" w:rsidRDefault="00B10DDD" w:rsidP="0041610F">
      <w:pPr>
        <w:pStyle w:val="ClauseList"/>
        <w:tabs>
          <w:tab w:val="clear" w:pos="1440"/>
          <w:tab w:val="num" w:pos="1843"/>
        </w:tabs>
        <w:ind w:left="1843" w:hanging="567"/>
      </w:pPr>
      <w:r w:rsidRPr="00530190">
        <w:rPr>
          <w:rFonts w:eastAsia="Arial"/>
          <w:szCs w:val="28"/>
          <w:lang w:val="fr-CA"/>
        </w:rPr>
        <w:t>2.9 Commandes</w:t>
      </w:r>
    </w:p>
    <w:p w14:paraId="2F33F49A" w14:textId="77777777" w:rsidR="00536D1C" w:rsidRPr="00530190" w:rsidRDefault="00B10DDD" w:rsidP="0041610F">
      <w:pPr>
        <w:pStyle w:val="ClauseList"/>
        <w:tabs>
          <w:tab w:val="clear" w:pos="1440"/>
          <w:tab w:val="num" w:pos="1843"/>
        </w:tabs>
        <w:ind w:left="1843" w:hanging="567"/>
      </w:pPr>
      <w:r w:rsidRPr="00530190">
        <w:rPr>
          <w:rFonts w:eastAsia="Arial"/>
          <w:szCs w:val="28"/>
          <w:lang w:val="fr-CA"/>
        </w:rPr>
        <w:t>2.11 Éclairage</w:t>
      </w:r>
    </w:p>
    <w:p w14:paraId="773B9394" w14:textId="77777777" w:rsidR="00536D1C" w:rsidRPr="00530190" w:rsidRDefault="00B10DDD" w:rsidP="00536D1C">
      <w:pPr>
        <w:pStyle w:val="Clause"/>
      </w:pPr>
      <w:r w:rsidRPr="00530190">
        <w:rPr>
          <w:rFonts w:eastAsia="Arial"/>
          <w:szCs w:val="28"/>
          <w:lang w:val="fr-CA"/>
        </w:rPr>
        <w:t>Champ d’application</w:t>
      </w:r>
    </w:p>
    <w:p w14:paraId="43999A96" w14:textId="386E3008" w:rsidR="00536D1C" w:rsidRPr="005760FD" w:rsidRDefault="00B10DDD" w:rsidP="00536D1C">
      <w:pPr>
        <w:pStyle w:val="SubClause"/>
        <w:rPr>
          <w:lang w:val="fr-CA"/>
        </w:rPr>
      </w:pPr>
      <w:r w:rsidRPr="00530190">
        <w:rPr>
          <w:rFonts w:eastAsia="Arial"/>
          <w:szCs w:val="28"/>
          <w:lang w:val="fr-CA"/>
        </w:rPr>
        <w:t>Les exigences relatives aux passages pour piétons s</w:t>
      </w:r>
      <w:r w:rsidR="00BA37A4" w:rsidRPr="00530190">
        <w:rPr>
          <w:rFonts w:eastAsia="Arial"/>
          <w:szCs w:val="28"/>
          <w:lang w:val="fr-CA"/>
        </w:rPr>
        <w:t>’</w:t>
      </w:r>
      <w:r w:rsidRPr="00530190">
        <w:rPr>
          <w:rFonts w:eastAsia="Arial"/>
          <w:szCs w:val="28"/>
          <w:lang w:val="fr-CA"/>
        </w:rPr>
        <w:t xml:space="preserve">appliquent à toutes les routes accessibles au public où </w:t>
      </w:r>
      <w:r w:rsidR="00BD751D" w:rsidRPr="00530190">
        <w:rPr>
          <w:rFonts w:eastAsia="Arial"/>
          <w:szCs w:val="28"/>
          <w:lang w:val="fr-CA"/>
        </w:rPr>
        <w:t xml:space="preserve">sont aménagées </w:t>
      </w:r>
      <w:r w:rsidRPr="00530190">
        <w:rPr>
          <w:rFonts w:eastAsia="Arial"/>
          <w:szCs w:val="28"/>
          <w:lang w:val="fr-CA"/>
        </w:rPr>
        <w:t>des installations piétonnières, y compris les passages supérieurs et inférieurs pour piétons</w:t>
      </w:r>
      <w:r w:rsidR="002D3596" w:rsidRPr="00530190">
        <w:rPr>
          <w:rFonts w:eastAsia="Arial"/>
          <w:szCs w:val="28"/>
          <w:lang w:val="fr-CA"/>
        </w:rPr>
        <w:t>,</w:t>
      </w:r>
      <w:r w:rsidRPr="00530190">
        <w:rPr>
          <w:rFonts w:eastAsia="Arial"/>
          <w:szCs w:val="28"/>
          <w:lang w:val="fr-CA"/>
        </w:rPr>
        <w:t xml:space="preserve"> et </w:t>
      </w:r>
      <w:r w:rsidR="002D3596" w:rsidRPr="00530190">
        <w:rPr>
          <w:rFonts w:eastAsia="Arial"/>
          <w:szCs w:val="28"/>
          <w:lang w:val="fr-CA"/>
        </w:rPr>
        <w:t xml:space="preserve">à </w:t>
      </w:r>
      <w:r w:rsidRPr="00530190">
        <w:rPr>
          <w:rFonts w:eastAsia="Arial"/>
          <w:szCs w:val="28"/>
          <w:lang w:val="fr-CA"/>
        </w:rPr>
        <w:t>la conception générale des intersections.</w:t>
      </w:r>
    </w:p>
    <w:p w14:paraId="76CC5637" w14:textId="2ADBEA73" w:rsidR="00536D1C" w:rsidRPr="005760FD" w:rsidRDefault="00B10DDD" w:rsidP="00536D1C">
      <w:pPr>
        <w:pStyle w:val="SubClause"/>
        <w:rPr>
          <w:lang w:val="fr-CA"/>
        </w:rPr>
      </w:pPr>
      <w:r w:rsidRPr="00530190">
        <w:rPr>
          <w:rFonts w:eastAsia="Arial"/>
          <w:szCs w:val="28"/>
          <w:lang w:val="fr-CA"/>
        </w:rPr>
        <w:t>L</w:t>
      </w:r>
      <w:r w:rsidR="00BA37A4" w:rsidRPr="00530190">
        <w:rPr>
          <w:rFonts w:eastAsia="Arial"/>
          <w:szCs w:val="28"/>
          <w:lang w:val="fr-CA"/>
        </w:rPr>
        <w:t>’</w:t>
      </w:r>
      <w:r w:rsidRPr="00530190">
        <w:rPr>
          <w:rFonts w:eastAsia="Arial"/>
          <w:szCs w:val="28"/>
          <w:lang w:val="fr-CA"/>
        </w:rPr>
        <w:t xml:space="preserve">accès aux passages pour piétons doit être conforme aux </w:t>
      </w:r>
      <w:r w:rsidR="002D3596" w:rsidRPr="00530190">
        <w:rPr>
          <w:rFonts w:eastAsia="Arial"/>
          <w:szCs w:val="28"/>
          <w:lang w:val="fr-CA"/>
        </w:rPr>
        <w:t>exigences applicables aux voies de circulation accessibles</w:t>
      </w:r>
      <w:r w:rsidRPr="00530190">
        <w:rPr>
          <w:rFonts w:eastAsia="Arial"/>
          <w:szCs w:val="28"/>
          <w:lang w:val="fr-CA"/>
        </w:rPr>
        <w:t>.</w:t>
      </w:r>
    </w:p>
    <w:p w14:paraId="18146123" w14:textId="77777777" w:rsidR="00F506A7" w:rsidRPr="00530190" w:rsidRDefault="00B10DDD" w:rsidP="00386B17">
      <w:pPr>
        <w:pStyle w:val="Clause"/>
        <w:keepNext/>
        <w:ind w:left="1298" w:hanging="1298"/>
      </w:pPr>
      <w:r w:rsidRPr="00530190">
        <w:rPr>
          <w:rFonts w:eastAsia="Arial"/>
          <w:szCs w:val="28"/>
          <w:lang w:val="fr-CA"/>
        </w:rPr>
        <w:t>Exceptions</w:t>
      </w:r>
    </w:p>
    <w:p w14:paraId="60DF3795" w14:textId="0CCCA310" w:rsidR="00536D1C" w:rsidRPr="005760FD" w:rsidRDefault="002D3596" w:rsidP="00536D1C">
      <w:pPr>
        <w:pStyle w:val="SubClause"/>
        <w:rPr>
          <w:lang w:val="fr-CA"/>
        </w:rPr>
      </w:pPr>
      <w:r w:rsidRPr="00530190">
        <w:rPr>
          <w:rFonts w:eastAsia="Arial"/>
          <w:szCs w:val="28"/>
          <w:lang w:val="fr-CA"/>
        </w:rPr>
        <w:t xml:space="preserve">Les exigences ne s’appliquent pas lorsque </w:t>
      </w:r>
      <w:r w:rsidR="00B10DDD" w:rsidRPr="00530190">
        <w:rPr>
          <w:rFonts w:eastAsia="Arial"/>
          <w:szCs w:val="28"/>
          <w:lang w:val="fr-CA"/>
        </w:rPr>
        <w:t>la forme naturelle du terrain ne permet pas l</w:t>
      </w:r>
      <w:r w:rsidR="00BA37A4" w:rsidRPr="00530190">
        <w:rPr>
          <w:rFonts w:eastAsia="Arial"/>
          <w:szCs w:val="28"/>
          <w:lang w:val="fr-CA"/>
        </w:rPr>
        <w:t>’</w:t>
      </w:r>
      <w:r w:rsidR="00B10DDD" w:rsidRPr="00530190">
        <w:rPr>
          <w:rFonts w:eastAsia="Arial"/>
          <w:szCs w:val="28"/>
          <w:lang w:val="fr-CA"/>
        </w:rPr>
        <w:t>aménagement d</w:t>
      </w:r>
      <w:r w:rsidR="00BA37A4" w:rsidRPr="00530190">
        <w:rPr>
          <w:rFonts w:eastAsia="Arial"/>
          <w:szCs w:val="28"/>
          <w:lang w:val="fr-CA"/>
        </w:rPr>
        <w:t>’</w:t>
      </w:r>
      <w:r w:rsidR="00B10DDD" w:rsidRPr="00530190">
        <w:rPr>
          <w:rFonts w:eastAsia="Arial"/>
          <w:szCs w:val="28"/>
          <w:lang w:val="fr-CA"/>
        </w:rPr>
        <w:t xml:space="preserve">une route dont la pente est conforme aux exigences </w:t>
      </w:r>
      <w:r w:rsidRPr="00530190">
        <w:rPr>
          <w:rFonts w:eastAsia="Arial"/>
          <w:szCs w:val="28"/>
          <w:lang w:val="fr-CA"/>
        </w:rPr>
        <w:t xml:space="preserve">normalement en vigueur </w:t>
      </w:r>
      <w:r w:rsidR="00B10DDD" w:rsidRPr="00530190">
        <w:rPr>
          <w:rFonts w:eastAsia="Arial"/>
          <w:szCs w:val="28"/>
          <w:lang w:val="fr-CA"/>
        </w:rPr>
        <w:t xml:space="preserve">et </w:t>
      </w:r>
      <w:r w:rsidR="00124FA2" w:rsidRPr="00530190">
        <w:rPr>
          <w:rFonts w:eastAsia="Arial"/>
          <w:szCs w:val="28"/>
          <w:lang w:val="fr-CA"/>
        </w:rPr>
        <w:t>lors</w:t>
      </w:r>
      <w:r w:rsidR="00B10DDD" w:rsidRPr="00530190">
        <w:rPr>
          <w:rFonts w:eastAsia="Arial"/>
          <w:szCs w:val="28"/>
          <w:lang w:val="fr-CA"/>
        </w:rPr>
        <w:t>qu</w:t>
      </w:r>
      <w:r w:rsidR="00BA37A4" w:rsidRPr="00530190">
        <w:rPr>
          <w:rFonts w:eastAsia="Arial"/>
          <w:szCs w:val="28"/>
          <w:lang w:val="fr-CA"/>
        </w:rPr>
        <w:t>’</w:t>
      </w:r>
      <w:r w:rsidR="00B10DDD" w:rsidRPr="00530190">
        <w:rPr>
          <w:rFonts w:eastAsia="Arial"/>
          <w:szCs w:val="28"/>
          <w:lang w:val="fr-CA"/>
        </w:rPr>
        <w:t>il est</w:t>
      </w:r>
      <w:r w:rsidRPr="00530190">
        <w:rPr>
          <w:rFonts w:eastAsia="Arial"/>
          <w:szCs w:val="28"/>
          <w:lang w:val="fr-CA"/>
        </w:rPr>
        <w:t>, par conséquent, im</w:t>
      </w:r>
      <w:r w:rsidR="00B10DDD" w:rsidRPr="00530190">
        <w:rPr>
          <w:rFonts w:eastAsia="Arial"/>
          <w:szCs w:val="28"/>
          <w:lang w:val="fr-CA"/>
        </w:rPr>
        <w:t>possible de satisfaire à toutes les exigences relatives à la pente des passage</w:t>
      </w:r>
      <w:r w:rsidR="00524006" w:rsidRPr="00530190">
        <w:rPr>
          <w:rFonts w:eastAsia="Arial"/>
          <w:szCs w:val="28"/>
          <w:lang w:val="fr-CA"/>
        </w:rPr>
        <w:t>s</w:t>
      </w:r>
      <w:r w:rsidR="00B10DDD" w:rsidRPr="00530190">
        <w:rPr>
          <w:rFonts w:eastAsia="Arial"/>
          <w:szCs w:val="28"/>
          <w:lang w:val="fr-CA"/>
        </w:rPr>
        <w:t xml:space="preserve"> pour piétons ou </w:t>
      </w:r>
      <w:r w:rsidRPr="00530190">
        <w:rPr>
          <w:rFonts w:eastAsia="Arial"/>
          <w:szCs w:val="28"/>
          <w:lang w:val="fr-CA"/>
        </w:rPr>
        <w:t xml:space="preserve">à </w:t>
      </w:r>
      <w:r w:rsidR="00B10DDD" w:rsidRPr="00530190">
        <w:rPr>
          <w:rFonts w:eastAsia="Arial"/>
          <w:szCs w:val="28"/>
          <w:lang w:val="fr-CA"/>
        </w:rPr>
        <w:t>d</w:t>
      </w:r>
      <w:r w:rsidR="00BA37A4" w:rsidRPr="00530190">
        <w:rPr>
          <w:rFonts w:eastAsia="Arial"/>
          <w:szCs w:val="28"/>
          <w:lang w:val="fr-CA"/>
        </w:rPr>
        <w:t>’</w:t>
      </w:r>
      <w:r w:rsidR="00B10DDD" w:rsidRPr="00530190">
        <w:rPr>
          <w:rFonts w:eastAsia="Arial"/>
          <w:szCs w:val="28"/>
          <w:lang w:val="fr-CA"/>
        </w:rPr>
        <w:t>autres exigences.</w:t>
      </w:r>
    </w:p>
    <w:p w14:paraId="6E642DFC" w14:textId="77777777" w:rsidR="00F506A7" w:rsidRPr="00530190" w:rsidRDefault="00B10DDD" w:rsidP="00536D1C">
      <w:pPr>
        <w:pStyle w:val="Clause"/>
      </w:pPr>
      <w:r w:rsidRPr="00530190">
        <w:rPr>
          <w:rFonts w:eastAsia="Arial"/>
          <w:szCs w:val="28"/>
          <w:lang w:val="fr-CA"/>
        </w:rPr>
        <w:t>Conception</w:t>
      </w:r>
    </w:p>
    <w:p w14:paraId="14451B1B" w14:textId="77777777" w:rsidR="00536D1C" w:rsidRPr="005760FD" w:rsidRDefault="00B10DDD" w:rsidP="00536D1C">
      <w:pPr>
        <w:pStyle w:val="SubClause"/>
        <w:rPr>
          <w:lang w:val="fr-CA"/>
        </w:rPr>
      </w:pPr>
      <w:r w:rsidRPr="00530190">
        <w:rPr>
          <w:rFonts w:eastAsia="Arial"/>
          <w:szCs w:val="28"/>
          <w:lang w:val="fr-CA"/>
        </w:rPr>
        <w:t>Les passages pour piétons doivent être conformes aux exigences énoncées dans le chapitre</w:t>
      </w:r>
      <w:r w:rsidR="00E130E4" w:rsidRPr="00530190">
        <w:rPr>
          <w:rFonts w:eastAsia="Arial"/>
          <w:szCs w:val="28"/>
          <w:lang w:val="fr-CA"/>
        </w:rPr>
        <w:t> </w:t>
      </w:r>
      <w:r w:rsidRPr="00530190">
        <w:rPr>
          <w:rFonts w:eastAsia="Arial"/>
          <w:szCs w:val="28"/>
          <w:lang w:val="fr-CA"/>
        </w:rPr>
        <w:t xml:space="preserve">6, Conception intégrée pour piétons, du </w:t>
      </w:r>
      <w:r w:rsidRPr="00530190">
        <w:rPr>
          <w:rFonts w:eastAsia="Arial"/>
          <w:i/>
          <w:szCs w:val="28"/>
          <w:lang w:val="fr-CA"/>
        </w:rPr>
        <w:t>Guide canadien de conception géométrique des routes</w:t>
      </w:r>
      <w:r w:rsidRPr="00530190">
        <w:rPr>
          <w:rFonts w:eastAsia="Arial"/>
          <w:szCs w:val="28"/>
          <w:lang w:val="fr-CA"/>
        </w:rPr>
        <w:t xml:space="preserve"> de l</w:t>
      </w:r>
      <w:r w:rsidR="00BA37A4" w:rsidRPr="00530190">
        <w:rPr>
          <w:rFonts w:eastAsia="Arial"/>
          <w:szCs w:val="28"/>
          <w:lang w:val="fr-CA"/>
        </w:rPr>
        <w:t>’</w:t>
      </w:r>
      <w:r w:rsidRPr="00530190">
        <w:rPr>
          <w:rFonts w:eastAsia="Arial"/>
          <w:szCs w:val="28"/>
          <w:lang w:val="fr-CA"/>
        </w:rPr>
        <w:t>ATC.</w:t>
      </w:r>
    </w:p>
    <w:p w14:paraId="3A2D8658" w14:textId="6526AC86" w:rsidR="00536D1C" w:rsidRPr="005760FD" w:rsidRDefault="00B10DDD" w:rsidP="00843642">
      <w:pPr>
        <w:pStyle w:val="SubClause"/>
        <w:rPr>
          <w:lang w:val="fr-CA"/>
        </w:rPr>
      </w:pPr>
      <w:r w:rsidRPr="00530190">
        <w:rPr>
          <w:rFonts w:eastAsia="Arial"/>
          <w:szCs w:val="28"/>
          <w:lang w:val="fr-CA"/>
        </w:rPr>
        <w:t xml:space="preserve">En plus des exigences susmentionnées du </w:t>
      </w:r>
      <w:r w:rsidR="002D3596" w:rsidRPr="00530190">
        <w:rPr>
          <w:rFonts w:eastAsia="Arial"/>
          <w:szCs w:val="28"/>
          <w:lang w:val="fr-CA"/>
        </w:rPr>
        <w:t xml:space="preserve">chapitre 6, Conception intégrée pour piétons, du </w:t>
      </w:r>
      <w:r w:rsidR="002D3596" w:rsidRPr="00530190">
        <w:rPr>
          <w:rFonts w:eastAsia="Arial"/>
          <w:i/>
          <w:szCs w:val="28"/>
          <w:lang w:val="fr-CA"/>
        </w:rPr>
        <w:t xml:space="preserve">Guide canadien de conception géométrique des routes </w:t>
      </w:r>
      <w:r w:rsidR="002D3596" w:rsidRPr="00530190">
        <w:rPr>
          <w:rFonts w:eastAsia="Arial"/>
          <w:szCs w:val="28"/>
          <w:lang w:val="fr-CA"/>
        </w:rPr>
        <w:t>de l’ATC</w:t>
      </w:r>
      <w:r w:rsidRPr="00530190">
        <w:rPr>
          <w:rFonts w:eastAsia="Arial"/>
          <w:szCs w:val="28"/>
          <w:lang w:val="fr-CA"/>
        </w:rPr>
        <w:t>, les exigences supplémentaires suivantes s</w:t>
      </w:r>
      <w:r w:rsidR="00BA37A4" w:rsidRPr="00530190">
        <w:rPr>
          <w:rFonts w:eastAsia="Arial"/>
          <w:szCs w:val="28"/>
          <w:lang w:val="fr-CA"/>
        </w:rPr>
        <w:t>’</w:t>
      </w:r>
      <w:r w:rsidRPr="00530190">
        <w:rPr>
          <w:rFonts w:eastAsia="Arial"/>
          <w:szCs w:val="28"/>
          <w:lang w:val="fr-CA"/>
        </w:rPr>
        <w:t>appliquent</w:t>
      </w:r>
      <w:r w:rsidR="00E130E4" w:rsidRPr="00530190">
        <w:rPr>
          <w:rFonts w:eastAsia="Arial"/>
          <w:szCs w:val="28"/>
          <w:lang w:val="fr-CA"/>
        </w:rPr>
        <w:t> </w:t>
      </w:r>
      <w:r w:rsidRPr="00530190">
        <w:rPr>
          <w:rFonts w:eastAsia="Arial"/>
          <w:szCs w:val="28"/>
          <w:lang w:val="fr-CA"/>
        </w:rPr>
        <w:t>:</w:t>
      </w:r>
    </w:p>
    <w:p w14:paraId="7F87A5E5" w14:textId="35614D34" w:rsidR="00536D1C" w:rsidRPr="005760FD" w:rsidRDefault="00B10DDD" w:rsidP="00C27AD4">
      <w:pPr>
        <w:pStyle w:val="SubClauseList"/>
        <w:spacing w:after="100"/>
        <w:ind w:left="1729" w:hanging="431"/>
        <w:rPr>
          <w:lang w:val="fr-CA"/>
        </w:rPr>
      </w:pPr>
      <w:r w:rsidRPr="00530190">
        <w:rPr>
          <w:rFonts w:eastAsia="Arial"/>
          <w:szCs w:val="28"/>
          <w:lang w:val="fr-CA"/>
        </w:rPr>
        <w:t>Si le passage n</w:t>
      </w:r>
      <w:r w:rsidR="00BA37A4" w:rsidRPr="00530190">
        <w:rPr>
          <w:rFonts w:eastAsia="Arial"/>
          <w:szCs w:val="28"/>
          <w:lang w:val="fr-CA"/>
        </w:rPr>
        <w:t>’</w:t>
      </w:r>
      <w:r w:rsidRPr="00530190">
        <w:rPr>
          <w:rFonts w:eastAsia="Arial"/>
          <w:szCs w:val="28"/>
          <w:lang w:val="fr-CA"/>
        </w:rPr>
        <w:t xml:space="preserve">est pas surélevé, </w:t>
      </w:r>
      <w:r w:rsidR="002D3596" w:rsidRPr="00530190">
        <w:rPr>
          <w:rFonts w:eastAsia="Arial"/>
          <w:szCs w:val="28"/>
          <w:lang w:val="fr-CA"/>
        </w:rPr>
        <w:t xml:space="preserve">il faut </w:t>
      </w:r>
      <w:r w:rsidRPr="00530190">
        <w:rPr>
          <w:rFonts w:eastAsia="Arial"/>
          <w:szCs w:val="28"/>
          <w:lang w:val="fr-CA"/>
        </w:rPr>
        <w:t xml:space="preserve">aménager deux </w:t>
      </w:r>
      <w:r w:rsidRPr="00530190">
        <w:rPr>
          <w:rFonts w:eastAsia="Arial"/>
          <w:i/>
          <w:iCs/>
          <w:szCs w:val="28"/>
          <w:lang w:val="fr-CA"/>
        </w:rPr>
        <w:t>rampes de bordure</w:t>
      </w:r>
      <w:r w:rsidRPr="00530190">
        <w:rPr>
          <w:rFonts w:eastAsia="Arial"/>
          <w:szCs w:val="28"/>
          <w:lang w:val="fr-CA"/>
        </w:rPr>
        <w:t xml:space="preserve">, une </w:t>
      </w:r>
      <w:r w:rsidR="00124FA2" w:rsidRPr="00530190">
        <w:rPr>
          <w:rFonts w:eastAsia="Arial"/>
          <w:szCs w:val="28"/>
          <w:lang w:val="fr-CA"/>
        </w:rPr>
        <w:t>dans</w:t>
      </w:r>
      <w:r w:rsidRPr="00530190">
        <w:rPr>
          <w:rFonts w:eastAsia="Arial"/>
          <w:szCs w:val="28"/>
          <w:lang w:val="fr-CA"/>
        </w:rPr>
        <w:t xml:space="preserve"> chaque sens du parcours.</w:t>
      </w:r>
    </w:p>
    <w:tbl>
      <w:tblPr>
        <w:tblStyle w:val="TableGrid"/>
        <w:tblW w:w="5000" w:type="pct"/>
        <w:tblLook w:val="04A0" w:firstRow="1" w:lastRow="0" w:firstColumn="1" w:lastColumn="0" w:noHBand="0" w:noVBand="1"/>
        <w:tblCaption w:val="Design note"/>
        <w:tblDescription w:val="The spacing between ramps on a corner requires specific grading design where they are close together as the flares on the ramps overlap. The curb height may need to be lowered to reduce damage by vehicles and snow clearing."/>
      </w:tblPr>
      <w:tblGrid>
        <w:gridCol w:w="9350"/>
      </w:tblGrid>
      <w:tr w:rsidR="00B65C2A" w:rsidRPr="007317B3" w14:paraId="7ACE8A0D" w14:textId="77777777" w:rsidTr="005B05F7">
        <w:tc>
          <w:tcPr>
            <w:tcW w:w="5000" w:type="pct"/>
          </w:tcPr>
          <w:p w14:paraId="11F450C8" w14:textId="71DC89D3" w:rsidR="00323063" w:rsidRPr="005760FD" w:rsidRDefault="00E055AE" w:rsidP="00323063">
            <w:pPr>
              <w:pStyle w:val="SubClauseList"/>
              <w:numPr>
                <w:ilvl w:val="0"/>
                <w:numId w:val="0"/>
              </w:numPr>
              <w:rPr>
                <w:lang w:val="fr-CA"/>
              </w:rPr>
            </w:pPr>
            <w:r w:rsidRPr="00530190">
              <w:rPr>
                <w:rFonts w:eastAsia="Arial"/>
                <w:szCs w:val="28"/>
                <w:lang w:val="fr-CA"/>
              </w:rPr>
              <w:t>Remarques à l’intention des concepteurs</w:t>
            </w:r>
          </w:p>
          <w:p w14:paraId="64CBD59B" w14:textId="34828A1E" w:rsidR="00323063" w:rsidRPr="005760FD" w:rsidRDefault="001146F9" w:rsidP="00323063">
            <w:pPr>
              <w:pStyle w:val="SubClauseList"/>
              <w:numPr>
                <w:ilvl w:val="0"/>
                <w:numId w:val="0"/>
              </w:numPr>
              <w:rPr>
                <w:lang w:val="fr-CA"/>
              </w:rPr>
            </w:pPr>
            <w:r w:rsidRPr="00530190">
              <w:rPr>
                <w:rFonts w:eastAsia="Arial"/>
                <w:szCs w:val="28"/>
                <w:lang w:val="fr-CA"/>
              </w:rPr>
              <w:t>Au moment de la conception, i</w:t>
            </w:r>
            <w:r w:rsidR="002D3596" w:rsidRPr="00530190">
              <w:rPr>
                <w:rFonts w:eastAsia="Arial"/>
                <w:szCs w:val="28"/>
                <w:lang w:val="fr-CA"/>
              </w:rPr>
              <w:t>l faudra porter une attention particulière à l’inclinaison de l’espace situé entre l</w:t>
            </w:r>
            <w:r w:rsidR="00B10DDD" w:rsidRPr="00530190">
              <w:rPr>
                <w:rFonts w:eastAsia="Arial"/>
                <w:szCs w:val="28"/>
                <w:lang w:val="fr-CA"/>
              </w:rPr>
              <w:t>es rampes aménagées au coin d</w:t>
            </w:r>
            <w:r w:rsidR="00BA37A4" w:rsidRPr="00530190">
              <w:rPr>
                <w:rFonts w:eastAsia="Arial"/>
                <w:szCs w:val="28"/>
                <w:lang w:val="fr-CA"/>
              </w:rPr>
              <w:t>’</w:t>
            </w:r>
            <w:r w:rsidR="00B10DDD" w:rsidRPr="00530190">
              <w:rPr>
                <w:rFonts w:eastAsia="Arial"/>
                <w:szCs w:val="28"/>
                <w:lang w:val="fr-CA"/>
              </w:rPr>
              <w:t>une intersection</w:t>
            </w:r>
            <w:r w:rsidRPr="00530190">
              <w:rPr>
                <w:rFonts w:eastAsia="Arial"/>
                <w:szCs w:val="28"/>
                <w:lang w:val="fr-CA"/>
              </w:rPr>
              <w:t>,</w:t>
            </w:r>
            <w:r w:rsidR="002D3596" w:rsidRPr="00530190">
              <w:rPr>
                <w:rFonts w:eastAsia="Arial"/>
                <w:szCs w:val="28"/>
                <w:lang w:val="fr-CA"/>
              </w:rPr>
              <w:t xml:space="preserve"> </w:t>
            </w:r>
            <w:r w:rsidR="00380DC1" w:rsidRPr="00530190">
              <w:rPr>
                <w:rFonts w:eastAsia="Arial"/>
                <w:szCs w:val="28"/>
                <w:lang w:val="fr-CA"/>
              </w:rPr>
              <w:t xml:space="preserve">lorsque </w:t>
            </w:r>
            <w:r w:rsidRPr="00530190">
              <w:rPr>
                <w:rFonts w:eastAsia="Arial"/>
                <w:szCs w:val="28"/>
                <w:lang w:val="fr-CA"/>
              </w:rPr>
              <w:t xml:space="preserve">ces rampes sont </w:t>
            </w:r>
            <w:r w:rsidR="00380DC1" w:rsidRPr="00530190">
              <w:rPr>
                <w:rFonts w:eastAsia="Arial"/>
                <w:szCs w:val="28"/>
                <w:lang w:val="fr-CA"/>
              </w:rPr>
              <w:t>fortement rapprochées</w:t>
            </w:r>
            <w:r w:rsidRPr="00530190">
              <w:rPr>
                <w:rFonts w:eastAsia="Arial"/>
                <w:szCs w:val="28"/>
                <w:lang w:val="fr-CA"/>
              </w:rPr>
              <w:t xml:space="preserve"> et que leurs </w:t>
            </w:r>
            <w:r w:rsidR="00B10DDD" w:rsidRPr="00530190">
              <w:rPr>
                <w:rFonts w:eastAsia="Arial"/>
                <w:szCs w:val="28"/>
                <w:lang w:val="fr-CA"/>
              </w:rPr>
              <w:t>côtés évasés se</w:t>
            </w:r>
            <w:r w:rsidR="00C06894" w:rsidRPr="00530190">
              <w:rPr>
                <w:rFonts w:eastAsia="Arial"/>
                <w:szCs w:val="28"/>
                <w:lang w:val="fr-CA"/>
              </w:rPr>
              <w:t xml:space="preserve"> </w:t>
            </w:r>
            <w:r w:rsidR="00B10DDD" w:rsidRPr="00530190">
              <w:rPr>
                <w:rFonts w:eastAsia="Arial"/>
                <w:szCs w:val="28"/>
                <w:lang w:val="fr-CA"/>
              </w:rPr>
              <w:t xml:space="preserve">chevauchent. Il </w:t>
            </w:r>
            <w:r w:rsidR="002D3596" w:rsidRPr="00530190">
              <w:rPr>
                <w:rFonts w:eastAsia="Arial"/>
                <w:szCs w:val="28"/>
                <w:lang w:val="fr-CA"/>
              </w:rPr>
              <w:t>pourra</w:t>
            </w:r>
            <w:r w:rsidR="00C84CD2" w:rsidRPr="00530190">
              <w:rPr>
                <w:rFonts w:eastAsia="Arial"/>
                <w:szCs w:val="28"/>
                <w:lang w:val="fr-CA"/>
              </w:rPr>
              <w:t>it</w:t>
            </w:r>
            <w:r w:rsidR="002D3596" w:rsidRPr="00530190">
              <w:rPr>
                <w:rFonts w:eastAsia="Arial"/>
                <w:szCs w:val="28"/>
                <w:lang w:val="fr-CA"/>
              </w:rPr>
              <w:t xml:space="preserve"> </w:t>
            </w:r>
            <w:r w:rsidR="00B10DDD" w:rsidRPr="00530190">
              <w:rPr>
                <w:rFonts w:eastAsia="Arial"/>
                <w:szCs w:val="28"/>
                <w:lang w:val="fr-CA"/>
              </w:rPr>
              <w:t>être nécessaire d</w:t>
            </w:r>
            <w:r w:rsidR="00BA37A4" w:rsidRPr="00530190">
              <w:rPr>
                <w:rFonts w:eastAsia="Arial"/>
                <w:szCs w:val="28"/>
                <w:lang w:val="fr-CA"/>
              </w:rPr>
              <w:t>’</w:t>
            </w:r>
            <w:r w:rsidR="00B10DDD" w:rsidRPr="00530190">
              <w:rPr>
                <w:rFonts w:eastAsia="Arial"/>
                <w:szCs w:val="28"/>
                <w:lang w:val="fr-CA"/>
              </w:rPr>
              <w:t>abaisser la bordure pour réduire les dommages causés par les véhicules et les opérations de déneigement.</w:t>
            </w:r>
          </w:p>
        </w:tc>
      </w:tr>
    </w:tbl>
    <w:p w14:paraId="60930065" w14:textId="7808D680" w:rsidR="00536D1C" w:rsidRPr="005760FD" w:rsidRDefault="00B10DDD" w:rsidP="00843642">
      <w:pPr>
        <w:pStyle w:val="SubClauseList"/>
        <w:rPr>
          <w:lang w:val="fr-CA"/>
        </w:rPr>
      </w:pPr>
      <w:r w:rsidRPr="00530190">
        <w:rPr>
          <w:rFonts w:eastAsia="Arial"/>
          <w:szCs w:val="28"/>
          <w:lang w:val="fr-CA"/>
        </w:rPr>
        <w:t xml:space="preserve">Les passages pour piétons doivent être perpendiculaires à la voie de circulation </w:t>
      </w:r>
      <w:r w:rsidR="002D3596" w:rsidRPr="00530190">
        <w:rPr>
          <w:rFonts w:eastAsia="Arial"/>
          <w:szCs w:val="28"/>
          <w:lang w:val="fr-CA"/>
        </w:rPr>
        <w:t>routière qu’ils traversent</w:t>
      </w:r>
      <w:r w:rsidRPr="00530190">
        <w:rPr>
          <w:rFonts w:eastAsia="Arial"/>
          <w:szCs w:val="28"/>
          <w:lang w:val="fr-CA"/>
        </w:rPr>
        <w:t>.</w:t>
      </w:r>
    </w:p>
    <w:p w14:paraId="0282FD49" w14:textId="49D16E5C" w:rsidR="00536D1C" w:rsidRPr="005760FD" w:rsidRDefault="00B10DDD" w:rsidP="00843642">
      <w:pPr>
        <w:pStyle w:val="SubClauseList"/>
        <w:rPr>
          <w:lang w:val="fr-CA"/>
        </w:rPr>
      </w:pPr>
      <w:r w:rsidRPr="00530190">
        <w:rPr>
          <w:rFonts w:eastAsia="Arial"/>
          <w:szCs w:val="28"/>
          <w:lang w:val="fr-CA"/>
        </w:rPr>
        <w:t>Le</w:t>
      </w:r>
      <w:r w:rsidR="00C460F5" w:rsidRPr="00530190">
        <w:rPr>
          <w:rFonts w:eastAsia="Arial"/>
          <w:szCs w:val="28"/>
          <w:lang w:val="fr-CA"/>
        </w:rPr>
        <w:t xml:space="preserve"> lieu de la traversée doit être clairement indiqué</w:t>
      </w:r>
      <w:r w:rsidRPr="00530190">
        <w:rPr>
          <w:rFonts w:eastAsia="Arial"/>
          <w:szCs w:val="28"/>
          <w:lang w:val="fr-CA"/>
        </w:rPr>
        <w:t>.</w:t>
      </w:r>
    </w:p>
    <w:p w14:paraId="763B7DC8" w14:textId="00E4A1CD" w:rsidR="00B81B3E" w:rsidRPr="005760FD" w:rsidRDefault="00C460F5" w:rsidP="00C7629D">
      <w:pPr>
        <w:numPr>
          <w:ilvl w:val="6"/>
          <w:numId w:val="1"/>
        </w:numPr>
        <w:spacing w:before="100"/>
        <w:jc w:val="both"/>
        <w:rPr>
          <w:lang w:val="fr-CA"/>
        </w:rPr>
      </w:pPr>
      <w:r w:rsidRPr="00530190">
        <w:rPr>
          <w:rFonts w:eastAsia="Arial"/>
          <w:szCs w:val="28"/>
          <w:lang w:val="fr-CA"/>
        </w:rPr>
        <w:t xml:space="preserve">Les passages pour piétons </w:t>
      </w:r>
      <w:r w:rsidR="00B10DDD" w:rsidRPr="00530190">
        <w:rPr>
          <w:rFonts w:eastAsia="Arial"/>
          <w:szCs w:val="28"/>
          <w:lang w:val="fr-CA"/>
        </w:rPr>
        <w:t xml:space="preserve">doivent être </w:t>
      </w:r>
      <w:r w:rsidRPr="00530190">
        <w:rPr>
          <w:rFonts w:eastAsia="Arial"/>
          <w:szCs w:val="28"/>
          <w:lang w:val="fr-CA"/>
        </w:rPr>
        <w:t>exempts</w:t>
      </w:r>
      <w:r w:rsidR="00B10DDD" w:rsidRPr="00530190">
        <w:rPr>
          <w:rFonts w:eastAsia="Arial"/>
          <w:szCs w:val="28"/>
          <w:lang w:val="fr-CA"/>
        </w:rPr>
        <w:t xml:space="preserve"> de tout</w:t>
      </w:r>
      <w:r w:rsidRPr="00530190">
        <w:rPr>
          <w:rFonts w:eastAsia="Arial"/>
          <w:szCs w:val="28"/>
          <w:lang w:val="fr-CA"/>
        </w:rPr>
        <w:t>e barrière visuelle</w:t>
      </w:r>
      <w:r w:rsidR="00B10DDD" w:rsidRPr="00530190">
        <w:rPr>
          <w:rFonts w:eastAsia="Arial"/>
          <w:szCs w:val="28"/>
          <w:lang w:val="fr-CA"/>
        </w:rPr>
        <w:t xml:space="preserve"> et permettre aux piétons de voir et d</w:t>
      </w:r>
      <w:r w:rsidR="00BA37A4" w:rsidRPr="00530190">
        <w:rPr>
          <w:rFonts w:eastAsia="Arial"/>
          <w:szCs w:val="28"/>
          <w:lang w:val="fr-CA"/>
        </w:rPr>
        <w:t>’</w:t>
      </w:r>
      <w:r w:rsidR="00B10DDD" w:rsidRPr="00530190">
        <w:rPr>
          <w:rFonts w:eastAsia="Arial"/>
          <w:szCs w:val="28"/>
          <w:lang w:val="fr-CA"/>
        </w:rPr>
        <w:t>être vus par les conducteurs pendant qu</w:t>
      </w:r>
      <w:r w:rsidR="00BA37A4" w:rsidRPr="00530190">
        <w:rPr>
          <w:rFonts w:eastAsia="Arial"/>
          <w:szCs w:val="28"/>
          <w:lang w:val="fr-CA"/>
        </w:rPr>
        <w:t>’</w:t>
      </w:r>
      <w:r w:rsidR="00B10DDD" w:rsidRPr="00530190">
        <w:rPr>
          <w:rFonts w:eastAsia="Arial"/>
          <w:szCs w:val="28"/>
          <w:lang w:val="fr-CA"/>
        </w:rPr>
        <w:t>ils attendent de travers</w:t>
      </w:r>
      <w:r w:rsidR="00524006" w:rsidRPr="00530190">
        <w:rPr>
          <w:rFonts w:eastAsia="Arial"/>
          <w:szCs w:val="28"/>
          <w:lang w:val="fr-CA"/>
        </w:rPr>
        <w:t>er</w:t>
      </w:r>
      <w:r w:rsidR="00B10DDD" w:rsidRPr="00530190">
        <w:rPr>
          <w:rFonts w:eastAsia="Arial"/>
          <w:szCs w:val="28"/>
          <w:lang w:val="fr-CA"/>
        </w:rPr>
        <w:t xml:space="preserve"> et pendant leur traversée.</w:t>
      </w:r>
    </w:p>
    <w:p w14:paraId="63555E90" w14:textId="48F7D01D" w:rsidR="00536D1C" w:rsidRPr="005760FD" w:rsidRDefault="00B10DDD" w:rsidP="00D41032">
      <w:pPr>
        <w:numPr>
          <w:ilvl w:val="6"/>
          <w:numId w:val="1"/>
        </w:numPr>
        <w:spacing w:before="100" w:after="200"/>
        <w:ind w:left="1729" w:hanging="431"/>
        <w:jc w:val="both"/>
        <w:rPr>
          <w:lang w:val="fr-CA"/>
        </w:rPr>
      </w:pPr>
      <w:r w:rsidRPr="00530190">
        <w:rPr>
          <w:rFonts w:eastAsia="Arial"/>
          <w:szCs w:val="28"/>
          <w:lang w:val="fr-CA"/>
        </w:rPr>
        <w:t xml:space="preserve">Les rayons de virage </w:t>
      </w:r>
      <w:r w:rsidR="00C460F5" w:rsidRPr="00530190">
        <w:rPr>
          <w:rFonts w:eastAsia="Arial"/>
          <w:szCs w:val="28"/>
          <w:lang w:val="fr-CA"/>
        </w:rPr>
        <w:t xml:space="preserve">aux emplacements </w:t>
      </w:r>
      <w:r w:rsidRPr="00530190">
        <w:rPr>
          <w:rFonts w:eastAsia="Arial"/>
          <w:szCs w:val="28"/>
          <w:lang w:val="fr-CA"/>
        </w:rPr>
        <w:t xml:space="preserve">des passages pour piétons doivent être conçus de façon que les véhicules </w:t>
      </w:r>
      <w:r w:rsidR="00C460F5" w:rsidRPr="00530190">
        <w:rPr>
          <w:rFonts w:eastAsia="Arial"/>
          <w:szCs w:val="28"/>
          <w:lang w:val="fr-CA"/>
        </w:rPr>
        <w:t>en circulation n’</w:t>
      </w:r>
      <w:r w:rsidRPr="00530190">
        <w:rPr>
          <w:rFonts w:eastAsia="Arial"/>
          <w:szCs w:val="28"/>
          <w:lang w:val="fr-CA"/>
        </w:rPr>
        <w:t>empi</w:t>
      </w:r>
      <w:r w:rsidR="00C460F5" w:rsidRPr="00530190">
        <w:rPr>
          <w:rFonts w:eastAsia="Arial"/>
          <w:szCs w:val="28"/>
          <w:lang w:val="fr-CA"/>
        </w:rPr>
        <w:t>è</w:t>
      </w:r>
      <w:r w:rsidRPr="00530190">
        <w:rPr>
          <w:rFonts w:eastAsia="Arial"/>
          <w:szCs w:val="28"/>
          <w:lang w:val="fr-CA"/>
        </w:rPr>
        <w:t>te</w:t>
      </w:r>
      <w:r w:rsidR="00C460F5" w:rsidRPr="00530190">
        <w:rPr>
          <w:rFonts w:eastAsia="Arial"/>
          <w:szCs w:val="28"/>
          <w:lang w:val="fr-CA"/>
        </w:rPr>
        <w:t>nt pas</w:t>
      </w:r>
      <w:r w:rsidRPr="00530190">
        <w:rPr>
          <w:rFonts w:eastAsia="Arial"/>
          <w:szCs w:val="28"/>
          <w:lang w:val="fr-CA"/>
        </w:rPr>
        <w:t xml:space="preserve"> sur l</w:t>
      </w:r>
      <w:r w:rsidR="00BA37A4" w:rsidRPr="00530190">
        <w:rPr>
          <w:rFonts w:eastAsia="Arial"/>
          <w:szCs w:val="28"/>
          <w:lang w:val="fr-CA"/>
        </w:rPr>
        <w:t>’</w:t>
      </w:r>
      <w:r w:rsidRPr="00530190">
        <w:rPr>
          <w:rFonts w:eastAsia="Arial"/>
          <w:szCs w:val="28"/>
          <w:lang w:val="fr-CA"/>
        </w:rPr>
        <w:t>aire d</w:t>
      </w:r>
      <w:r w:rsidR="00BA37A4" w:rsidRPr="00530190">
        <w:rPr>
          <w:rFonts w:eastAsia="Arial"/>
          <w:szCs w:val="28"/>
          <w:lang w:val="fr-CA"/>
        </w:rPr>
        <w:t>’</w:t>
      </w:r>
      <w:r w:rsidRPr="00530190">
        <w:rPr>
          <w:rFonts w:eastAsia="Arial"/>
          <w:szCs w:val="28"/>
          <w:lang w:val="fr-CA"/>
        </w:rPr>
        <w:t>attente des piétons.</w:t>
      </w:r>
    </w:p>
    <w:tbl>
      <w:tblPr>
        <w:tblStyle w:val="TableGrid"/>
        <w:tblW w:w="5000" w:type="pct"/>
        <w:tblLook w:val="04A0" w:firstRow="1" w:lastRow="0" w:firstColumn="1" w:lastColumn="0" w:noHBand="0" w:noVBand="1"/>
        <w:tblCaption w:val="Design Note:"/>
        <w:tblDescription w:val="The following should be considered when designing pedestrian crossings:&#10;i. A raised pedestrian crossing should be considered first where it does not impede emergency or transit operations.  &#10;ii. Crossing distances at intersections should be minimized (consider curb extensions, smaller corner radii, median refuge islands, fewer travel lanes, and narrower travel lanes).&#10;iii. Be made available at appropriate intervals which match the pedestrian demand to cross the roadway.&#10;iv. Where signage is required based on TAC compliance, it should meet the intent of (Signage) Section wherever possible and when it is not in contradiction of TAC.&#10;"/>
      </w:tblPr>
      <w:tblGrid>
        <w:gridCol w:w="9350"/>
      </w:tblGrid>
      <w:tr w:rsidR="00B65C2A" w:rsidRPr="007317B3" w14:paraId="3654CF41" w14:textId="77777777" w:rsidTr="005B05F7">
        <w:tc>
          <w:tcPr>
            <w:tcW w:w="5000" w:type="pct"/>
          </w:tcPr>
          <w:p w14:paraId="5D19A349" w14:textId="08D5D24A" w:rsidR="00536D1C" w:rsidRPr="005760FD" w:rsidRDefault="00E055AE" w:rsidP="00C460F5">
            <w:pPr>
              <w:keepNext/>
              <w:autoSpaceDE w:val="0"/>
              <w:autoSpaceDN w:val="0"/>
              <w:adjustRightInd w:val="0"/>
              <w:spacing w:after="100"/>
              <w:jc w:val="both"/>
              <w:rPr>
                <w:rFonts w:ascii="ArialMT" w:hAnsi="ArialMT" w:cs="ArialMT"/>
                <w:bCs/>
                <w:szCs w:val="28"/>
                <w:lang w:val="fr-CA"/>
              </w:rPr>
            </w:pPr>
            <w:r w:rsidRPr="00530190">
              <w:rPr>
                <w:rFonts w:ascii="ArialMT" w:eastAsia="ArialMT" w:hAnsi="ArialMT" w:cs="ArialMT"/>
                <w:bCs/>
                <w:szCs w:val="28"/>
                <w:lang w:val="fr-CA"/>
              </w:rPr>
              <w:t>Remarques à l’intention des concepteurs</w:t>
            </w:r>
          </w:p>
          <w:p w14:paraId="3B9A13B7" w14:textId="3D927977" w:rsidR="00536D1C" w:rsidRPr="005760FD" w:rsidRDefault="00C84CD2" w:rsidP="00D41032">
            <w:pPr>
              <w:autoSpaceDE w:val="0"/>
              <w:autoSpaceDN w:val="0"/>
              <w:adjustRightInd w:val="0"/>
              <w:spacing w:after="100"/>
              <w:jc w:val="both"/>
              <w:rPr>
                <w:rFonts w:ascii="ArialMT" w:hAnsi="ArialMT" w:cs="ArialMT"/>
                <w:szCs w:val="28"/>
                <w:lang w:val="fr-CA"/>
              </w:rPr>
            </w:pPr>
            <w:r w:rsidRPr="00530190">
              <w:rPr>
                <w:rFonts w:ascii="ArialMT" w:eastAsia="ArialMT" w:hAnsi="ArialMT" w:cs="ArialMT"/>
                <w:szCs w:val="28"/>
                <w:lang w:val="fr-CA"/>
              </w:rPr>
              <w:t>Les recommandations suivantes s</w:t>
            </w:r>
            <w:r w:rsidR="00C66105" w:rsidRPr="00530190">
              <w:rPr>
                <w:rFonts w:ascii="ArialMT" w:eastAsia="ArialMT" w:hAnsi="ArialMT" w:cs="ArialMT"/>
                <w:szCs w:val="28"/>
                <w:lang w:val="fr-CA"/>
              </w:rPr>
              <w:t>’</w:t>
            </w:r>
            <w:r w:rsidRPr="00530190">
              <w:rPr>
                <w:rFonts w:ascii="ArialMT" w:eastAsia="ArialMT" w:hAnsi="ArialMT" w:cs="ArialMT"/>
                <w:szCs w:val="28"/>
                <w:lang w:val="fr-CA"/>
              </w:rPr>
              <w:t xml:space="preserve">appliquent à </w:t>
            </w:r>
            <w:r w:rsidR="00C460F5" w:rsidRPr="00530190">
              <w:rPr>
                <w:rFonts w:ascii="ArialMT" w:eastAsia="ArialMT" w:hAnsi="ArialMT" w:cs="ArialMT"/>
                <w:szCs w:val="28"/>
                <w:lang w:val="fr-CA"/>
              </w:rPr>
              <w:t>l</w:t>
            </w:r>
            <w:r w:rsidR="00B10DDD" w:rsidRPr="00530190">
              <w:rPr>
                <w:rFonts w:ascii="ArialMT" w:eastAsia="ArialMT" w:hAnsi="ArialMT" w:cs="ArialMT"/>
                <w:szCs w:val="28"/>
                <w:lang w:val="fr-CA"/>
              </w:rPr>
              <w:t>a conception des passages pour piétons</w:t>
            </w:r>
            <w:r w:rsidR="00150644" w:rsidRPr="00530190">
              <w:rPr>
                <w:rFonts w:ascii="ArialMT" w:eastAsia="ArialMT" w:hAnsi="ArialMT" w:cs="ArialMT"/>
                <w:szCs w:val="28"/>
                <w:lang w:val="fr-CA"/>
              </w:rPr>
              <w:t>.</w:t>
            </w:r>
          </w:p>
          <w:p w14:paraId="20F33869" w14:textId="1A5AC587" w:rsidR="00F506A7" w:rsidRPr="005760FD" w:rsidRDefault="00B10DDD" w:rsidP="00D41032">
            <w:pPr>
              <w:numPr>
                <w:ilvl w:val="0"/>
                <w:numId w:val="94"/>
              </w:numPr>
              <w:autoSpaceDE w:val="0"/>
              <w:autoSpaceDN w:val="0"/>
              <w:adjustRightInd w:val="0"/>
              <w:spacing w:after="100"/>
              <w:ind w:left="714" w:hanging="357"/>
              <w:jc w:val="both"/>
              <w:rPr>
                <w:rFonts w:ascii="ArialMT" w:hAnsi="ArialMT" w:cs="ArialMT"/>
                <w:szCs w:val="28"/>
                <w:lang w:val="fr-CA"/>
              </w:rPr>
            </w:pPr>
            <w:r w:rsidRPr="00530190">
              <w:rPr>
                <w:rFonts w:ascii="ArialMT" w:eastAsia="ArialMT" w:hAnsi="ArialMT" w:cs="ArialMT"/>
                <w:szCs w:val="28"/>
                <w:lang w:val="fr-CA"/>
              </w:rPr>
              <w:t xml:space="preserve">Un passage pour piétons surélevé </w:t>
            </w:r>
            <w:r w:rsidR="00C84CD2" w:rsidRPr="00530190">
              <w:rPr>
                <w:rFonts w:ascii="ArialMT" w:eastAsia="ArialMT" w:hAnsi="ArialMT" w:cs="ArialMT"/>
                <w:szCs w:val="28"/>
                <w:lang w:val="fr-CA"/>
              </w:rPr>
              <w:t>devrait</w:t>
            </w:r>
            <w:r w:rsidRPr="00530190">
              <w:rPr>
                <w:rFonts w:ascii="ArialMT" w:eastAsia="ArialMT" w:hAnsi="ArialMT" w:cs="ArialMT"/>
                <w:szCs w:val="28"/>
                <w:lang w:val="fr-CA"/>
              </w:rPr>
              <w:t xml:space="preserve"> être envisagé en premier lieu aux endroits où cet aménagement n</w:t>
            </w:r>
            <w:r w:rsidR="00BA37A4" w:rsidRPr="00530190">
              <w:rPr>
                <w:rFonts w:ascii="ArialMT" w:eastAsia="ArialMT" w:hAnsi="ArialMT" w:cs="ArialMT"/>
                <w:szCs w:val="28"/>
                <w:lang w:val="fr-CA"/>
              </w:rPr>
              <w:t>’</w:t>
            </w:r>
            <w:r w:rsidRPr="00530190">
              <w:rPr>
                <w:rFonts w:ascii="ArialMT" w:eastAsia="ArialMT" w:hAnsi="ArialMT" w:cs="ArialMT"/>
                <w:szCs w:val="28"/>
                <w:lang w:val="fr-CA"/>
              </w:rPr>
              <w:t>entravera pas la circulation des véhicules d</w:t>
            </w:r>
            <w:r w:rsidR="00BA37A4" w:rsidRPr="00530190">
              <w:rPr>
                <w:rFonts w:ascii="ArialMT" w:eastAsia="ArialMT" w:hAnsi="ArialMT" w:cs="ArialMT"/>
                <w:szCs w:val="28"/>
                <w:lang w:val="fr-CA"/>
              </w:rPr>
              <w:t>’</w:t>
            </w:r>
            <w:r w:rsidRPr="00530190">
              <w:rPr>
                <w:rFonts w:ascii="ArialMT" w:eastAsia="ArialMT" w:hAnsi="ArialMT" w:cs="ArialMT"/>
                <w:szCs w:val="28"/>
                <w:lang w:val="fr-CA"/>
              </w:rPr>
              <w:t>urgence ou les opérations de transport en commun.</w:t>
            </w:r>
          </w:p>
          <w:p w14:paraId="2DC7E152" w14:textId="42493D75" w:rsidR="00536D1C" w:rsidRPr="005760FD" w:rsidRDefault="00B10DDD" w:rsidP="00D41032">
            <w:pPr>
              <w:numPr>
                <w:ilvl w:val="0"/>
                <w:numId w:val="94"/>
              </w:numPr>
              <w:autoSpaceDE w:val="0"/>
              <w:autoSpaceDN w:val="0"/>
              <w:adjustRightInd w:val="0"/>
              <w:spacing w:after="100"/>
              <w:ind w:left="714" w:hanging="357"/>
              <w:jc w:val="both"/>
              <w:rPr>
                <w:rFonts w:ascii="ArialMT" w:hAnsi="ArialMT" w:cs="ArialMT"/>
                <w:szCs w:val="28"/>
                <w:lang w:val="fr-CA"/>
              </w:rPr>
            </w:pPr>
            <w:r w:rsidRPr="00530190">
              <w:rPr>
                <w:rFonts w:ascii="ArialMT" w:eastAsia="ArialMT" w:hAnsi="ArialMT" w:cs="ArialMT"/>
                <w:szCs w:val="28"/>
                <w:lang w:val="fr-CA"/>
              </w:rPr>
              <w:t xml:space="preserve">Les distances de traversée aux intersections </w:t>
            </w:r>
            <w:r w:rsidR="00C84CD2" w:rsidRPr="00530190">
              <w:rPr>
                <w:rFonts w:ascii="ArialMT" w:eastAsia="ArialMT" w:hAnsi="ArialMT" w:cs="ArialMT"/>
                <w:szCs w:val="28"/>
                <w:lang w:val="fr-CA"/>
              </w:rPr>
              <w:t>devraient</w:t>
            </w:r>
            <w:r w:rsidRPr="00530190">
              <w:rPr>
                <w:rFonts w:ascii="ArialMT" w:eastAsia="ArialMT" w:hAnsi="ArialMT" w:cs="ArialMT"/>
                <w:szCs w:val="28"/>
                <w:lang w:val="fr-CA"/>
              </w:rPr>
              <w:t xml:space="preserve"> être réduites </w:t>
            </w:r>
            <w:r w:rsidR="00C84CD2" w:rsidRPr="00530190">
              <w:rPr>
                <w:rFonts w:ascii="ArialMT" w:eastAsia="ArialMT" w:hAnsi="ArialMT" w:cs="ArialMT"/>
                <w:szCs w:val="28"/>
                <w:lang w:val="fr-CA"/>
              </w:rPr>
              <w:t xml:space="preserve">le plus possible </w:t>
            </w:r>
            <w:r w:rsidRPr="00530190">
              <w:rPr>
                <w:rFonts w:ascii="ArialMT" w:eastAsia="ArialMT" w:hAnsi="ArialMT" w:cs="ArialMT"/>
                <w:szCs w:val="28"/>
                <w:lang w:val="fr-CA"/>
              </w:rPr>
              <w:t>(</w:t>
            </w:r>
            <w:r w:rsidR="00C84CD2" w:rsidRPr="00530190">
              <w:rPr>
                <w:rFonts w:ascii="ArialMT" w:eastAsia="ArialMT" w:hAnsi="ArialMT" w:cs="ArialMT"/>
                <w:szCs w:val="28"/>
                <w:lang w:val="fr-CA"/>
              </w:rPr>
              <w:t>il est recommandé d</w:t>
            </w:r>
            <w:r w:rsidR="00C66105" w:rsidRPr="00530190">
              <w:rPr>
                <w:rFonts w:ascii="ArialMT" w:eastAsia="ArialMT" w:hAnsi="ArialMT" w:cs="ArialMT"/>
                <w:szCs w:val="28"/>
                <w:lang w:val="fr-CA"/>
              </w:rPr>
              <w:t>’</w:t>
            </w:r>
            <w:r w:rsidRPr="00530190">
              <w:rPr>
                <w:rFonts w:ascii="ArialMT" w:eastAsia="ArialMT" w:hAnsi="ArialMT" w:cs="ArialMT"/>
                <w:szCs w:val="28"/>
                <w:lang w:val="fr-CA"/>
              </w:rPr>
              <w:t>envisager l</w:t>
            </w:r>
            <w:r w:rsidR="00BA37A4" w:rsidRPr="00530190">
              <w:rPr>
                <w:rFonts w:ascii="ArialMT" w:eastAsia="ArialMT" w:hAnsi="ArialMT" w:cs="ArialMT"/>
                <w:szCs w:val="28"/>
                <w:lang w:val="fr-CA"/>
              </w:rPr>
              <w:t>’</w:t>
            </w:r>
            <w:r w:rsidRPr="00530190">
              <w:rPr>
                <w:rFonts w:ascii="ArialMT" w:eastAsia="ArialMT" w:hAnsi="ArialMT" w:cs="ArialMT"/>
                <w:szCs w:val="28"/>
                <w:lang w:val="fr-CA"/>
              </w:rPr>
              <w:t>aménagement d</w:t>
            </w:r>
            <w:r w:rsidR="00BA37A4" w:rsidRPr="00530190">
              <w:rPr>
                <w:rFonts w:ascii="ArialMT" w:eastAsia="ArialMT" w:hAnsi="ArialMT" w:cs="ArialMT"/>
                <w:szCs w:val="28"/>
                <w:lang w:val="fr-CA"/>
              </w:rPr>
              <w:t>’</w:t>
            </w:r>
            <w:r w:rsidRPr="00530190">
              <w:rPr>
                <w:rFonts w:ascii="ArialMT" w:eastAsia="ArialMT" w:hAnsi="ArialMT" w:cs="ArialMT"/>
                <w:szCs w:val="28"/>
                <w:lang w:val="fr-CA"/>
              </w:rPr>
              <w:t>avancées de trottoir</w:t>
            </w:r>
            <w:r w:rsidR="00150644" w:rsidRPr="00530190">
              <w:rPr>
                <w:rFonts w:ascii="ArialMT" w:eastAsia="ArialMT" w:hAnsi="ArialMT" w:cs="ArialMT"/>
                <w:szCs w:val="28"/>
                <w:lang w:val="fr-CA"/>
              </w:rPr>
              <w:t xml:space="preserve"> </w:t>
            </w:r>
            <w:r w:rsidRPr="00530190">
              <w:rPr>
                <w:rFonts w:ascii="ArialMT" w:eastAsia="ArialMT" w:hAnsi="ArialMT" w:cs="ArialMT"/>
                <w:szCs w:val="28"/>
                <w:lang w:val="fr-CA"/>
              </w:rPr>
              <w:t>ou de refuges pour piétons sur le terr</w:t>
            </w:r>
            <w:r w:rsidR="00524006" w:rsidRPr="00530190">
              <w:rPr>
                <w:rFonts w:ascii="ArialMT" w:eastAsia="ArialMT" w:hAnsi="ArialMT" w:cs="ArialMT"/>
                <w:szCs w:val="28"/>
                <w:lang w:val="fr-CA"/>
              </w:rPr>
              <w:t>e</w:t>
            </w:r>
            <w:r w:rsidRPr="00530190">
              <w:rPr>
                <w:rFonts w:ascii="ArialMT" w:eastAsia="ArialMT" w:hAnsi="ArialMT" w:cs="ArialMT"/>
                <w:szCs w:val="28"/>
                <w:lang w:val="fr-CA"/>
              </w:rPr>
              <w:t xml:space="preserve">-plein central, de même que la réduction </w:t>
            </w:r>
            <w:r w:rsidR="00150644" w:rsidRPr="00530190">
              <w:rPr>
                <w:rFonts w:ascii="ArialMT" w:eastAsia="ArialMT" w:hAnsi="ArialMT" w:cs="ArialMT"/>
                <w:szCs w:val="28"/>
                <w:lang w:val="fr-CA"/>
              </w:rPr>
              <w:t xml:space="preserve">des rayons de virage, </w:t>
            </w:r>
            <w:r w:rsidRPr="00530190">
              <w:rPr>
                <w:rFonts w:ascii="ArialMT" w:eastAsia="ArialMT" w:hAnsi="ArialMT" w:cs="ArialMT"/>
                <w:szCs w:val="28"/>
                <w:lang w:val="fr-CA"/>
              </w:rPr>
              <w:t xml:space="preserve">du nombre de voies de circulation et </w:t>
            </w:r>
            <w:r w:rsidR="00150644" w:rsidRPr="00530190">
              <w:rPr>
                <w:rFonts w:ascii="ArialMT" w:eastAsia="ArialMT" w:hAnsi="ArialMT" w:cs="ArialMT"/>
                <w:szCs w:val="28"/>
                <w:lang w:val="fr-CA"/>
              </w:rPr>
              <w:t xml:space="preserve">de la </w:t>
            </w:r>
            <w:r w:rsidRPr="00530190">
              <w:rPr>
                <w:rFonts w:ascii="ArialMT" w:eastAsia="ArialMT" w:hAnsi="ArialMT" w:cs="ArialMT"/>
                <w:szCs w:val="28"/>
                <w:lang w:val="fr-CA"/>
              </w:rPr>
              <w:t>largeur</w:t>
            </w:r>
            <w:r w:rsidR="00150644" w:rsidRPr="00530190">
              <w:rPr>
                <w:rFonts w:ascii="ArialMT" w:eastAsia="ArialMT" w:hAnsi="ArialMT" w:cs="ArialMT"/>
                <w:szCs w:val="28"/>
                <w:lang w:val="fr-CA"/>
              </w:rPr>
              <w:t xml:space="preserve"> de ces voies</w:t>
            </w:r>
            <w:r w:rsidRPr="00530190">
              <w:rPr>
                <w:rFonts w:ascii="ArialMT" w:eastAsia="ArialMT" w:hAnsi="ArialMT" w:cs="ArialMT"/>
                <w:szCs w:val="28"/>
                <w:lang w:val="fr-CA"/>
              </w:rPr>
              <w:t>).</w:t>
            </w:r>
          </w:p>
          <w:p w14:paraId="681BE413" w14:textId="17C8FDC0" w:rsidR="00536D1C" w:rsidRPr="005760FD" w:rsidRDefault="00150644" w:rsidP="00D41032">
            <w:pPr>
              <w:pStyle w:val="ListParagraph"/>
              <w:numPr>
                <w:ilvl w:val="0"/>
                <w:numId w:val="94"/>
              </w:numPr>
              <w:autoSpaceDE w:val="0"/>
              <w:autoSpaceDN w:val="0"/>
              <w:adjustRightInd w:val="0"/>
              <w:spacing w:after="100"/>
              <w:ind w:left="714" w:hanging="357"/>
              <w:contextualSpacing w:val="0"/>
              <w:jc w:val="both"/>
              <w:rPr>
                <w:rFonts w:ascii="ArialMT" w:hAnsi="ArialMT" w:cs="ArialMT"/>
                <w:bCs/>
                <w:szCs w:val="28"/>
                <w:lang w:val="fr-CA"/>
              </w:rPr>
            </w:pPr>
            <w:r w:rsidRPr="00530190">
              <w:rPr>
                <w:rFonts w:ascii="ArialMT" w:eastAsia="ArialMT" w:hAnsi="ArialMT" w:cs="ArialMT"/>
                <w:szCs w:val="28"/>
                <w:lang w:val="fr-CA"/>
              </w:rPr>
              <w:t>L</w:t>
            </w:r>
            <w:r w:rsidR="00B10DDD" w:rsidRPr="00530190">
              <w:rPr>
                <w:rFonts w:ascii="ArialMT" w:eastAsia="ArialMT" w:hAnsi="ArialMT" w:cs="ArialMT"/>
                <w:szCs w:val="28"/>
                <w:lang w:val="fr-CA"/>
              </w:rPr>
              <w:t xml:space="preserve">es passages pour piétons </w:t>
            </w:r>
            <w:r w:rsidR="00C84CD2" w:rsidRPr="00530190">
              <w:rPr>
                <w:rFonts w:ascii="ArialMT" w:eastAsia="ArialMT" w:hAnsi="ArialMT" w:cs="ArialMT"/>
                <w:szCs w:val="28"/>
                <w:lang w:val="fr-CA"/>
              </w:rPr>
              <w:t>devraient</w:t>
            </w:r>
            <w:r w:rsidRPr="00530190">
              <w:rPr>
                <w:rFonts w:ascii="ArialMT" w:eastAsia="ArialMT" w:hAnsi="ArialMT" w:cs="ArialMT"/>
                <w:szCs w:val="28"/>
                <w:lang w:val="fr-CA"/>
              </w:rPr>
              <w:t xml:space="preserve"> </w:t>
            </w:r>
            <w:r w:rsidR="00B10DDD" w:rsidRPr="00530190">
              <w:rPr>
                <w:rFonts w:ascii="ArialMT" w:eastAsia="ArialMT" w:hAnsi="ArialMT" w:cs="ArialMT"/>
                <w:szCs w:val="28"/>
                <w:lang w:val="fr-CA"/>
              </w:rPr>
              <w:t>être aménagés à des intervalles appropriés</w:t>
            </w:r>
            <w:r w:rsidRPr="00530190">
              <w:rPr>
                <w:rFonts w:ascii="ArialMT" w:eastAsia="ArialMT" w:hAnsi="ArialMT" w:cs="ArialMT"/>
                <w:szCs w:val="28"/>
                <w:lang w:val="fr-CA"/>
              </w:rPr>
              <w:t>, adaptés au</w:t>
            </w:r>
            <w:r w:rsidR="00B10DDD" w:rsidRPr="00530190">
              <w:rPr>
                <w:rFonts w:ascii="ArialMT" w:eastAsia="ArialMT" w:hAnsi="ArialMT" w:cs="ArialMT"/>
                <w:szCs w:val="28"/>
                <w:lang w:val="fr-CA"/>
              </w:rPr>
              <w:t xml:space="preserve"> </w:t>
            </w:r>
            <w:r w:rsidRPr="00530190">
              <w:rPr>
                <w:rFonts w:ascii="ArialMT" w:eastAsia="ArialMT" w:hAnsi="ArialMT" w:cs="ArialMT"/>
                <w:szCs w:val="28"/>
                <w:lang w:val="fr-CA"/>
              </w:rPr>
              <w:t xml:space="preserve">volume de piétons qui ont besoin de traverser la voie de circulation </w:t>
            </w:r>
            <w:r w:rsidR="00B10DDD" w:rsidRPr="00530190">
              <w:rPr>
                <w:rFonts w:ascii="ArialMT" w:eastAsia="ArialMT" w:hAnsi="ArialMT" w:cs="ArialMT"/>
                <w:szCs w:val="28"/>
                <w:lang w:val="fr-CA"/>
              </w:rPr>
              <w:t>routière.</w:t>
            </w:r>
          </w:p>
          <w:p w14:paraId="11098C37" w14:textId="02A6D469" w:rsidR="00E42BA9" w:rsidRPr="005760FD" w:rsidRDefault="00B10DDD" w:rsidP="00D41032">
            <w:pPr>
              <w:pStyle w:val="ListParagraph"/>
              <w:numPr>
                <w:ilvl w:val="0"/>
                <w:numId w:val="94"/>
              </w:numPr>
              <w:autoSpaceDE w:val="0"/>
              <w:autoSpaceDN w:val="0"/>
              <w:adjustRightInd w:val="0"/>
              <w:spacing w:after="100"/>
              <w:ind w:left="714" w:hanging="357"/>
              <w:contextualSpacing w:val="0"/>
              <w:jc w:val="both"/>
              <w:rPr>
                <w:rFonts w:ascii="ArialMT" w:hAnsi="ArialMT" w:cs="ArialMT"/>
                <w:bCs/>
                <w:szCs w:val="28"/>
                <w:lang w:val="fr-CA"/>
              </w:rPr>
            </w:pPr>
            <w:r w:rsidRPr="00530190">
              <w:rPr>
                <w:rFonts w:ascii="ArialMT" w:eastAsia="ArialMT" w:hAnsi="ArialMT" w:cs="ArialMT"/>
                <w:szCs w:val="28"/>
                <w:lang w:val="fr-CA"/>
              </w:rPr>
              <w:t>Lorsqu</w:t>
            </w:r>
            <w:r w:rsidR="00BA37A4" w:rsidRPr="00530190">
              <w:rPr>
                <w:rFonts w:ascii="ArialMT" w:eastAsia="ArialMT" w:hAnsi="ArialMT" w:cs="ArialMT"/>
                <w:szCs w:val="28"/>
                <w:lang w:val="fr-CA"/>
              </w:rPr>
              <w:t>’</w:t>
            </w:r>
            <w:r w:rsidRPr="00530190">
              <w:rPr>
                <w:rFonts w:ascii="ArialMT" w:eastAsia="ArialMT" w:hAnsi="ArialMT" w:cs="ArialMT"/>
                <w:szCs w:val="28"/>
                <w:lang w:val="fr-CA"/>
              </w:rPr>
              <w:t>une signalisation est requise conformément aux critères de l</w:t>
            </w:r>
            <w:r w:rsidR="00BA37A4" w:rsidRPr="00530190">
              <w:rPr>
                <w:rFonts w:ascii="ArialMT" w:eastAsia="ArialMT" w:hAnsi="ArialMT" w:cs="ArialMT"/>
                <w:szCs w:val="28"/>
                <w:lang w:val="fr-CA"/>
              </w:rPr>
              <w:t>’</w:t>
            </w:r>
            <w:r w:rsidRPr="00530190">
              <w:rPr>
                <w:rFonts w:ascii="ArialMT" w:eastAsia="ArialMT" w:hAnsi="ArialMT" w:cs="ArialMT"/>
                <w:iCs/>
                <w:szCs w:val="28"/>
                <w:lang w:val="fr-CA"/>
              </w:rPr>
              <w:t>ATC</w:t>
            </w:r>
            <w:r w:rsidRPr="00530190">
              <w:rPr>
                <w:rFonts w:ascii="ArialMT" w:eastAsia="ArialMT" w:hAnsi="ArialMT" w:cs="ArialMT"/>
                <w:szCs w:val="28"/>
                <w:lang w:val="fr-CA"/>
              </w:rPr>
              <w:t xml:space="preserve">, celle-ci </w:t>
            </w:r>
            <w:r w:rsidR="00C84CD2" w:rsidRPr="00530190">
              <w:rPr>
                <w:rFonts w:ascii="ArialMT" w:eastAsia="ArialMT" w:hAnsi="ArialMT" w:cs="ArialMT"/>
                <w:szCs w:val="28"/>
                <w:lang w:val="fr-CA"/>
              </w:rPr>
              <w:t>devrait</w:t>
            </w:r>
            <w:r w:rsidRPr="00530190">
              <w:rPr>
                <w:rFonts w:ascii="ArialMT" w:eastAsia="ArialMT" w:hAnsi="ArialMT" w:cs="ArialMT"/>
                <w:szCs w:val="28"/>
                <w:lang w:val="fr-CA"/>
              </w:rPr>
              <w:t xml:space="preserve"> répondre à l</w:t>
            </w:r>
            <w:r w:rsidR="00BA37A4" w:rsidRPr="00530190">
              <w:rPr>
                <w:rFonts w:ascii="ArialMT" w:eastAsia="ArialMT" w:hAnsi="ArialMT" w:cs="ArialMT"/>
                <w:szCs w:val="28"/>
                <w:lang w:val="fr-CA"/>
              </w:rPr>
              <w:t>’</w:t>
            </w:r>
            <w:r w:rsidRPr="00530190">
              <w:rPr>
                <w:rFonts w:ascii="ArialMT" w:eastAsia="ArialMT" w:hAnsi="ArialMT" w:cs="ArialMT"/>
                <w:szCs w:val="28"/>
                <w:lang w:val="fr-CA"/>
              </w:rPr>
              <w:t>objectif d</w:t>
            </w:r>
            <w:r w:rsidR="001F4D4B" w:rsidRPr="00530190">
              <w:rPr>
                <w:rFonts w:ascii="ArialMT" w:eastAsia="ArialMT" w:hAnsi="ArialMT" w:cs="ArialMT"/>
                <w:szCs w:val="28"/>
                <w:lang w:val="fr-CA"/>
              </w:rPr>
              <w:t>e la sous-section</w:t>
            </w:r>
            <w:r w:rsidR="00E130E4" w:rsidRPr="00530190">
              <w:rPr>
                <w:rFonts w:ascii="ArialMT" w:eastAsia="ArialMT" w:hAnsi="ArialMT" w:cs="ArialMT"/>
                <w:szCs w:val="28"/>
                <w:lang w:val="fr-CA"/>
              </w:rPr>
              <w:t> </w:t>
            </w:r>
            <w:r w:rsidRPr="00530190">
              <w:rPr>
                <w:rFonts w:ascii="ArialMT" w:eastAsia="ArialMT" w:hAnsi="ArialMT" w:cs="ArialMT"/>
                <w:szCs w:val="28"/>
                <w:lang w:val="fr-CA"/>
              </w:rPr>
              <w:t>12.8</w:t>
            </w:r>
            <w:r w:rsidR="00060FF0" w:rsidRPr="00530190">
              <w:rPr>
                <w:rFonts w:ascii="ArialMT" w:eastAsia="ArialMT" w:hAnsi="ArialMT" w:cs="ArialMT"/>
                <w:szCs w:val="28"/>
                <w:lang w:val="fr-CA"/>
              </w:rPr>
              <w:t>,</w:t>
            </w:r>
            <w:r w:rsidRPr="00530190">
              <w:rPr>
                <w:rFonts w:ascii="ArialMT" w:eastAsia="ArialMT" w:hAnsi="ArialMT" w:cs="ArialMT"/>
                <w:szCs w:val="28"/>
                <w:lang w:val="fr-CA"/>
              </w:rPr>
              <w:t xml:space="preserve"> Signalisation</w:t>
            </w:r>
            <w:r w:rsidR="00C84CD2" w:rsidRPr="00530190">
              <w:rPr>
                <w:rFonts w:ascii="ArialMT" w:eastAsia="ArialMT" w:hAnsi="ArialMT" w:cs="ArialMT"/>
                <w:szCs w:val="28"/>
                <w:lang w:val="fr-CA"/>
              </w:rPr>
              <w:t>,</w:t>
            </w:r>
            <w:r w:rsidRPr="00530190">
              <w:rPr>
                <w:rFonts w:ascii="ArialMT" w:eastAsia="ArialMT" w:hAnsi="ArialMT" w:cs="ArialMT"/>
                <w:szCs w:val="28"/>
                <w:lang w:val="fr-CA"/>
              </w:rPr>
              <w:t xml:space="preserve"> dans la mesure du possible, à condition que cet objectif n</w:t>
            </w:r>
            <w:r w:rsidR="00BA37A4" w:rsidRPr="00530190">
              <w:rPr>
                <w:rFonts w:ascii="ArialMT" w:eastAsia="ArialMT" w:hAnsi="ArialMT" w:cs="ArialMT"/>
                <w:szCs w:val="28"/>
                <w:lang w:val="fr-CA"/>
              </w:rPr>
              <w:t>’</w:t>
            </w:r>
            <w:r w:rsidRPr="00530190">
              <w:rPr>
                <w:rFonts w:ascii="ArialMT" w:eastAsia="ArialMT" w:hAnsi="ArialMT" w:cs="ArialMT"/>
                <w:szCs w:val="28"/>
                <w:lang w:val="fr-CA"/>
              </w:rPr>
              <w:t>entre pas en conflit avec les critères de l</w:t>
            </w:r>
            <w:r w:rsidR="00BA37A4" w:rsidRPr="00530190">
              <w:rPr>
                <w:rFonts w:ascii="ArialMT" w:eastAsia="ArialMT" w:hAnsi="ArialMT" w:cs="ArialMT"/>
                <w:szCs w:val="28"/>
                <w:lang w:val="fr-CA"/>
              </w:rPr>
              <w:t>’</w:t>
            </w:r>
            <w:r w:rsidRPr="00530190">
              <w:rPr>
                <w:rFonts w:ascii="ArialMT" w:eastAsia="ArialMT" w:hAnsi="ArialMT" w:cs="ArialMT"/>
                <w:iCs/>
                <w:szCs w:val="28"/>
                <w:lang w:val="fr-CA"/>
              </w:rPr>
              <w:t>ATC</w:t>
            </w:r>
            <w:r w:rsidRPr="00530190">
              <w:rPr>
                <w:rFonts w:ascii="ArialMT" w:eastAsia="ArialMT" w:hAnsi="ArialMT" w:cs="ArialMT"/>
                <w:szCs w:val="28"/>
                <w:lang w:val="fr-CA"/>
              </w:rPr>
              <w:t>.</w:t>
            </w:r>
          </w:p>
        </w:tc>
      </w:tr>
    </w:tbl>
    <w:p w14:paraId="6E9FD012" w14:textId="77777777" w:rsidR="007F5A10" w:rsidRPr="005760FD" w:rsidRDefault="007F5A10" w:rsidP="00760644">
      <w:pPr>
        <w:pStyle w:val="CLAUSEHEADING"/>
        <w:numPr>
          <w:ilvl w:val="0"/>
          <w:numId w:val="0"/>
        </w:numPr>
        <w:ind w:left="1296" w:hanging="1296"/>
        <w:jc w:val="both"/>
        <w:rPr>
          <w:sz w:val="20"/>
          <w:szCs w:val="20"/>
          <w:lang w:val="fr-CA"/>
        </w:rPr>
      </w:pPr>
      <w:bookmarkStart w:id="543" w:name="_Toc20489713"/>
      <w:bookmarkStart w:id="544" w:name="_Toc20822462"/>
      <w:bookmarkStart w:id="545" w:name="_Toc20822745"/>
      <w:bookmarkStart w:id="546" w:name="_Toc20841647"/>
      <w:bookmarkStart w:id="547" w:name="_Toc21332162"/>
      <w:bookmarkStart w:id="548" w:name="_Toc20489714"/>
      <w:bookmarkStart w:id="549" w:name="_Toc20822463"/>
      <w:bookmarkStart w:id="550" w:name="_Toc20822746"/>
      <w:bookmarkStart w:id="551" w:name="_Toc20841648"/>
      <w:bookmarkStart w:id="552" w:name="_Toc21332163"/>
      <w:bookmarkStart w:id="553" w:name="_Toc20489715"/>
      <w:bookmarkStart w:id="554" w:name="_Toc20822464"/>
      <w:bookmarkStart w:id="555" w:name="_Toc20822747"/>
      <w:bookmarkStart w:id="556" w:name="_Toc20841649"/>
      <w:bookmarkStart w:id="557" w:name="_Toc21332164"/>
      <w:bookmarkStart w:id="558" w:name="_Toc20489716"/>
      <w:bookmarkStart w:id="559" w:name="_Toc20822465"/>
      <w:bookmarkStart w:id="560" w:name="_Toc20822748"/>
      <w:bookmarkStart w:id="561" w:name="_Toc20841650"/>
      <w:bookmarkStart w:id="562" w:name="_Toc21332165"/>
      <w:bookmarkStart w:id="563" w:name="_Toc20489717"/>
      <w:bookmarkStart w:id="564" w:name="_Toc20822466"/>
      <w:bookmarkStart w:id="565" w:name="_Toc20822749"/>
      <w:bookmarkStart w:id="566" w:name="_Toc20841651"/>
      <w:bookmarkStart w:id="567" w:name="_Toc21332166"/>
      <w:bookmarkStart w:id="568" w:name="_Toc20489718"/>
      <w:bookmarkStart w:id="569" w:name="_Toc20822467"/>
      <w:bookmarkStart w:id="570" w:name="_Toc20822750"/>
      <w:bookmarkStart w:id="571" w:name="_Toc20841652"/>
      <w:bookmarkStart w:id="572" w:name="_Toc21332167"/>
      <w:bookmarkStart w:id="573" w:name="_Toc20489719"/>
      <w:bookmarkStart w:id="574" w:name="_Toc20822468"/>
      <w:bookmarkStart w:id="575" w:name="_Toc20822751"/>
      <w:bookmarkStart w:id="576" w:name="_Toc20841653"/>
      <w:bookmarkStart w:id="577" w:name="_Toc21332168"/>
      <w:bookmarkStart w:id="578" w:name="_Toc20489720"/>
      <w:bookmarkStart w:id="579" w:name="_Toc20822469"/>
      <w:bookmarkStart w:id="580" w:name="_Toc20822752"/>
      <w:bookmarkStart w:id="581" w:name="_Toc20841654"/>
      <w:bookmarkStart w:id="582" w:name="_Toc21332169"/>
      <w:bookmarkStart w:id="583" w:name="_Toc20489721"/>
      <w:bookmarkStart w:id="584" w:name="_Toc20822470"/>
      <w:bookmarkStart w:id="585" w:name="_Toc20822753"/>
      <w:bookmarkStart w:id="586" w:name="_Toc20841655"/>
      <w:bookmarkStart w:id="587" w:name="_Toc21332170"/>
      <w:bookmarkStart w:id="588" w:name="_Toc20489722"/>
      <w:bookmarkStart w:id="589" w:name="_Toc20822471"/>
      <w:bookmarkStart w:id="590" w:name="_Toc20822754"/>
      <w:bookmarkStart w:id="591" w:name="_Toc20841656"/>
      <w:bookmarkStart w:id="592" w:name="_Toc21332171"/>
      <w:bookmarkStart w:id="593" w:name="_Toc20489723"/>
      <w:bookmarkStart w:id="594" w:name="_Toc20822472"/>
      <w:bookmarkStart w:id="595" w:name="_Toc20822755"/>
      <w:bookmarkStart w:id="596" w:name="_Toc20841657"/>
      <w:bookmarkStart w:id="597" w:name="_Toc21332172"/>
      <w:bookmarkStart w:id="598" w:name="_Toc20489724"/>
      <w:bookmarkStart w:id="599" w:name="_Toc20822473"/>
      <w:bookmarkStart w:id="600" w:name="_Toc20822756"/>
      <w:bookmarkStart w:id="601" w:name="_Toc20841658"/>
      <w:bookmarkStart w:id="602" w:name="_Toc21332173"/>
      <w:bookmarkStart w:id="603" w:name="_Toc20489725"/>
      <w:bookmarkStart w:id="604" w:name="_Toc20822474"/>
      <w:bookmarkStart w:id="605" w:name="_Toc20822757"/>
      <w:bookmarkStart w:id="606" w:name="_Toc20841659"/>
      <w:bookmarkStart w:id="607" w:name="_Toc21332174"/>
      <w:bookmarkStart w:id="608" w:name="_Toc20489726"/>
      <w:bookmarkStart w:id="609" w:name="_Toc20822475"/>
      <w:bookmarkStart w:id="610" w:name="_Toc20822758"/>
      <w:bookmarkStart w:id="611" w:name="_Toc20841660"/>
      <w:bookmarkStart w:id="612" w:name="_Toc21332175"/>
      <w:bookmarkStart w:id="613" w:name="_Toc20489727"/>
      <w:bookmarkStart w:id="614" w:name="_Toc20822476"/>
      <w:bookmarkStart w:id="615" w:name="_Toc20822759"/>
      <w:bookmarkStart w:id="616" w:name="_Toc20841661"/>
      <w:bookmarkStart w:id="617" w:name="_Toc21332176"/>
      <w:bookmarkStart w:id="618" w:name="_Toc20489728"/>
      <w:bookmarkStart w:id="619" w:name="_Toc20822477"/>
      <w:bookmarkStart w:id="620" w:name="_Toc20822760"/>
      <w:bookmarkStart w:id="621" w:name="_Toc20841662"/>
      <w:bookmarkStart w:id="622" w:name="_Toc21332177"/>
      <w:bookmarkStart w:id="623" w:name="_Toc20489729"/>
      <w:bookmarkStart w:id="624" w:name="_Toc20822478"/>
      <w:bookmarkStart w:id="625" w:name="_Toc20822761"/>
      <w:bookmarkStart w:id="626" w:name="_Toc20841663"/>
      <w:bookmarkStart w:id="627" w:name="_Toc21332178"/>
      <w:bookmarkStart w:id="628" w:name="_Toc20489730"/>
      <w:bookmarkStart w:id="629" w:name="_Toc20822479"/>
      <w:bookmarkStart w:id="630" w:name="_Toc20822762"/>
      <w:bookmarkStart w:id="631" w:name="_Toc20841664"/>
      <w:bookmarkStart w:id="632" w:name="_Toc21332179"/>
      <w:bookmarkStart w:id="633" w:name="_Toc20489731"/>
      <w:bookmarkStart w:id="634" w:name="_Toc20822480"/>
      <w:bookmarkStart w:id="635" w:name="_Toc20822763"/>
      <w:bookmarkStart w:id="636" w:name="_Toc20841665"/>
      <w:bookmarkStart w:id="637" w:name="_Toc21332180"/>
      <w:bookmarkStart w:id="638" w:name="_Toc20489732"/>
      <w:bookmarkStart w:id="639" w:name="_Toc20822481"/>
      <w:bookmarkStart w:id="640" w:name="_Toc20822764"/>
      <w:bookmarkStart w:id="641" w:name="_Toc20841666"/>
      <w:bookmarkStart w:id="642" w:name="_Toc21332181"/>
      <w:bookmarkStart w:id="643" w:name="_Toc20489733"/>
      <w:bookmarkStart w:id="644" w:name="_Toc20822482"/>
      <w:bookmarkStart w:id="645" w:name="_Toc20822765"/>
      <w:bookmarkStart w:id="646" w:name="_Toc20841667"/>
      <w:bookmarkStart w:id="647" w:name="_Toc21332182"/>
      <w:bookmarkStart w:id="648" w:name="_Toc20489734"/>
      <w:bookmarkStart w:id="649" w:name="_Toc20822483"/>
      <w:bookmarkStart w:id="650" w:name="_Toc20822766"/>
      <w:bookmarkStart w:id="651" w:name="_Toc20841668"/>
      <w:bookmarkStart w:id="652" w:name="_Toc21332183"/>
      <w:bookmarkStart w:id="653" w:name="_Toc20489735"/>
      <w:bookmarkStart w:id="654" w:name="_Toc20822484"/>
      <w:bookmarkStart w:id="655" w:name="_Toc20822767"/>
      <w:bookmarkStart w:id="656" w:name="_Toc20841669"/>
      <w:bookmarkStart w:id="657" w:name="_Toc21332184"/>
      <w:bookmarkStart w:id="658" w:name="_Toc20489736"/>
      <w:bookmarkStart w:id="659" w:name="_Toc20822485"/>
      <w:bookmarkStart w:id="660" w:name="_Toc20822768"/>
      <w:bookmarkStart w:id="661" w:name="_Toc20841670"/>
      <w:bookmarkStart w:id="662" w:name="_Toc21332185"/>
      <w:bookmarkStart w:id="663" w:name="_Toc20489737"/>
      <w:bookmarkStart w:id="664" w:name="_Toc20822486"/>
      <w:bookmarkStart w:id="665" w:name="_Toc20822769"/>
      <w:bookmarkStart w:id="666" w:name="_Toc20841671"/>
      <w:bookmarkStart w:id="667" w:name="_Toc21332186"/>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tbl>
      <w:tblPr>
        <w:tblW w:w="93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5"/>
      </w:tblGrid>
      <w:tr w:rsidR="00B65C2A" w:rsidRPr="007317B3" w14:paraId="48EF2BD4" w14:textId="77777777" w:rsidTr="002636F2">
        <w:trPr>
          <w:trHeight w:val="1060"/>
        </w:trPr>
        <w:tc>
          <w:tcPr>
            <w:tcW w:w="9375" w:type="dxa"/>
            <w:tcBorders>
              <w:top w:val="single" w:sz="24" w:space="0" w:color="auto"/>
              <w:left w:val="single" w:sz="24" w:space="0" w:color="auto"/>
              <w:bottom w:val="single" w:sz="24" w:space="0" w:color="auto"/>
              <w:right w:val="single" w:sz="24" w:space="0" w:color="auto"/>
            </w:tcBorders>
          </w:tcPr>
          <w:p w14:paraId="03FE2C1E" w14:textId="7FF6558B" w:rsidR="007F5A10" w:rsidRPr="005760FD" w:rsidRDefault="00B10DDD" w:rsidP="00D41032">
            <w:pPr>
              <w:pStyle w:val="Clause"/>
              <w:numPr>
                <w:ilvl w:val="0"/>
                <w:numId w:val="0"/>
              </w:numPr>
              <w:spacing w:before="0"/>
              <w:rPr>
                <w:b/>
                <w:lang w:val="fr-CA"/>
              </w:rPr>
            </w:pPr>
            <w:r w:rsidRPr="00530190">
              <w:rPr>
                <w:rFonts w:eastAsia="Arial"/>
                <w:b/>
                <w:bCs/>
                <w:szCs w:val="28"/>
                <w:lang w:val="fr-CA"/>
              </w:rPr>
              <w:t>Question</w:t>
            </w:r>
            <w:r w:rsidR="00E130E4" w:rsidRPr="00530190">
              <w:rPr>
                <w:rFonts w:eastAsia="Arial"/>
                <w:b/>
                <w:bCs/>
                <w:szCs w:val="28"/>
                <w:lang w:val="fr-CA"/>
              </w:rPr>
              <w:t> </w:t>
            </w:r>
            <w:r w:rsidRPr="00530190">
              <w:rPr>
                <w:rFonts w:eastAsia="Arial"/>
                <w:b/>
                <w:bCs/>
                <w:szCs w:val="28"/>
                <w:lang w:val="fr-CA"/>
              </w:rPr>
              <w:t xml:space="preserve">: Les exigences </w:t>
            </w:r>
            <w:r w:rsidR="00E658B2" w:rsidRPr="00530190">
              <w:rPr>
                <w:rFonts w:eastAsia="Arial"/>
                <w:b/>
                <w:bCs/>
                <w:szCs w:val="28"/>
                <w:lang w:val="fr-CA"/>
              </w:rPr>
              <w:t xml:space="preserve">présentées </w:t>
            </w:r>
            <w:r w:rsidRPr="00530190">
              <w:rPr>
                <w:rFonts w:eastAsia="Arial"/>
                <w:b/>
                <w:bCs/>
                <w:szCs w:val="28"/>
                <w:lang w:val="fr-CA"/>
              </w:rPr>
              <w:t xml:space="preserve">relatives aux passages pour piétons suffisent-elles pour répondre aux besoins des personnes </w:t>
            </w:r>
            <w:r w:rsidR="00E658B2" w:rsidRPr="00530190">
              <w:rPr>
                <w:rFonts w:eastAsia="Arial"/>
                <w:b/>
                <w:bCs/>
                <w:szCs w:val="28"/>
                <w:lang w:val="fr-CA"/>
              </w:rPr>
              <w:t>victimes de barrières</w:t>
            </w:r>
            <w:r w:rsidRPr="00530190">
              <w:rPr>
                <w:rFonts w:eastAsia="Arial"/>
                <w:b/>
                <w:bCs/>
                <w:szCs w:val="28"/>
                <w:lang w:val="fr-CA"/>
              </w:rPr>
              <w:t xml:space="preserve">? </w:t>
            </w:r>
            <w:r w:rsidR="00D36A89" w:rsidRPr="00530190">
              <w:rPr>
                <w:rFonts w:eastAsia="Arial"/>
                <w:b/>
                <w:bCs/>
                <w:szCs w:val="28"/>
                <w:lang w:val="fr-CA"/>
              </w:rPr>
              <w:t xml:space="preserve">Y a-t-il d’autres exigences </w:t>
            </w:r>
            <w:r w:rsidR="00B67E6B" w:rsidRPr="00530190">
              <w:rPr>
                <w:rFonts w:eastAsia="Arial"/>
                <w:b/>
                <w:bCs/>
                <w:szCs w:val="28"/>
                <w:lang w:val="fr-CA"/>
              </w:rPr>
              <w:t>dont nous pourrions envisager l’inclusion</w:t>
            </w:r>
            <w:r w:rsidR="00D36A89" w:rsidRPr="00530190">
              <w:rPr>
                <w:rFonts w:eastAsia="Arial"/>
                <w:b/>
                <w:bCs/>
                <w:szCs w:val="28"/>
                <w:lang w:val="fr-CA"/>
              </w:rPr>
              <w:t xml:space="preserve"> à la norme afin de l’améliorer?</w:t>
            </w:r>
          </w:p>
        </w:tc>
      </w:tr>
    </w:tbl>
    <w:p w14:paraId="1A712EF2" w14:textId="77777777" w:rsidR="00F506A7" w:rsidRPr="00530190" w:rsidRDefault="00B10DDD" w:rsidP="00081003">
      <w:pPr>
        <w:pStyle w:val="Heading2"/>
      </w:pPr>
      <w:bookmarkStart w:id="668" w:name="_Toc28597291"/>
      <w:bookmarkStart w:id="669" w:name="_Toc29368836"/>
      <w:r w:rsidRPr="00530190">
        <w:t>Bandes et pistes cyclables</w:t>
      </w:r>
      <w:bookmarkEnd w:id="668"/>
      <w:bookmarkEnd w:id="669"/>
    </w:p>
    <w:p w14:paraId="0322C5F8" w14:textId="77777777" w:rsidR="008B463D" w:rsidRPr="00530190" w:rsidRDefault="00B10DDD" w:rsidP="008B463D">
      <w:pPr>
        <w:pStyle w:val="Clause"/>
        <w:rPr>
          <w:rFonts w:cs="Arial"/>
        </w:rPr>
      </w:pPr>
      <w:r w:rsidRPr="00530190">
        <w:rPr>
          <w:rFonts w:eastAsia="Arial"/>
          <w:szCs w:val="28"/>
          <w:lang w:val="fr-CA"/>
        </w:rPr>
        <w:t>Objectif</w:t>
      </w:r>
    </w:p>
    <w:p w14:paraId="68117C94" w14:textId="6F45E846" w:rsidR="00F506A7" w:rsidRPr="005760FD" w:rsidRDefault="00B10DDD" w:rsidP="008B463D">
      <w:pPr>
        <w:pStyle w:val="SubClause"/>
        <w:rPr>
          <w:lang w:val="fr-CA"/>
        </w:rPr>
      </w:pPr>
      <w:r w:rsidRPr="00530190">
        <w:rPr>
          <w:rFonts w:eastAsia="Arial"/>
          <w:szCs w:val="28"/>
          <w:lang w:val="fr-CA"/>
        </w:rPr>
        <w:t>La présente norme fournit une orientation pour l</w:t>
      </w:r>
      <w:r w:rsidR="00BA37A4" w:rsidRPr="00530190">
        <w:rPr>
          <w:rFonts w:eastAsia="Arial"/>
          <w:szCs w:val="28"/>
          <w:lang w:val="fr-CA"/>
        </w:rPr>
        <w:t>’</w:t>
      </w:r>
      <w:r w:rsidRPr="00530190">
        <w:rPr>
          <w:rFonts w:eastAsia="Arial"/>
          <w:szCs w:val="28"/>
          <w:lang w:val="fr-CA"/>
        </w:rPr>
        <w:t>intégration du vélo à main, du fauteuil de course et d</w:t>
      </w:r>
      <w:r w:rsidR="00BA37A4" w:rsidRPr="00530190">
        <w:rPr>
          <w:rFonts w:eastAsia="Arial"/>
          <w:szCs w:val="28"/>
          <w:lang w:val="fr-CA"/>
        </w:rPr>
        <w:t>’</w:t>
      </w:r>
      <w:r w:rsidRPr="00530190">
        <w:rPr>
          <w:rFonts w:eastAsia="Arial"/>
          <w:szCs w:val="28"/>
          <w:lang w:val="fr-CA"/>
        </w:rPr>
        <w:t xml:space="preserve">autres </w:t>
      </w:r>
      <w:r w:rsidR="00B221D8" w:rsidRPr="00530190">
        <w:rPr>
          <w:rFonts w:eastAsia="Arial"/>
          <w:szCs w:val="28"/>
          <w:lang w:val="fr-CA"/>
        </w:rPr>
        <w:t xml:space="preserve">dispositifs roulants </w:t>
      </w:r>
      <w:r w:rsidRPr="00530190">
        <w:rPr>
          <w:rFonts w:eastAsia="Arial"/>
          <w:szCs w:val="28"/>
          <w:lang w:val="fr-CA"/>
        </w:rPr>
        <w:t>d</w:t>
      </w:r>
      <w:r w:rsidR="00BA37A4" w:rsidRPr="00530190">
        <w:rPr>
          <w:rFonts w:eastAsia="Arial"/>
          <w:szCs w:val="28"/>
          <w:lang w:val="fr-CA"/>
        </w:rPr>
        <w:t>’</w:t>
      </w:r>
      <w:r w:rsidRPr="00530190">
        <w:rPr>
          <w:rFonts w:eastAsia="Arial"/>
          <w:szCs w:val="28"/>
          <w:lang w:val="fr-CA"/>
        </w:rPr>
        <w:t>aide à la mobilité dans les considérations relatives à la conception de toutes les voies de déplacement extérieures destinées aux vélos.</w:t>
      </w:r>
    </w:p>
    <w:p w14:paraId="01E53089" w14:textId="15FCD300" w:rsidR="008B463D" w:rsidRPr="00530190" w:rsidRDefault="00665099" w:rsidP="008B463D">
      <w:pPr>
        <w:pStyle w:val="Clause"/>
      </w:pPr>
      <w:r w:rsidRPr="00530190">
        <w:rPr>
          <w:rFonts w:eastAsia="Arial"/>
          <w:szCs w:val="28"/>
          <w:lang w:val="fr-CA"/>
        </w:rPr>
        <w:t>Sous-sections connexes</w:t>
      </w:r>
    </w:p>
    <w:p w14:paraId="50839810" w14:textId="5FB82F62" w:rsidR="0046462E" w:rsidRPr="00530190" w:rsidRDefault="00B10DDD" w:rsidP="0046462E">
      <w:pPr>
        <w:pStyle w:val="ClauseList"/>
        <w:tabs>
          <w:tab w:val="clear" w:pos="1440"/>
          <w:tab w:val="num" w:pos="1843"/>
        </w:tabs>
        <w:ind w:left="1843" w:hanging="567"/>
      </w:pPr>
      <w:r w:rsidRPr="00530190">
        <w:rPr>
          <w:rFonts w:eastAsia="Arial"/>
          <w:szCs w:val="28"/>
          <w:lang w:val="fr-CA"/>
        </w:rPr>
        <w:t xml:space="preserve">2.1 </w:t>
      </w:r>
      <w:r w:rsidR="00386B17" w:rsidRPr="00530190">
        <w:rPr>
          <w:rFonts w:eastAsia="Arial"/>
          <w:szCs w:val="28"/>
          <w:lang w:val="fr-CA"/>
        </w:rPr>
        <w:t>Voie de déplacement extérieure accessible</w:t>
      </w:r>
    </w:p>
    <w:p w14:paraId="636D82AB" w14:textId="77777777" w:rsidR="0046462E" w:rsidRPr="00530190" w:rsidRDefault="00B10DDD" w:rsidP="0046462E">
      <w:pPr>
        <w:pStyle w:val="ClauseList"/>
        <w:tabs>
          <w:tab w:val="clear" w:pos="1440"/>
          <w:tab w:val="num" w:pos="1843"/>
        </w:tabs>
        <w:ind w:left="1843" w:hanging="567"/>
      </w:pPr>
      <w:r w:rsidRPr="00530190">
        <w:rPr>
          <w:rFonts w:eastAsia="Arial"/>
          <w:szCs w:val="28"/>
          <w:lang w:val="fr-CA"/>
        </w:rPr>
        <w:t>2.2 Rampes</w:t>
      </w:r>
    </w:p>
    <w:p w14:paraId="7B3AB754" w14:textId="77777777" w:rsidR="00E42BA9" w:rsidRPr="00530190" w:rsidRDefault="00B10DDD" w:rsidP="0046462E">
      <w:pPr>
        <w:pStyle w:val="ClauseList"/>
        <w:tabs>
          <w:tab w:val="clear" w:pos="1440"/>
          <w:tab w:val="num" w:pos="1843"/>
        </w:tabs>
        <w:ind w:left="1843" w:hanging="567"/>
      </w:pPr>
      <w:r w:rsidRPr="00530190">
        <w:rPr>
          <w:rFonts w:eastAsia="Arial"/>
          <w:szCs w:val="28"/>
          <w:lang w:val="fr-CA"/>
        </w:rPr>
        <w:t>2.8 Signalisation</w:t>
      </w:r>
    </w:p>
    <w:p w14:paraId="16981039" w14:textId="77777777" w:rsidR="008B463D" w:rsidRPr="00530190" w:rsidRDefault="00B10DDD" w:rsidP="008B463D">
      <w:pPr>
        <w:pStyle w:val="Clause"/>
      </w:pPr>
      <w:r w:rsidRPr="00530190">
        <w:rPr>
          <w:rFonts w:eastAsia="Arial"/>
          <w:szCs w:val="28"/>
          <w:lang w:val="fr-CA"/>
        </w:rPr>
        <w:t>Champ d’application</w:t>
      </w:r>
    </w:p>
    <w:p w14:paraId="62B3142D" w14:textId="4391DC2D" w:rsidR="008B463D" w:rsidRPr="005760FD" w:rsidRDefault="00B10DDD" w:rsidP="008B463D">
      <w:pPr>
        <w:pStyle w:val="SubClause"/>
        <w:rPr>
          <w:lang w:val="fr-CA"/>
        </w:rPr>
      </w:pPr>
      <w:r w:rsidRPr="00530190">
        <w:rPr>
          <w:rFonts w:eastAsia="Arial"/>
          <w:szCs w:val="28"/>
          <w:lang w:val="fr-CA"/>
        </w:rPr>
        <w:t>La présente norme s</w:t>
      </w:r>
      <w:r w:rsidR="00BA37A4" w:rsidRPr="00530190">
        <w:rPr>
          <w:rFonts w:eastAsia="Arial"/>
          <w:szCs w:val="28"/>
          <w:lang w:val="fr-CA"/>
        </w:rPr>
        <w:t>’</w:t>
      </w:r>
      <w:r w:rsidRPr="00530190">
        <w:rPr>
          <w:rFonts w:eastAsia="Arial"/>
          <w:szCs w:val="28"/>
          <w:lang w:val="fr-CA"/>
        </w:rPr>
        <w:t>applique aux sentiers polyvalents et de transport actif ainsi qu</w:t>
      </w:r>
      <w:r w:rsidR="00BA37A4" w:rsidRPr="00530190">
        <w:rPr>
          <w:rFonts w:eastAsia="Arial"/>
          <w:szCs w:val="28"/>
          <w:lang w:val="fr-CA"/>
        </w:rPr>
        <w:t>’</w:t>
      </w:r>
      <w:r w:rsidRPr="00530190">
        <w:rPr>
          <w:rFonts w:eastAsia="Arial"/>
          <w:szCs w:val="28"/>
          <w:lang w:val="fr-CA"/>
        </w:rPr>
        <w:t>aux pistes cyclables</w:t>
      </w:r>
      <w:r w:rsidR="004D5934" w:rsidRPr="00530190">
        <w:rPr>
          <w:rFonts w:eastAsia="Arial"/>
          <w:szCs w:val="28"/>
          <w:lang w:val="fr-CA"/>
        </w:rPr>
        <w:t xml:space="preserve"> que l’on envisage d’inclure </w:t>
      </w:r>
      <w:r w:rsidRPr="00530190">
        <w:rPr>
          <w:rFonts w:eastAsia="Arial"/>
          <w:szCs w:val="28"/>
          <w:lang w:val="fr-CA"/>
        </w:rPr>
        <w:t>dans la conception géométri</w:t>
      </w:r>
      <w:r w:rsidR="004D5934" w:rsidRPr="00530190">
        <w:rPr>
          <w:rFonts w:eastAsia="Arial"/>
          <w:szCs w:val="28"/>
          <w:lang w:val="fr-CA"/>
        </w:rPr>
        <w:t>que</w:t>
      </w:r>
      <w:r w:rsidRPr="00530190">
        <w:rPr>
          <w:rFonts w:eastAsia="Arial"/>
          <w:szCs w:val="28"/>
          <w:lang w:val="fr-CA"/>
        </w:rPr>
        <w:t xml:space="preserve"> de</w:t>
      </w:r>
      <w:r w:rsidR="004D5934" w:rsidRPr="00530190">
        <w:rPr>
          <w:rFonts w:eastAsia="Arial"/>
          <w:szCs w:val="28"/>
          <w:lang w:val="fr-CA"/>
        </w:rPr>
        <w:t xml:space="preserve">s routes </w:t>
      </w:r>
      <w:r w:rsidRPr="00530190">
        <w:rPr>
          <w:rFonts w:eastAsia="Arial"/>
          <w:szCs w:val="28"/>
          <w:lang w:val="fr-CA"/>
        </w:rPr>
        <w:t xml:space="preserve">et </w:t>
      </w:r>
      <w:r w:rsidR="004D5934" w:rsidRPr="00530190">
        <w:rPr>
          <w:rFonts w:eastAsia="Arial"/>
          <w:szCs w:val="28"/>
          <w:lang w:val="fr-CA"/>
        </w:rPr>
        <w:t>d</w:t>
      </w:r>
      <w:r w:rsidRPr="00530190">
        <w:rPr>
          <w:rFonts w:eastAsia="Arial"/>
          <w:szCs w:val="28"/>
          <w:lang w:val="fr-CA"/>
        </w:rPr>
        <w:t>es intersections.</w:t>
      </w:r>
    </w:p>
    <w:p w14:paraId="0B19E867" w14:textId="77777777" w:rsidR="008B463D" w:rsidRPr="00530190" w:rsidRDefault="00B10DDD" w:rsidP="008B463D">
      <w:pPr>
        <w:pStyle w:val="Clause"/>
      </w:pPr>
      <w:r w:rsidRPr="00530190">
        <w:rPr>
          <w:rFonts w:eastAsia="Arial"/>
          <w:szCs w:val="28"/>
          <w:lang w:val="fr-CA"/>
        </w:rPr>
        <w:t>Conception</w:t>
      </w:r>
    </w:p>
    <w:p w14:paraId="7BF57A07" w14:textId="000F2EDB" w:rsidR="008B463D" w:rsidRPr="005760FD" w:rsidRDefault="00B10DDD" w:rsidP="00D41032">
      <w:pPr>
        <w:pStyle w:val="SubClause"/>
        <w:spacing w:after="200"/>
        <w:ind w:left="1298" w:hanging="1298"/>
        <w:rPr>
          <w:lang w:val="fr-CA"/>
        </w:rPr>
      </w:pPr>
      <w:r w:rsidRPr="00530190">
        <w:rPr>
          <w:rFonts w:eastAsia="Arial"/>
          <w:szCs w:val="28"/>
          <w:lang w:val="fr-CA"/>
        </w:rPr>
        <w:t xml:space="preserve">Une </w:t>
      </w:r>
      <w:r w:rsidR="00386B17" w:rsidRPr="00530190">
        <w:rPr>
          <w:rFonts w:eastAsia="Arial"/>
          <w:szCs w:val="28"/>
          <w:lang w:val="fr-CA"/>
        </w:rPr>
        <w:t>voie de déplacement extérieure accessible</w:t>
      </w:r>
      <w:r w:rsidRPr="00530190">
        <w:rPr>
          <w:rFonts w:eastAsia="Arial"/>
          <w:szCs w:val="28"/>
          <w:lang w:val="fr-CA"/>
        </w:rPr>
        <w:t xml:space="preserve"> qui est </w:t>
      </w:r>
      <w:r w:rsidR="004D5934" w:rsidRPr="00530190">
        <w:rPr>
          <w:rFonts w:eastAsia="Arial"/>
          <w:szCs w:val="28"/>
          <w:lang w:val="fr-CA"/>
        </w:rPr>
        <w:t xml:space="preserve">utilisée par différents usagers </w:t>
      </w:r>
      <w:r w:rsidRPr="00530190">
        <w:rPr>
          <w:rFonts w:eastAsia="Arial"/>
          <w:szCs w:val="28"/>
          <w:lang w:val="fr-CA"/>
        </w:rPr>
        <w:t xml:space="preserve">– cyclistes, patineurs à roues alignées, etc. – doit être conforme au </w:t>
      </w:r>
      <w:r w:rsidR="004D5934" w:rsidRPr="00530190">
        <w:rPr>
          <w:rFonts w:eastAsia="Arial"/>
          <w:szCs w:val="28"/>
          <w:lang w:val="fr-CA"/>
        </w:rPr>
        <w:t xml:space="preserve">chapitre 5, Conception intégrée pour cyclistes, du </w:t>
      </w:r>
      <w:r w:rsidRPr="00530190">
        <w:rPr>
          <w:rFonts w:eastAsia="Arial"/>
          <w:i/>
          <w:szCs w:val="28"/>
          <w:lang w:val="fr-CA"/>
        </w:rPr>
        <w:t>Guide canadien de conception géométrique des routes</w:t>
      </w:r>
      <w:r w:rsidRPr="00530190">
        <w:rPr>
          <w:rFonts w:eastAsia="Arial"/>
          <w:szCs w:val="28"/>
          <w:lang w:val="fr-CA"/>
        </w:rPr>
        <w:t xml:space="preserve"> de l</w:t>
      </w:r>
      <w:r w:rsidR="00BA37A4" w:rsidRPr="00530190">
        <w:rPr>
          <w:rFonts w:eastAsia="Arial"/>
          <w:szCs w:val="28"/>
          <w:lang w:val="fr-CA"/>
        </w:rPr>
        <w:t>’</w:t>
      </w:r>
      <w:r w:rsidRPr="00530190">
        <w:rPr>
          <w:rFonts w:eastAsia="Arial"/>
          <w:szCs w:val="28"/>
          <w:lang w:val="fr-CA"/>
        </w:rPr>
        <w:t>Association des transports du Canada (ATC). De plus, il faut</w:t>
      </w:r>
      <w:r w:rsidR="004D5934" w:rsidRPr="00530190">
        <w:rPr>
          <w:rFonts w:eastAsia="Arial"/>
          <w:szCs w:val="28"/>
          <w:lang w:val="fr-CA"/>
        </w:rPr>
        <w:t>, lorsque la situation s’y prête,</w:t>
      </w:r>
      <w:r w:rsidRPr="00530190">
        <w:rPr>
          <w:rFonts w:eastAsia="Arial"/>
          <w:szCs w:val="28"/>
          <w:lang w:val="fr-CA"/>
        </w:rPr>
        <w:t xml:space="preserve"> répondre aux exigences relative</w:t>
      </w:r>
      <w:r w:rsidR="004D5934" w:rsidRPr="00530190">
        <w:rPr>
          <w:rFonts w:eastAsia="Arial"/>
          <w:szCs w:val="28"/>
          <w:lang w:val="fr-CA"/>
        </w:rPr>
        <w:t>s</w:t>
      </w:r>
      <w:r w:rsidRPr="00530190">
        <w:rPr>
          <w:rFonts w:eastAsia="Arial"/>
          <w:szCs w:val="28"/>
          <w:lang w:val="fr-CA"/>
        </w:rPr>
        <w:t xml:space="preserve"> à l</w:t>
      </w:r>
      <w:r w:rsidR="00BA37A4" w:rsidRPr="00530190">
        <w:rPr>
          <w:rFonts w:eastAsia="Arial"/>
          <w:szCs w:val="28"/>
          <w:lang w:val="fr-CA"/>
        </w:rPr>
        <w:t>’</w:t>
      </w:r>
      <w:r w:rsidRPr="00530190">
        <w:rPr>
          <w:rFonts w:eastAsia="Arial"/>
          <w:szCs w:val="28"/>
          <w:lang w:val="fr-CA"/>
        </w:rPr>
        <w:t xml:space="preserve">espace et aux rayons de virage minimaux accrus qui sont requis pour la conduite de vélos à main et de fauteuils de course. </w:t>
      </w:r>
    </w:p>
    <w:tbl>
      <w:tblPr>
        <w:tblStyle w:val="TableGrid"/>
        <w:tblW w:w="5000" w:type="pct"/>
        <w:tblLook w:val="04A0" w:firstRow="1" w:lastRow="0" w:firstColumn="1" w:lastColumn="0" w:noHBand="0" w:noVBand="1"/>
        <w:tblCaption w:val="Design Note:"/>
        <w:tblDescription w:val="The following revisions are recommended:&#10;(a) transitions between bike lanes and bike paths require a minimum clear opening of 4m (cross-ref minimum ramp width in Figure 5.6.5 TAC p 50), and; &#10;(b) minimum tapers at bend-in and bend-out configurations for multi-use paths should be increased from 1:3 to 1:5&#10;(c) minimum widths of openings of On-Ramps and Off-Ramps should be 4m (cross-ref Figure 5.6.17 TAC p 63)&#10;(d) minimum radii and depths of turns at bikeway crossings at high-speed on/off ramps should be at least 6m (cross-ref Figure 5.6.18 TAC p 65)&#10;(e) minimum openings of bike ramps (TAC 5.7.3) should be at least 4.5m (cross-ref Figure 5.7.1 TAC p 70)&#10;(f) minimum openings between contiguous delineators for transitions between protected bike lanes should be at least 4.5 m (cross-ref Figure 5.7.1 and 5.7.4 and not specified TAC p 70 – 77)&#10;(g) signage complying with Section 2.8 be provided indicating the level of accessibility of the path or lane and alternate accessible routes if applicable.&#10;"/>
      </w:tblPr>
      <w:tblGrid>
        <w:gridCol w:w="9350"/>
      </w:tblGrid>
      <w:tr w:rsidR="00B65C2A" w:rsidRPr="007317B3" w14:paraId="0AA5FFEA" w14:textId="77777777" w:rsidTr="005B05F7">
        <w:tc>
          <w:tcPr>
            <w:tcW w:w="5000" w:type="pct"/>
          </w:tcPr>
          <w:p w14:paraId="13574ABE" w14:textId="77951D56" w:rsidR="008B463D" w:rsidRPr="005760FD" w:rsidRDefault="00E055AE" w:rsidP="009E1654">
            <w:pPr>
              <w:pStyle w:val="SubClause"/>
              <w:numPr>
                <w:ilvl w:val="0"/>
                <w:numId w:val="0"/>
              </w:numPr>
              <w:ind w:left="-30"/>
              <w:rPr>
                <w:lang w:val="fr-CA"/>
              </w:rPr>
            </w:pPr>
            <w:r w:rsidRPr="00530190">
              <w:rPr>
                <w:rFonts w:eastAsia="Arial"/>
                <w:szCs w:val="28"/>
                <w:lang w:val="fr-CA"/>
              </w:rPr>
              <w:t>Remarques à l’intention des concepteurs</w:t>
            </w:r>
          </w:p>
          <w:p w14:paraId="16DB1997" w14:textId="51057C49" w:rsidR="008B463D" w:rsidRPr="005760FD" w:rsidRDefault="00B67E6B" w:rsidP="00843642">
            <w:pPr>
              <w:pStyle w:val="SubClause"/>
              <w:numPr>
                <w:ilvl w:val="0"/>
                <w:numId w:val="0"/>
              </w:numPr>
              <w:ind w:left="-30"/>
              <w:rPr>
                <w:lang w:val="fr-CA"/>
              </w:rPr>
            </w:pPr>
            <w:r w:rsidRPr="00530190">
              <w:rPr>
                <w:rFonts w:eastAsia="Arial"/>
                <w:szCs w:val="28"/>
                <w:lang w:val="fr-CA"/>
              </w:rPr>
              <w:t>L</w:t>
            </w:r>
            <w:r w:rsidR="004D5934" w:rsidRPr="00530190">
              <w:rPr>
                <w:rFonts w:eastAsia="Arial"/>
                <w:szCs w:val="28"/>
                <w:lang w:val="fr-CA"/>
              </w:rPr>
              <w:t xml:space="preserve">es exigences </w:t>
            </w:r>
            <w:r w:rsidRPr="00530190">
              <w:rPr>
                <w:rFonts w:eastAsia="Arial"/>
                <w:szCs w:val="28"/>
                <w:lang w:val="fr-CA"/>
              </w:rPr>
              <w:t xml:space="preserve">révisées </w:t>
            </w:r>
            <w:r w:rsidR="00B10DDD" w:rsidRPr="00530190">
              <w:rPr>
                <w:rFonts w:eastAsia="Arial"/>
                <w:szCs w:val="28"/>
                <w:lang w:val="fr-CA"/>
              </w:rPr>
              <w:t xml:space="preserve">suivantes </w:t>
            </w:r>
            <w:r w:rsidRPr="00530190">
              <w:rPr>
                <w:rFonts w:eastAsia="Arial"/>
                <w:szCs w:val="28"/>
                <w:lang w:val="fr-CA"/>
              </w:rPr>
              <w:t xml:space="preserve">sont </w:t>
            </w:r>
            <w:r w:rsidR="00EB3ABE" w:rsidRPr="00530190">
              <w:rPr>
                <w:rFonts w:eastAsia="Arial"/>
                <w:szCs w:val="28"/>
                <w:lang w:val="fr-CA"/>
              </w:rPr>
              <w:t>recommandées</w:t>
            </w:r>
            <w:r w:rsidRPr="00530190">
              <w:rPr>
                <w:rFonts w:eastAsia="Arial"/>
                <w:szCs w:val="28"/>
                <w:lang w:val="fr-CA"/>
              </w:rPr>
              <w:t xml:space="preserve"> </w:t>
            </w:r>
            <w:r w:rsidR="004D5934" w:rsidRPr="00530190">
              <w:rPr>
                <w:rFonts w:eastAsia="Arial"/>
                <w:szCs w:val="28"/>
                <w:lang w:val="fr-CA"/>
              </w:rPr>
              <w:t xml:space="preserve">pour </w:t>
            </w:r>
            <w:r w:rsidR="00B10DDD" w:rsidRPr="00530190">
              <w:rPr>
                <w:rFonts w:eastAsia="Arial"/>
                <w:szCs w:val="28"/>
                <w:lang w:val="fr-CA"/>
              </w:rPr>
              <w:t>la conception</w:t>
            </w:r>
            <w:r w:rsidR="004D5934" w:rsidRPr="00530190">
              <w:rPr>
                <w:rFonts w:eastAsia="Arial"/>
                <w:szCs w:val="28"/>
                <w:lang w:val="fr-CA"/>
              </w:rPr>
              <w:t xml:space="preserve"> des bandes et pistes cyclables</w:t>
            </w:r>
            <w:r w:rsidR="00E130E4" w:rsidRPr="00530190">
              <w:rPr>
                <w:rFonts w:eastAsia="Arial"/>
                <w:szCs w:val="28"/>
                <w:lang w:val="fr-CA"/>
              </w:rPr>
              <w:t> </w:t>
            </w:r>
            <w:r w:rsidR="00B10DDD" w:rsidRPr="00530190">
              <w:rPr>
                <w:rFonts w:eastAsia="Arial"/>
                <w:szCs w:val="28"/>
                <w:lang w:val="fr-CA"/>
              </w:rPr>
              <w:t>:</w:t>
            </w:r>
          </w:p>
          <w:p w14:paraId="6E718307" w14:textId="08838209" w:rsidR="00F506A7" w:rsidRPr="005760FD" w:rsidRDefault="00B10DDD" w:rsidP="009E1654">
            <w:pPr>
              <w:pStyle w:val="SubClauseList"/>
              <w:ind w:left="600"/>
              <w:rPr>
                <w:lang w:val="fr-CA"/>
              </w:rPr>
            </w:pPr>
            <w:r w:rsidRPr="00530190">
              <w:rPr>
                <w:rFonts w:eastAsia="Arial"/>
                <w:szCs w:val="28"/>
                <w:lang w:val="fr-CA"/>
              </w:rPr>
              <w:t>l</w:t>
            </w:r>
            <w:r w:rsidR="001758F9" w:rsidRPr="00530190">
              <w:rPr>
                <w:rFonts w:eastAsia="Arial"/>
                <w:szCs w:val="28"/>
                <w:lang w:val="fr-CA"/>
              </w:rPr>
              <w:t>a largeur libre des</w:t>
            </w:r>
            <w:r w:rsidRPr="00530190">
              <w:rPr>
                <w:rFonts w:eastAsia="Arial"/>
                <w:szCs w:val="28"/>
                <w:lang w:val="fr-CA"/>
              </w:rPr>
              <w:t xml:space="preserve"> </w:t>
            </w:r>
            <w:r w:rsidR="00D45222" w:rsidRPr="00530190">
              <w:rPr>
                <w:rFonts w:eastAsia="Arial"/>
                <w:szCs w:val="28"/>
                <w:lang w:val="fr-CA"/>
              </w:rPr>
              <w:t xml:space="preserve">ouvertures dans les </w:t>
            </w:r>
            <w:r w:rsidRPr="00530190">
              <w:rPr>
                <w:rFonts w:eastAsia="Arial"/>
                <w:szCs w:val="28"/>
                <w:lang w:val="fr-CA"/>
              </w:rPr>
              <w:t xml:space="preserve">zones de transition entre les bandes et les pistes cyclables </w:t>
            </w:r>
            <w:r w:rsidR="00EB3ABE" w:rsidRPr="00530190">
              <w:rPr>
                <w:rFonts w:eastAsia="Arial"/>
                <w:szCs w:val="28"/>
                <w:lang w:val="fr-CA"/>
              </w:rPr>
              <w:t>devrait</w:t>
            </w:r>
            <w:r w:rsidRPr="00530190">
              <w:rPr>
                <w:rFonts w:eastAsia="Arial"/>
                <w:szCs w:val="28"/>
                <w:lang w:val="fr-CA"/>
              </w:rPr>
              <w:t xml:space="preserve"> </w:t>
            </w:r>
            <w:r w:rsidR="001758F9" w:rsidRPr="00530190">
              <w:rPr>
                <w:rFonts w:eastAsia="Arial"/>
                <w:szCs w:val="28"/>
                <w:lang w:val="fr-CA"/>
              </w:rPr>
              <w:t>être d’</w:t>
            </w:r>
            <w:r w:rsidRPr="00530190">
              <w:rPr>
                <w:rFonts w:eastAsia="Arial"/>
                <w:szCs w:val="28"/>
                <w:lang w:val="fr-CA"/>
              </w:rPr>
              <w:t>au moins 4</w:t>
            </w:r>
            <w:r w:rsidR="00E130E4" w:rsidRPr="00530190">
              <w:rPr>
                <w:rFonts w:eastAsia="Arial"/>
                <w:szCs w:val="28"/>
                <w:lang w:val="fr-CA"/>
              </w:rPr>
              <w:t> </w:t>
            </w:r>
            <w:r w:rsidRPr="00530190">
              <w:rPr>
                <w:rFonts w:eastAsia="Arial"/>
                <w:szCs w:val="28"/>
                <w:lang w:val="fr-CA"/>
              </w:rPr>
              <w:t xml:space="preserve">m (comparer avec la largeur </w:t>
            </w:r>
            <w:r w:rsidR="001758F9" w:rsidRPr="00530190">
              <w:rPr>
                <w:rFonts w:eastAsia="Arial"/>
                <w:szCs w:val="28"/>
                <w:lang w:val="fr-CA"/>
              </w:rPr>
              <w:t xml:space="preserve">minimale de la </w:t>
            </w:r>
            <w:r w:rsidRPr="00530190">
              <w:rPr>
                <w:rFonts w:eastAsia="Arial"/>
                <w:szCs w:val="28"/>
                <w:lang w:val="fr-CA"/>
              </w:rPr>
              <w:t>rampe indiquée sur la Figure</w:t>
            </w:r>
            <w:r w:rsidR="00E130E4" w:rsidRPr="00530190">
              <w:rPr>
                <w:rFonts w:eastAsia="Arial"/>
                <w:szCs w:val="28"/>
                <w:lang w:val="fr-CA"/>
              </w:rPr>
              <w:t> </w:t>
            </w:r>
            <w:r w:rsidRPr="00530190">
              <w:rPr>
                <w:rFonts w:eastAsia="Arial"/>
                <w:szCs w:val="28"/>
                <w:lang w:val="fr-CA"/>
              </w:rPr>
              <w:t>5.6.5 du Guide de l</w:t>
            </w:r>
            <w:r w:rsidR="00BA37A4" w:rsidRPr="00530190">
              <w:rPr>
                <w:rFonts w:eastAsia="Arial"/>
                <w:szCs w:val="28"/>
                <w:lang w:val="fr-CA"/>
              </w:rPr>
              <w:t>’</w:t>
            </w:r>
            <w:r w:rsidRPr="00530190">
              <w:rPr>
                <w:rFonts w:eastAsia="Arial"/>
                <w:szCs w:val="28"/>
                <w:lang w:val="fr-CA"/>
              </w:rPr>
              <w:t>ATC);</w:t>
            </w:r>
          </w:p>
          <w:p w14:paraId="13BCA732" w14:textId="0073A95D" w:rsidR="008B463D" w:rsidRPr="005760FD" w:rsidRDefault="00B10DDD" w:rsidP="009E1654">
            <w:pPr>
              <w:pStyle w:val="SubClauseList"/>
              <w:ind w:left="600"/>
              <w:rPr>
                <w:lang w:val="fr-CA"/>
              </w:rPr>
            </w:pPr>
            <w:r w:rsidRPr="00530190">
              <w:rPr>
                <w:rFonts w:eastAsia="Arial"/>
                <w:szCs w:val="28"/>
                <w:lang w:val="fr-CA"/>
              </w:rPr>
              <w:t>l</w:t>
            </w:r>
            <w:r w:rsidR="001758F9" w:rsidRPr="00530190">
              <w:rPr>
                <w:rFonts w:eastAsia="Arial"/>
                <w:szCs w:val="28"/>
                <w:lang w:val="fr-CA"/>
              </w:rPr>
              <w:t>e</w:t>
            </w:r>
            <w:r w:rsidRPr="00530190">
              <w:rPr>
                <w:rFonts w:eastAsia="Arial"/>
                <w:szCs w:val="28"/>
                <w:lang w:val="fr-CA"/>
              </w:rPr>
              <w:t xml:space="preserve"> </w:t>
            </w:r>
            <w:r w:rsidR="008203E3" w:rsidRPr="00530190">
              <w:rPr>
                <w:rFonts w:eastAsia="Arial"/>
                <w:szCs w:val="28"/>
                <w:lang w:val="fr-CA"/>
              </w:rPr>
              <w:t>rapport</w:t>
            </w:r>
            <w:r w:rsidRPr="00530190">
              <w:rPr>
                <w:rFonts w:eastAsia="Arial"/>
                <w:szCs w:val="28"/>
                <w:lang w:val="fr-CA"/>
              </w:rPr>
              <w:t xml:space="preserve"> minimal </w:t>
            </w:r>
            <w:r w:rsidR="00D23B7C" w:rsidRPr="00530190">
              <w:rPr>
                <w:rFonts w:eastAsia="Arial"/>
                <w:szCs w:val="28"/>
                <w:lang w:val="fr-CA"/>
              </w:rPr>
              <w:t xml:space="preserve">à utiliser pour </w:t>
            </w:r>
            <w:r w:rsidR="00D45222" w:rsidRPr="00530190">
              <w:rPr>
                <w:rFonts w:eastAsia="Arial"/>
                <w:szCs w:val="28"/>
                <w:lang w:val="fr-CA"/>
              </w:rPr>
              <w:t>la conception d</w:t>
            </w:r>
            <w:r w:rsidR="00D23B7C" w:rsidRPr="00530190">
              <w:rPr>
                <w:rFonts w:eastAsia="Arial"/>
                <w:szCs w:val="28"/>
                <w:lang w:val="fr-CA"/>
              </w:rPr>
              <w:t xml:space="preserve">es </w:t>
            </w:r>
            <w:r w:rsidR="00177BED" w:rsidRPr="00530190">
              <w:rPr>
                <w:rFonts w:eastAsia="Arial"/>
                <w:szCs w:val="28"/>
                <w:lang w:val="fr-CA"/>
              </w:rPr>
              <w:t>section</w:t>
            </w:r>
            <w:r w:rsidR="00D23B7C" w:rsidRPr="00530190">
              <w:rPr>
                <w:rFonts w:eastAsia="Arial"/>
                <w:szCs w:val="28"/>
                <w:lang w:val="fr-CA"/>
              </w:rPr>
              <w:t>s</w:t>
            </w:r>
            <w:r w:rsidR="00177BED" w:rsidRPr="00530190">
              <w:rPr>
                <w:rFonts w:eastAsia="Arial"/>
                <w:szCs w:val="28"/>
                <w:lang w:val="fr-CA"/>
              </w:rPr>
              <w:t xml:space="preserve"> en biais </w:t>
            </w:r>
            <w:r w:rsidR="00EB3ABE" w:rsidRPr="00530190">
              <w:rPr>
                <w:rFonts w:eastAsia="Arial"/>
                <w:szCs w:val="28"/>
                <w:lang w:val="fr-CA"/>
              </w:rPr>
              <w:t xml:space="preserve">situés au début et à la fin </w:t>
            </w:r>
            <w:r w:rsidR="00D23B7C" w:rsidRPr="00530190">
              <w:rPr>
                <w:rFonts w:eastAsia="Arial"/>
                <w:szCs w:val="28"/>
                <w:lang w:val="fr-CA"/>
              </w:rPr>
              <w:t xml:space="preserve">des sentiers polyvalents </w:t>
            </w:r>
            <w:r w:rsidR="00EB3ABE" w:rsidRPr="00530190">
              <w:rPr>
                <w:rFonts w:eastAsia="Arial"/>
                <w:szCs w:val="28"/>
                <w:lang w:val="fr-CA"/>
              </w:rPr>
              <w:t>intercalés devrait</w:t>
            </w:r>
            <w:r w:rsidRPr="00530190">
              <w:rPr>
                <w:rFonts w:eastAsia="Arial"/>
                <w:szCs w:val="28"/>
                <w:lang w:val="fr-CA"/>
              </w:rPr>
              <w:t xml:space="preserve"> être augmenté de 1:3 à 1:5;</w:t>
            </w:r>
          </w:p>
          <w:p w14:paraId="4766E22F" w14:textId="415D2DA5" w:rsidR="008B463D" w:rsidRPr="005760FD" w:rsidRDefault="00D45222" w:rsidP="009E1654">
            <w:pPr>
              <w:pStyle w:val="SubClauseList"/>
              <w:ind w:left="600"/>
              <w:rPr>
                <w:lang w:val="fr-CA"/>
              </w:rPr>
            </w:pPr>
            <w:r w:rsidRPr="00530190">
              <w:rPr>
                <w:rFonts w:eastAsia="Arial"/>
                <w:szCs w:val="28"/>
                <w:lang w:val="fr-CA"/>
              </w:rPr>
              <w:t xml:space="preserve">la largeur libre des ouvertures donnant sur </w:t>
            </w:r>
            <w:r w:rsidR="00B10DDD" w:rsidRPr="00530190">
              <w:rPr>
                <w:rFonts w:eastAsia="Arial"/>
                <w:szCs w:val="28"/>
                <w:lang w:val="fr-CA"/>
              </w:rPr>
              <w:t xml:space="preserve">les bretelles d’entrée et de sortie </w:t>
            </w:r>
            <w:r w:rsidR="00EB3ABE" w:rsidRPr="00530190">
              <w:rPr>
                <w:rFonts w:eastAsia="Arial"/>
                <w:szCs w:val="28"/>
                <w:lang w:val="fr-CA"/>
              </w:rPr>
              <w:t>devrait</w:t>
            </w:r>
            <w:r w:rsidRPr="00530190">
              <w:rPr>
                <w:rFonts w:eastAsia="Arial"/>
                <w:szCs w:val="28"/>
                <w:lang w:val="fr-CA"/>
              </w:rPr>
              <w:t xml:space="preserve"> être d’</w:t>
            </w:r>
            <w:r w:rsidR="00B10DDD" w:rsidRPr="00530190">
              <w:rPr>
                <w:rFonts w:eastAsia="Arial"/>
                <w:szCs w:val="28"/>
                <w:lang w:val="fr-CA"/>
              </w:rPr>
              <w:t>au moins 4</w:t>
            </w:r>
            <w:r w:rsidR="00E130E4" w:rsidRPr="00530190">
              <w:rPr>
                <w:rFonts w:eastAsia="Arial"/>
                <w:szCs w:val="28"/>
                <w:lang w:val="fr-CA"/>
              </w:rPr>
              <w:t> </w:t>
            </w:r>
            <w:r w:rsidR="00B10DDD" w:rsidRPr="00530190">
              <w:rPr>
                <w:rFonts w:eastAsia="Arial"/>
                <w:szCs w:val="28"/>
                <w:lang w:val="fr-CA"/>
              </w:rPr>
              <w:t>m (comparer avec la Figure</w:t>
            </w:r>
            <w:r w:rsidR="00E130E4" w:rsidRPr="00530190">
              <w:rPr>
                <w:rFonts w:eastAsia="Arial"/>
                <w:szCs w:val="28"/>
                <w:lang w:val="fr-CA"/>
              </w:rPr>
              <w:t> </w:t>
            </w:r>
            <w:r w:rsidR="00B10DDD" w:rsidRPr="00530190">
              <w:rPr>
                <w:rFonts w:eastAsia="Arial"/>
                <w:szCs w:val="28"/>
                <w:lang w:val="fr-CA"/>
              </w:rPr>
              <w:t>5.6.17 du Guide de l</w:t>
            </w:r>
            <w:r w:rsidR="00BA37A4" w:rsidRPr="00530190">
              <w:rPr>
                <w:rFonts w:eastAsia="Arial"/>
                <w:szCs w:val="28"/>
                <w:lang w:val="fr-CA"/>
              </w:rPr>
              <w:t>’</w:t>
            </w:r>
            <w:r w:rsidR="00B10DDD" w:rsidRPr="00530190">
              <w:rPr>
                <w:rFonts w:eastAsia="Arial"/>
                <w:szCs w:val="28"/>
                <w:lang w:val="fr-CA"/>
              </w:rPr>
              <w:t>ATC);</w:t>
            </w:r>
          </w:p>
          <w:p w14:paraId="510007AE" w14:textId="0A14A55A" w:rsidR="008B463D" w:rsidRPr="005760FD" w:rsidRDefault="00B10DDD" w:rsidP="009E1654">
            <w:pPr>
              <w:pStyle w:val="SubClauseList"/>
              <w:ind w:left="600"/>
              <w:rPr>
                <w:lang w:val="fr-CA"/>
              </w:rPr>
            </w:pPr>
            <w:r w:rsidRPr="00530190">
              <w:rPr>
                <w:rFonts w:eastAsia="Arial"/>
                <w:szCs w:val="28"/>
                <w:lang w:val="fr-CA"/>
              </w:rPr>
              <w:t>les rayons et les profondeurs de la courbe aux croisements de bretelles d</w:t>
            </w:r>
            <w:r w:rsidR="00BA37A4" w:rsidRPr="00530190">
              <w:rPr>
                <w:rFonts w:eastAsia="Arial"/>
                <w:szCs w:val="28"/>
                <w:lang w:val="fr-CA"/>
              </w:rPr>
              <w:t>’</w:t>
            </w:r>
            <w:r w:rsidRPr="00530190">
              <w:rPr>
                <w:rFonts w:eastAsia="Arial"/>
                <w:szCs w:val="28"/>
                <w:lang w:val="fr-CA"/>
              </w:rPr>
              <w:t xml:space="preserve">entrée et de sortie à vitesse élevée </w:t>
            </w:r>
            <w:r w:rsidR="00EB3ABE" w:rsidRPr="00530190">
              <w:rPr>
                <w:rFonts w:eastAsia="Arial"/>
                <w:szCs w:val="28"/>
                <w:lang w:val="fr-CA"/>
              </w:rPr>
              <w:t>devraient</w:t>
            </w:r>
            <w:r w:rsidRPr="00530190">
              <w:rPr>
                <w:rFonts w:eastAsia="Arial"/>
                <w:szCs w:val="28"/>
                <w:lang w:val="fr-CA"/>
              </w:rPr>
              <w:t xml:space="preserve"> être d</w:t>
            </w:r>
            <w:r w:rsidR="00BA37A4" w:rsidRPr="00530190">
              <w:rPr>
                <w:rFonts w:eastAsia="Arial"/>
                <w:szCs w:val="28"/>
                <w:lang w:val="fr-CA"/>
              </w:rPr>
              <w:t>’</w:t>
            </w:r>
            <w:r w:rsidRPr="00530190">
              <w:rPr>
                <w:rFonts w:eastAsia="Arial"/>
                <w:szCs w:val="28"/>
                <w:lang w:val="fr-CA"/>
              </w:rPr>
              <w:t>au moins 6</w:t>
            </w:r>
            <w:r w:rsidR="00E130E4" w:rsidRPr="00530190">
              <w:rPr>
                <w:rFonts w:eastAsia="Arial"/>
                <w:szCs w:val="28"/>
                <w:lang w:val="fr-CA"/>
              </w:rPr>
              <w:t> </w:t>
            </w:r>
            <w:r w:rsidRPr="00530190">
              <w:rPr>
                <w:rFonts w:eastAsia="Arial"/>
                <w:szCs w:val="28"/>
                <w:lang w:val="fr-CA"/>
              </w:rPr>
              <w:t>m (comparer avec la Figure</w:t>
            </w:r>
            <w:r w:rsidR="00E130E4" w:rsidRPr="00530190">
              <w:rPr>
                <w:rFonts w:eastAsia="Arial"/>
                <w:szCs w:val="28"/>
                <w:lang w:val="fr-CA"/>
              </w:rPr>
              <w:t> </w:t>
            </w:r>
            <w:r w:rsidRPr="00530190">
              <w:rPr>
                <w:rFonts w:eastAsia="Arial"/>
                <w:szCs w:val="28"/>
                <w:lang w:val="fr-CA"/>
              </w:rPr>
              <w:t>5.6.18 du Guide de l</w:t>
            </w:r>
            <w:r w:rsidR="00BA37A4" w:rsidRPr="00530190">
              <w:rPr>
                <w:rFonts w:eastAsia="Arial"/>
                <w:szCs w:val="28"/>
                <w:lang w:val="fr-CA"/>
              </w:rPr>
              <w:t>’</w:t>
            </w:r>
            <w:r w:rsidRPr="00530190">
              <w:rPr>
                <w:rFonts w:eastAsia="Arial"/>
                <w:szCs w:val="28"/>
                <w:lang w:val="fr-CA"/>
              </w:rPr>
              <w:t>ATC);</w:t>
            </w:r>
          </w:p>
          <w:p w14:paraId="0933798D" w14:textId="7DA513DC" w:rsidR="008B463D" w:rsidRPr="005760FD" w:rsidRDefault="00D45222" w:rsidP="009E1654">
            <w:pPr>
              <w:pStyle w:val="SubClauseList"/>
              <w:ind w:left="600"/>
              <w:rPr>
                <w:lang w:val="fr-CA"/>
              </w:rPr>
            </w:pPr>
            <w:r w:rsidRPr="00530190">
              <w:rPr>
                <w:rFonts w:eastAsia="Arial"/>
                <w:szCs w:val="28"/>
                <w:lang w:val="fr-CA"/>
              </w:rPr>
              <w:t>la largeur libre d</w:t>
            </w:r>
            <w:r w:rsidR="00B10DDD" w:rsidRPr="00530190">
              <w:rPr>
                <w:rFonts w:eastAsia="Arial"/>
                <w:szCs w:val="28"/>
                <w:lang w:val="fr-CA"/>
              </w:rPr>
              <w:t xml:space="preserve">es </w:t>
            </w:r>
            <w:r w:rsidRPr="00530190">
              <w:rPr>
                <w:rFonts w:eastAsia="Arial"/>
                <w:szCs w:val="28"/>
                <w:lang w:val="fr-CA"/>
              </w:rPr>
              <w:t xml:space="preserve">ouvertures des </w:t>
            </w:r>
            <w:r w:rsidR="00B10DDD" w:rsidRPr="00530190">
              <w:rPr>
                <w:rFonts w:eastAsia="Arial"/>
                <w:szCs w:val="28"/>
                <w:lang w:val="fr-CA"/>
              </w:rPr>
              <w:t>rampes à vélo (Guide de l</w:t>
            </w:r>
            <w:r w:rsidR="00BA37A4" w:rsidRPr="00530190">
              <w:rPr>
                <w:rFonts w:eastAsia="Arial"/>
                <w:szCs w:val="28"/>
                <w:lang w:val="fr-CA"/>
              </w:rPr>
              <w:t>’</w:t>
            </w:r>
            <w:r w:rsidR="00B10DDD" w:rsidRPr="00530190">
              <w:rPr>
                <w:rFonts w:eastAsia="Arial"/>
                <w:szCs w:val="28"/>
                <w:lang w:val="fr-CA"/>
              </w:rPr>
              <w:t xml:space="preserve">ATC, 5.7.3) </w:t>
            </w:r>
            <w:r w:rsidR="00EB3ABE" w:rsidRPr="00530190">
              <w:rPr>
                <w:rFonts w:eastAsia="Arial"/>
                <w:szCs w:val="28"/>
                <w:lang w:val="fr-CA"/>
              </w:rPr>
              <w:t>devrait</w:t>
            </w:r>
            <w:r w:rsidR="00B10DDD" w:rsidRPr="00530190">
              <w:rPr>
                <w:rFonts w:eastAsia="Arial"/>
                <w:szCs w:val="28"/>
                <w:lang w:val="fr-CA"/>
              </w:rPr>
              <w:t xml:space="preserve"> être </w:t>
            </w:r>
            <w:r w:rsidRPr="00530190">
              <w:rPr>
                <w:rFonts w:eastAsia="Arial"/>
                <w:szCs w:val="28"/>
                <w:lang w:val="fr-CA"/>
              </w:rPr>
              <w:t>d’</w:t>
            </w:r>
            <w:r w:rsidR="00B10DDD" w:rsidRPr="00530190">
              <w:rPr>
                <w:rFonts w:eastAsia="Arial"/>
                <w:szCs w:val="28"/>
                <w:lang w:val="fr-CA"/>
              </w:rPr>
              <w:t>au moins 4,5</w:t>
            </w:r>
            <w:r w:rsidR="00E130E4" w:rsidRPr="00530190">
              <w:rPr>
                <w:rFonts w:eastAsia="Arial"/>
                <w:szCs w:val="28"/>
                <w:lang w:val="fr-CA"/>
              </w:rPr>
              <w:t> </w:t>
            </w:r>
            <w:r w:rsidR="00B10DDD" w:rsidRPr="00530190">
              <w:rPr>
                <w:rFonts w:eastAsia="Arial"/>
                <w:szCs w:val="28"/>
                <w:lang w:val="fr-CA"/>
              </w:rPr>
              <w:t>m (</w:t>
            </w:r>
            <w:r w:rsidR="00B83DB9" w:rsidRPr="00530190">
              <w:rPr>
                <w:rFonts w:eastAsia="Arial"/>
                <w:szCs w:val="28"/>
                <w:lang w:val="fr-CA"/>
              </w:rPr>
              <w:t xml:space="preserve">comparer avec la </w:t>
            </w:r>
            <w:r w:rsidR="00B10DDD" w:rsidRPr="00530190">
              <w:rPr>
                <w:rFonts w:eastAsia="Arial"/>
                <w:szCs w:val="28"/>
                <w:lang w:val="fr-CA"/>
              </w:rPr>
              <w:t>Figure</w:t>
            </w:r>
            <w:r w:rsidR="00E130E4" w:rsidRPr="00530190">
              <w:rPr>
                <w:rFonts w:eastAsia="Arial"/>
                <w:szCs w:val="28"/>
                <w:lang w:val="fr-CA"/>
              </w:rPr>
              <w:t> </w:t>
            </w:r>
            <w:r w:rsidR="00B10DDD" w:rsidRPr="00530190">
              <w:rPr>
                <w:rFonts w:eastAsia="Arial"/>
                <w:szCs w:val="28"/>
                <w:lang w:val="fr-CA"/>
              </w:rPr>
              <w:t xml:space="preserve">5.7.1 </w:t>
            </w:r>
            <w:r w:rsidR="00B83DB9" w:rsidRPr="00530190">
              <w:rPr>
                <w:rFonts w:eastAsia="Arial"/>
                <w:szCs w:val="28"/>
                <w:lang w:val="fr-CA"/>
              </w:rPr>
              <w:t>du Guide de l</w:t>
            </w:r>
            <w:r w:rsidR="00BA37A4" w:rsidRPr="00530190">
              <w:rPr>
                <w:rFonts w:eastAsia="Arial"/>
                <w:szCs w:val="28"/>
                <w:lang w:val="fr-CA"/>
              </w:rPr>
              <w:t>’</w:t>
            </w:r>
            <w:r w:rsidR="00B83DB9" w:rsidRPr="00530190">
              <w:rPr>
                <w:rFonts w:eastAsia="Arial"/>
                <w:szCs w:val="28"/>
                <w:lang w:val="fr-CA"/>
              </w:rPr>
              <w:t>ATC</w:t>
            </w:r>
            <w:r w:rsidR="00B10DDD" w:rsidRPr="00530190">
              <w:rPr>
                <w:rFonts w:eastAsia="Arial"/>
                <w:szCs w:val="28"/>
                <w:lang w:val="fr-CA"/>
              </w:rPr>
              <w:t>)</w:t>
            </w:r>
            <w:r w:rsidR="00B83DB9" w:rsidRPr="00530190">
              <w:rPr>
                <w:rFonts w:eastAsia="Arial"/>
                <w:szCs w:val="28"/>
                <w:lang w:val="fr-CA"/>
              </w:rPr>
              <w:t>;</w:t>
            </w:r>
          </w:p>
          <w:p w14:paraId="16CAD9D0" w14:textId="7E73A37A" w:rsidR="008B463D" w:rsidRPr="005760FD" w:rsidRDefault="00D45222">
            <w:pPr>
              <w:pStyle w:val="SubClauseList"/>
              <w:ind w:left="600"/>
              <w:rPr>
                <w:lang w:val="fr-CA"/>
              </w:rPr>
            </w:pPr>
            <w:r w:rsidRPr="00530190">
              <w:rPr>
                <w:rFonts w:eastAsia="Arial"/>
                <w:szCs w:val="28"/>
                <w:lang w:val="fr-CA"/>
              </w:rPr>
              <w:t>la largeur libre minimale des</w:t>
            </w:r>
            <w:r w:rsidR="00B10DDD" w:rsidRPr="00530190">
              <w:rPr>
                <w:rFonts w:eastAsia="Arial"/>
                <w:szCs w:val="28"/>
                <w:lang w:val="fr-CA"/>
              </w:rPr>
              <w:t xml:space="preserve"> ouvertures entre les délimiteurs contigus jalonnant les zones de transition </w:t>
            </w:r>
            <w:r w:rsidRPr="00530190">
              <w:rPr>
                <w:rFonts w:eastAsia="Arial"/>
                <w:szCs w:val="28"/>
                <w:lang w:val="fr-CA"/>
              </w:rPr>
              <w:t>d</w:t>
            </w:r>
            <w:r w:rsidR="00B10DDD" w:rsidRPr="00530190">
              <w:rPr>
                <w:rFonts w:eastAsia="Arial"/>
                <w:szCs w:val="28"/>
                <w:lang w:val="fr-CA"/>
              </w:rPr>
              <w:t xml:space="preserve">e bandes cyclables protégées </w:t>
            </w:r>
            <w:r w:rsidR="00EB3ABE" w:rsidRPr="00530190">
              <w:rPr>
                <w:rFonts w:eastAsia="Arial"/>
                <w:szCs w:val="28"/>
                <w:lang w:val="fr-CA"/>
              </w:rPr>
              <w:t>devrait</w:t>
            </w:r>
            <w:r w:rsidR="00B10DDD" w:rsidRPr="00530190">
              <w:rPr>
                <w:rFonts w:eastAsia="Arial"/>
                <w:szCs w:val="28"/>
                <w:lang w:val="fr-CA"/>
              </w:rPr>
              <w:t xml:space="preserve"> être d</w:t>
            </w:r>
            <w:r w:rsidR="00BA37A4" w:rsidRPr="00530190">
              <w:rPr>
                <w:rFonts w:eastAsia="Arial"/>
                <w:szCs w:val="28"/>
                <w:lang w:val="fr-CA"/>
              </w:rPr>
              <w:t>’</w:t>
            </w:r>
            <w:r w:rsidR="00B10DDD" w:rsidRPr="00530190">
              <w:rPr>
                <w:rFonts w:eastAsia="Arial"/>
                <w:szCs w:val="28"/>
                <w:lang w:val="fr-CA"/>
              </w:rPr>
              <w:t>au moins 4,5</w:t>
            </w:r>
            <w:r w:rsidR="00E130E4" w:rsidRPr="00530190">
              <w:rPr>
                <w:rFonts w:eastAsia="Arial"/>
                <w:szCs w:val="28"/>
                <w:lang w:val="fr-CA"/>
              </w:rPr>
              <w:t> </w:t>
            </w:r>
            <w:r w:rsidR="00B10DDD" w:rsidRPr="00530190">
              <w:rPr>
                <w:rFonts w:eastAsia="Arial"/>
                <w:szCs w:val="28"/>
                <w:lang w:val="fr-CA"/>
              </w:rPr>
              <w:t>m (comparer avec les Figures 5.7.1 et 5.7.4 et les pages</w:t>
            </w:r>
            <w:r w:rsidR="00E130E4" w:rsidRPr="00530190">
              <w:rPr>
                <w:rFonts w:eastAsia="Arial"/>
                <w:szCs w:val="28"/>
                <w:lang w:val="fr-CA"/>
              </w:rPr>
              <w:t> </w:t>
            </w:r>
            <w:r w:rsidR="00B10DDD" w:rsidRPr="00530190">
              <w:rPr>
                <w:rFonts w:eastAsia="Arial"/>
                <w:szCs w:val="28"/>
                <w:lang w:val="fr-CA"/>
              </w:rPr>
              <w:t>70 à 77</w:t>
            </w:r>
            <w:r w:rsidRPr="00530190">
              <w:rPr>
                <w:rStyle w:val="FootnoteReference"/>
                <w:rFonts w:eastAsia="Arial"/>
                <w:szCs w:val="28"/>
                <w:lang w:val="fr-CA"/>
              </w:rPr>
              <w:footnoteReference w:id="1"/>
            </w:r>
            <w:r w:rsidR="00B10DDD" w:rsidRPr="00530190">
              <w:rPr>
                <w:rFonts w:eastAsia="Arial"/>
                <w:szCs w:val="28"/>
                <w:lang w:val="fr-CA"/>
              </w:rPr>
              <w:t xml:space="preserve"> du Guide de l</w:t>
            </w:r>
            <w:r w:rsidR="00BA37A4" w:rsidRPr="00530190">
              <w:rPr>
                <w:rFonts w:eastAsia="Arial"/>
                <w:szCs w:val="28"/>
                <w:lang w:val="fr-CA"/>
              </w:rPr>
              <w:t>’</w:t>
            </w:r>
            <w:r w:rsidR="00B10DDD" w:rsidRPr="00530190">
              <w:rPr>
                <w:rFonts w:eastAsia="Arial"/>
                <w:szCs w:val="28"/>
                <w:lang w:val="fr-CA"/>
              </w:rPr>
              <w:t>ATC);</w:t>
            </w:r>
          </w:p>
          <w:p w14:paraId="7F12ADE4" w14:textId="0600ABDE" w:rsidR="00E42BA9" w:rsidRPr="005760FD" w:rsidRDefault="00B10DDD" w:rsidP="00D41032">
            <w:pPr>
              <w:pStyle w:val="SubClauseList"/>
              <w:ind w:left="600"/>
              <w:rPr>
                <w:lang w:val="fr-CA"/>
              </w:rPr>
            </w:pPr>
            <w:r w:rsidRPr="00530190">
              <w:rPr>
                <w:rFonts w:eastAsia="Arial"/>
                <w:szCs w:val="28"/>
                <w:lang w:val="fr-CA"/>
              </w:rPr>
              <w:t xml:space="preserve">une signalisation conforme </w:t>
            </w:r>
            <w:r w:rsidR="005A1A38" w:rsidRPr="00530190">
              <w:rPr>
                <w:rFonts w:eastAsia="Arial"/>
                <w:szCs w:val="28"/>
                <w:lang w:val="fr-CA"/>
              </w:rPr>
              <w:t>aux exigences de</w:t>
            </w:r>
            <w:r w:rsidR="001F4D4B" w:rsidRPr="00530190">
              <w:rPr>
                <w:rFonts w:eastAsia="Arial"/>
                <w:szCs w:val="28"/>
                <w:lang w:val="fr-CA"/>
              </w:rPr>
              <w:t xml:space="preserve"> la sous-section</w:t>
            </w:r>
            <w:r w:rsidR="005A1A38" w:rsidRPr="00530190">
              <w:rPr>
                <w:rFonts w:eastAsia="Arial"/>
                <w:szCs w:val="28"/>
                <w:lang w:val="fr-CA"/>
              </w:rPr>
              <w:t> </w:t>
            </w:r>
            <w:r w:rsidR="001F4D4B" w:rsidRPr="00530190">
              <w:rPr>
                <w:rFonts w:eastAsia="Arial"/>
                <w:szCs w:val="28"/>
                <w:lang w:val="fr-CA"/>
              </w:rPr>
              <w:t>2.</w:t>
            </w:r>
            <w:r w:rsidRPr="00530190">
              <w:rPr>
                <w:rFonts w:eastAsia="Arial"/>
                <w:szCs w:val="28"/>
                <w:lang w:val="fr-CA"/>
              </w:rPr>
              <w:t xml:space="preserve">8 </w:t>
            </w:r>
            <w:r w:rsidR="00EB3ABE" w:rsidRPr="00530190">
              <w:rPr>
                <w:rFonts w:eastAsia="Arial"/>
                <w:szCs w:val="28"/>
                <w:lang w:val="fr-CA"/>
              </w:rPr>
              <w:t>devrait</w:t>
            </w:r>
            <w:r w:rsidRPr="00530190">
              <w:rPr>
                <w:rFonts w:eastAsia="Arial"/>
                <w:szCs w:val="28"/>
                <w:lang w:val="fr-CA"/>
              </w:rPr>
              <w:t xml:space="preserve"> être fournie pour indiquer le niveau d</w:t>
            </w:r>
            <w:r w:rsidR="00BA37A4" w:rsidRPr="00530190">
              <w:rPr>
                <w:rFonts w:eastAsia="Arial"/>
                <w:szCs w:val="28"/>
                <w:lang w:val="fr-CA"/>
              </w:rPr>
              <w:t>’</w:t>
            </w:r>
            <w:r w:rsidRPr="00530190">
              <w:rPr>
                <w:rFonts w:eastAsia="Arial"/>
                <w:szCs w:val="28"/>
                <w:lang w:val="fr-CA"/>
              </w:rPr>
              <w:t xml:space="preserve">accessibilité de la piste ou de la bande cyclable ainsi que </w:t>
            </w:r>
            <w:r w:rsidR="000C457C" w:rsidRPr="00530190">
              <w:rPr>
                <w:rFonts w:eastAsia="Arial"/>
                <w:szCs w:val="28"/>
                <w:lang w:val="fr-CA"/>
              </w:rPr>
              <w:t xml:space="preserve">les </w:t>
            </w:r>
            <w:r w:rsidRPr="00530190">
              <w:rPr>
                <w:rFonts w:eastAsia="Arial"/>
                <w:szCs w:val="28"/>
                <w:lang w:val="fr-CA"/>
              </w:rPr>
              <w:t>itinéraires de rechange accessibles, le cas échéant.</w:t>
            </w:r>
          </w:p>
        </w:tc>
      </w:tr>
    </w:tbl>
    <w:p w14:paraId="3BFEDF2B" w14:textId="77777777" w:rsidR="00D41032" w:rsidRPr="005760FD" w:rsidRDefault="00B10DDD">
      <w:pPr>
        <w:rPr>
          <w:lang w:val="fr-CA"/>
        </w:rPr>
      </w:pPr>
      <w:r w:rsidRPr="005760FD">
        <w:rPr>
          <w:lang w:val="fr-CA"/>
        </w:rPr>
        <w:br w:type="page"/>
      </w:r>
    </w:p>
    <w:p w14:paraId="3BC4549B" w14:textId="77777777" w:rsidR="006F5922" w:rsidRPr="005760FD" w:rsidRDefault="006F5922">
      <w:pPr>
        <w:rPr>
          <w:lang w:val="fr-CA"/>
        </w:rPr>
      </w:pPr>
    </w:p>
    <w:tbl>
      <w:tblPr>
        <w:tblStyle w:val="TableGrid"/>
        <w:tblW w:w="5000" w:type="pct"/>
        <w:tblLook w:val="04A0" w:firstRow="1" w:lastRow="0" w:firstColumn="1" w:lastColumn="0" w:noHBand="0" w:noVBand="1"/>
        <w:tblDescription w:val="Chart with footpath (sidewalk) and drop bike lane.  Bicycle ramp to bike path. Section 5.6.5 for treatment of paths at intersections."/>
      </w:tblPr>
      <w:tblGrid>
        <w:gridCol w:w="9350"/>
      </w:tblGrid>
      <w:tr w:rsidR="00B65C2A" w:rsidRPr="00530190" w14:paraId="64CC7780" w14:textId="77777777" w:rsidTr="005B05F7">
        <w:tc>
          <w:tcPr>
            <w:tcW w:w="5000" w:type="pct"/>
          </w:tcPr>
          <w:p w14:paraId="75EE8BEE" w14:textId="77777777" w:rsidR="006F5922" w:rsidRPr="00530190" w:rsidRDefault="00B10DDD" w:rsidP="009E1654">
            <w:pPr>
              <w:pStyle w:val="SubClause"/>
              <w:numPr>
                <w:ilvl w:val="0"/>
                <w:numId w:val="0"/>
              </w:numPr>
              <w:ind w:left="-30"/>
            </w:pPr>
            <w:r w:rsidRPr="00530190">
              <w:rPr>
                <w:rFonts w:eastAsia="Arial"/>
                <w:szCs w:val="28"/>
                <w:lang w:val="fr-CA"/>
              </w:rPr>
              <w:t>Figures de l</w:t>
            </w:r>
            <w:r w:rsidR="00BA37A4" w:rsidRPr="00530190">
              <w:rPr>
                <w:rFonts w:eastAsia="Arial"/>
                <w:szCs w:val="28"/>
                <w:lang w:val="fr-CA"/>
              </w:rPr>
              <w:t>’</w:t>
            </w:r>
            <w:r w:rsidRPr="00530190">
              <w:rPr>
                <w:rFonts w:eastAsia="Arial"/>
                <w:szCs w:val="28"/>
                <w:lang w:val="fr-CA"/>
              </w:rPr>
              <w:t>ATC</w:t>
            </w:r>
            <w:r w:rsidR="00E130E4" w:rsidRPr="00530190">
              <w:rPr>
                <w:rFonts w:eastAsia="Arial"/>
                <w:szCs w:val="28"/>
                <w:lang w:val="fr-CA"/>
              </w:rPr>
              <w:t> </w:t>
            </w:r>
            <w:r w:rsidRPr="00530190">
              <w:rPr>
                <w:rFonts w:eastAsia="Arial"/>
                <w:szCs w:val="28"/>
                <w:lang w:val="fr-CA"/>
              </w:rPr>
              <w:t>:</w:t>
            </w:r>
          </w:p>
          <w:p w14:paraId="5B7B308E" w14:textId="0D9EC2CD" w:rsidR="006F5922" w:rsidRPr="00530190" w:rsidRDefault="00530190" w:rsidP="009E1654">
            <w:pPr>
              <w:pStyle w:val="SubClause"/>
              <w:numPr>
                <w:ilvl w:val="0"/>
                <w:numId w:val="0"/>
              </w:numPr>
              <w:ind w:left="-30"/>
            </w:pPr>
            <w:r w:rsidRPr="00530190">
              <w:rPr>
                <w:noProof/>
                <w:lang w:eastAsia="en-CA"/>
              </w:rPr>
              <w:drawing>
                <wp:inline distT="0" distB="0" distL="0" distR="0" wp14:anchorId="4FF3629D" wp14:editId="54A7413F">
                  <wp:extent cx="4074542" cy="6391275"/>
                  <wp:effectExtent l="0" t="0" r="2540" b="9525"/>
                  <wp:docPr id="3" name="Picture 3" descr="Conception des pistes cyclables aux carrefours routiers – Graphique montrant une voie piétonnière (trottoir) et une bande cyclable qui prend fin. Rampe à vélo vers la piste cyclable. Voir la section 5.6.3 pour en savoir plus sur la conception des pistes cyclables aux carrefours routiers." title="Conception des pistes cyclables aux carrefours rou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with footpath (sidewalk) and drop bike lane.  Bicycle ramp to bike path. Section 5.6.5 for treatment of paths at intersections.&#10;" title="Treatment of Paths at Intersections"/>
                          <pic:cNvPicPr/>
                        </pic:nvPicPr>
                        <pic:blipFill rotWithShape="1">
                          <a:blip r:embed="rId24">
                            <a:extLst>
                              <a:ext uri="{28A0092B-C50C-407E-A947-70E740481C1C}">
                                <a14:useLocalDpi xmlns:a14="http://schemas.microsoft.com/office/drawing/2010/main" val="0"/>
                              </a:ext>
                            </a:extLst>
                          </a:blip>
                          <a:srcRect l="30604" t="26762" r="26763" b="18639"/>
                          <a:stretch/>
                        </pic:blipFill>
                        <pic:spPr bwMode="auto">
                          <a:xfrm>
                            <a:off x="0" y="0"/>
                            <a:ext cx="4074160" cy="6391275"/>
                          </a:xfrm>
                          <a:prstGeom prst="rect">
                            <a:avLst/>
                          </a:prstGeom>
                          <a:ln>
                            <a:noFill/>
                          </a:ln>
                          <a:extLst>
                            <a:ext uri="{53640926-AAD7-44D8-BBD7-CCE9431645EC}">
                              <a14:shadowObscured xmlns:a14="http://schemas.microsoft.com/office/drawing/2010/main"/>
                            </a:ext>
                          </a:extLst>
                        </pic:spPr>
                      </pic:pic>
                    </a:graphicData>
                  </a:graphic>
                </wp:inline>
              </w:drawing>
            </w:r>
          </w:p>
          <w:p w14:paraId="2002A49C" w14:textId="77777777" w:rsidR="006F5922" w:rsidRPr="00530190" w:rsidRDefault="006F5922" w:rsidP="009E1654">
            <w:pPr>
              <w:pStyle w:val="SubClause"/>
              <w:numPr>
                <w:ilvl w:val="0"/>
                <w:numId w:val="0"/>
              </w:numPr>
              <w:ind w:left="-30"/>
            </w:pPr>
          </w:p>
          <w:p w14:paraId="2071B32A" w14:textId="564BC0C4" w:rsidR="006F5922" w:rsidRPr="00530190" w:rsidRDefault="00530190" w:rsidP="009E1654">
            <w:pPr>
              <w:pStyle w:val="SubClause"/>
              <w:numPr>
                <w:ilvl w:val="0"/>
                <w:numId w:val="0"/>
              </w:numPr>
              <w:ind w:left="-30"/>
            </w:pPr>
            <w:r w:rsidRPr="00530190">
              <w:rPr>
                <w:noProof/>
                <w:lang w:eastAsia="en-CA"/>
              </w:rPr>
              <w:drawing>
                <wp:inline distT="0" distB="0" distL="0" distR="0" wp14:anchorId="3A3B3EBD" wp14:editId="244AE381">
                  <wp:extent cx="5036059" cy="4238625"/>
                  <wp:effectExtent l="0" t="0" r="0" b="9525"/>
                  <wp:docPr id="4" name="Picture 4" descr="Croisement d’installations cyclables et de bretelles d’entrée et de sortie à faible vitesse – Graphique montrant des bretelles d’entrée et de sortie." title="Croisement d’installations cyclables et de bretelles d’entrée et de sortie à faible vites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on and off ramp." title="Bikeway Crossing Low-Speed On/Off Ramps"/>
                          <pic:cNvPicPr/>
                        </pic:nvPicPr>
                        <pic:blipFill rotWithShape="1">
                          <a:blip r:embed="rId25">
                            <a:extLst>
                              <a:ext uri="{28A0092B-C50C-407E-A947-70E740481C1C}">
                                <a14:useLocalDpi xmlns:a14="http://schemas.microsoft.com/office/drawing/2010/main" val="0"/>
                              </a:ext>
                            </a:extLst>
                          </a:blip>
                          <a:srcRect l="13622" t="12514" r="15705" b="41521"/>
                          <a:stretch/>
                        </pic:blipFill>
                        <pic:spPr bwMode="auto">
                          <a:xfrm>
                            <a:off x="0" y="0"/>
                            <a:ext cx="5035550" cy="4238625"/>
                          </a:xfrm>
                          <a:prstGeom prst="rect">
                            <a:avLst/>
                          </a:prstGeom>
                          <a:ln>
                            <a:noFill/>
                          </a:ln>
                          <a:extLst>
                            <a:ext uri="{53640926-AAD7-44D8-BBD7-CCE9431645EC}">
                              <a14:shadowObscured xmlns:a14="http://schemas.microsoft.com/office/drawing/2010/main"/>
                            </a:ext>
                          </a:extLst>
                        </pic:spPr>
                      </pic:pic>
                    </a:graphicData>
                  </a:graphic>
                </wp:inline>
              </w:drawing>
            </w:r>
          </w:p>
          <w:p w14:paraId="44F31877" w14:textId="77777777" w:rsidR="006F5922" w:rsidRPr="00530190" w:rsidRDefault="006F5922" w:rsidP="009E1654">
            <w:pPr>
              <w:pStyle w:val="SubClause"/>
              <w:numPr>
                <w:ilvl w:val="0"/>
                <w:numId w:val="0"/>
              </w:numPr>
              <w:ind w:left="-30"/>
            </w:pPr>
          </w:p>
          <w:p w14:paraId="3CFE6EA3" w14:textId="374E7A8B" w:rsidR="006F5922" w:rsidRPr="00530190" w:rsidRDefault="00530190" w:rsidP="009E1654">
            <w:pPr>
              <w:pStyle w:val="SubClause"/>
              <w:numPr>
                <w:ilvl w:val="0"/>
                <w:numId w:val="0"/>
              </w:numPr>
              <w:ind w:left="-30"/>
            </w:pPr>
            <w:r w:rsidRPr="00530190">
              <w:rPr>
                <w:noProof/>
                <w:lang w:eastAsia="en-CA"/>
              </w:rPr>
              <w:drawing>
                <wp:inline distT="0" distB="0" distL="0" distR="0" wp14:anchorId="77570270" wp14:editId="22700E2A">
                  <wp:extent cx="5152010" cy="4989576"/>
                  <wp:effectExtent l="0" t="0" r="0" b="1905"/>
                  <wp:docPr id="6" name="Picture 6" descr="Rampe à vélo – Graphique montrant des coupes transversales d’une rampe à vélo." title="Rampe à 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on and off ramps." title="Bikeway Crossing Low-Speed On/Off Ramps"/>
                          <pic:cNvPicPr/>
                        </pic:nvPicPr>
                        <pic:blipFill rotWithShape="1">
                          <a:blip r:embed="rId26">
                            <a:extLst>
                              <a:ext uri="{28A0092B-C50C-407E-A947-70E740481C1C}">
                                <a14:useLocalDpi xmlns:a14="http://schemas.microsoft.com/office/drawing/2010/main" val="0"/>
                              </a:ext>
                            </a:extLst>
                          </a:blip>
                          <a:srcRect l="12339" t="12142" r="12821" b="31858"/>
                          <a:stretch/>
                        </pic:blipFill>
                        <pic:spPr bwMode="auto">
                          <a:xfrm>
                            <a:off x="0" y="0"/>
                            <a:ext cx="5151755" cy="4989195"/>
                          </a:xfrm>
                          <a:prstGeom prst="rect">
                            <a:avLst/>
                          </a:prstGeom>
                          <a:ln>
                            <a:noFill/>
                          </a:ln>
                          <a:extLst>
                            <a:ext uri="{53640926-AAD7-44D8-BBD7-CCE9431645EC}">
                              <a14:shadowObscured xmlns:a14="http://schemas.microsoft.com/office/drawing/2010/main"/>
                            </a:ext>
                          </a:extLst>
                        </pic:spPr>
                      </pic:pic>
                    </a:graphicData>
                  </a:graphic>
                </wp:inline>
              </w:drawing>
            </w:r>
          </w:p>
          <w:p w14:paraId="07E74227" w14:textId="77777777" w:rsidR="006F5922" w:rsidRPr="00530190" w:rsidRDefault="006F5922" w:rsidP="009E1654">
            <w:pPr>
              <w:pStyle w:val="SubClause"/>
              <w:numPr>
                <w:ilvl w:val="0"/>
                <w:numId w:val="0"/>
              </w:numPr>
              <w:ind w:left="-30"/>
            </w:pPr>
          </w:p>
          <w:p w14:paraId="4DE18AF7" w14:textId="05BFC210" w:rsidR="006F5922" w:rsidRPr="00530190" w:rsidRDefault="00530190" w:rsidP="009E1654">
            <w:pPr>
              <w:pStyle w:val="SubClause"/>
              <w:numPr>
                <w:ilvl w:val="0"/>
                <w:numId w:val="0"/>
              </w:numPr>
              <w:ind w:left="-30"/>
            </w:pPr>
            <w:r w:rsidRPr="00530190">
              <w:rPr>
                <w:noProof/>
                <w:lang w:eastAsia="en-CA"/>
              </w:rPr>
              <w:drawing>
                <wp:inline distT="0" distB="0" distL="0" distR="0" wp14:anchorId="5E1C7CAD" wp14:editId="5F58ACBC">
                  <wp:extent cx="4895850" cy="8077200"/>
                  <wp:effectExtent l="0" t="0" r="0" b="0"/>
                  <wp:docPr id="7" name="Picture 7" descr="Graphique montrant des coupes transversales d’une rampe à vélo." title="Rampe à 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with sections about a bike ramp." title="Bike Ramp"/>
                          <pic:cNvPicPr/>
                        </pic:nvPicPr>
                        <pic:blipFill rotWithShape="1">
                          <a:blip r:embed="rId27">
                            <a:extLst>
                              <a:ext uri="{28A0092B-C50C-407E-A947-70E740481C1C}">
                                <a14:useLocalDpi xmlns:a14="http://schemas.microsoft.com/office/drawing/2010/main" val="0"/>
                              </a:ext>
                            </a:extLst>
                          </a:blip>
                          <a:srcRect l="20673" t="11764" r="20673" b="13440"/>
                          <a:stretch/>
                        </pic:blipFill>
                        <pic:spPr bwMode="auto">
                          <a:xfrm>
                            <a:off x="0" y="0"/>
                            <a:ext cx="4895850" cy="8077200"/>
                          </a:xfrm>
                          <a:prstGeom prst="rect">
                            <a:avLst/>
                          </a:prstGeom>
                          <a:ln>
                            <a:noFill/>
                          </a:ln>
                          <a:extLst>
                            <a:ext uri="{53640926-AAD7-44D8-BBD7-CCE9431645EC}">
                              <a14:shadowObscured xmlns:a14="http://schemas.microsoft.com/office/drawing/2010/main"/>
                            </a:ext>
                          </a:extLst>
                        </pic:spPr>
                      </pic:pic>
                    </a:graphicData>
                  </a:graphic>
                </wp:inline>
              </w:drawing>
            </w:r>
          </w:p>
          <w:p w14:paraId="609CF36E" w14:textId="77777777" w:rsidR="006F5922" w:rsidRPr="00530190" w:rsidRDefault="006F5922" w:rsidP="009E1654">
            <w:pPr>
              <w:pStyle w:val="SubClause"/>
              <w:numPr>
                <w:ilvl w:val="0"/>
                <w:numId w:val="0"/>
              </w:numPr>
              <w:ind w:left="-30"/>
            </w:pPr>
          </w:p>
          <w:p w14:paraId="0033AAAA" w14:textId="130FA9B1" w:rsidR="006F5922" w:rsidRPr="00530190" w:rsidRDefault="00530190" w:rsidP="009E1654">
            <w:pPr>
              <w:pStyle w:val="SubClause"/>
              <w:numPr>
                <w:ilvl w:val="0"/>
                <w:numId w:val="0"/>
              </w:numPr>
              <w:ind w:left="-30"/>
            </w:pPr>
            <w:r w:rsidRPr="00530190">
              <w:rPr>
                <w:noProof/>
                <w:lang w:eastAsia="en-CA"/>
              </w:rPr>
              <w:drawing>
                <wp:inline distT="0" distB="0" distL="0" distR="0" wp14:anchorId="1C92FB68" wp14:editId="578BDC6D">
                  <wp:extent cx="5055871" cy="4713987"/>
                  <wp:effectExtent l="0" t="0" r="0" b="0"/>
                  <wp:docPr id="10" name="Picture 10" descr="Délimiteurs de bandes cyclables protégées – Graphiques montrant des délimiteurs de bandes cyclables et le dégagement latéral pour la distance de visibilité d’arrêt." title="Délimiteurs de bandes cyclables protégé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s about bike lane delineators and lateral clearance for stopping sight distance." title="Protected bike lan delineators"/>
                          <pic:cNvPicPr/>
                        </pic:nvPicPr>
                        <pic:blipFill rotWithShape="1">
                          <a:blip r:embed="rId28">
                            <a:extLst>
                              <a:ext uri="{28A0092B-C50C-407E-A947-70E740481C1C}">
                                <a14:useLocalDpi xmlns:a14="http://schemas.microsoft.com/office/drawing/2010/main" val="0"/>
                              </a:ext>
                            </a:extLst>
                          </a:blip>
                          <a:srcRect l="19391" t="12879" r="23397" b="45885"/>
                          <a:stretch/>
                        </pic:blipFill>
                        <pic:spPr bwMode="auto">
                          <a:xfrm>
                            <a:off x="0" y="0"/>
                            <a:ext cx="5055870" cy="4713605"/>
                          </a:xfrm>
                          <a:prstGeom prst="rect">
                            <a:avLst/>
                          </a:prstGeom>
                          <a:ln>
                            <a:noFill/>
                          </a:ln>
                          <a:extLst>
                            <a:ext uri="{53640926-AAD7-44D8-BBD7-CCE9431645EC}">
                              <a14:shadowObscured xmlns:a14="http://schemas.microsoft.com/office/drawing/2010/main"/>
                            </a:ext>
                          </a:extLst>
                        </pic:spPr>
                      </pic:pic>
                    </a:graphicData>
                  </a:graphic>
                </wp:inline>
              </w:drawing>
            </w:r>
          </w:p>
          <w:p w14:paraId="5926FE38" w14:textId="77777777" w:rsidR="006F5922" w:rsidRPr="00530190" w:rsidRDefault="006F5922" w:rsidP="009E1654">
            <w:pPr>
              <w:pStyle w:val="SubClause"/>
              <w:numPr>
                <w:ilvl w:val="0"/>
                <w:numId w:val="0"/>
              </w:numPr>
              <w:ind w:left="-30"/>
            </w:pPr>
          </w:p>
          <w:p w14:paraId="47F3889B" w14:textId="6C38DD35" w:rsidR="006F5922" w:rsidRPr="00530190" w:rsidRDefault="00530190" w:rsidP="009E1654">
            <w:pPr>
              <w:pStyle w:val="SubClause"/>
              <w:numPr>
                <w:ilvl w:val="0"/>
                <w:numId w:val="0"/>
              </w:numPr>
              <w:ind w:left="-30"/>
            </w:pPr>
            <w:r w:rsidRPr="00530190">
              <w:rPr>
                <w:noProof/>
                <w:lang w:eastAsia="en-CA"/>
              </w:rPr>
              <w:drawing>
                <wp:inline distT="0" distB="0" distL="0" distR="0" wp14:anchorId="6B29FF04" wp14:editId="3B5A4825">
                  <wp:extent cx="5105400" cy="3295650"/>
                  <wp:effectExtent l="0" t="0" r="0" b="0"/>
                  <wp:docPr id="2" name="Picture 2" descr="Délimiteurs de bandes cyclables protégées – Graphiques montrant des délimiteurs de bandes cyclables et le dégagement latéral pour la distance de visibilité d’arrêt." title="Délimiteurs de bandes cyclables protégé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creenshot of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l="12019" t="12141" r="12981" b="50443"/>
                          <a:stretch>
                            <a:fillRect/>
                          </a:stretch>
                        </pic:blipFill>
                        <pic:spPr bwMode="auto">
                          <a:xfrm>
                            <a:off x="0" y="0"/>
                            <a:ext cx="5105400" cy="3295650"/>
                          </a:xfrm>
                          <a:prstGeom prst="rect">
                            <a:avLst/>
                          </a:prstGeom>
                          <a:noFill/>
                          <a:ln>
                            <a:noFill/>
                          </a:ln>
                        </pic:spPr>
                      </pic:pic>
                    </a:graphicData>
                  </a:graphic>
                </wp:inline>
              </w:drawing>
            </w:r>
          </w:p>
        </w:tc>
      </w:tr>
      <w:tr w:rsidR="00B65C2A" w:rsidRPr="00530190" w14:paraId="3E04CAD8" w14:textId="77777777" w:rsidTr="005B05F7">
        <w:tc>
          <w:tcPr>
            <w:tcW w:w="5000" w:type="pct"/>
          </w:tcPr>
          <w:p w14:paraId="1311577F" w14:textId="5B229C1E" w:rsidR="006F5922" w:rsidRPr="00530190" w:rsidRDefault="00B10DDD" w:rsidP="009E1654">
            <w:pPr>
              <w:pStyle w:val="SubClause"/>
              <w:numPr>
                <w:ilvl w:val="0"/>
                <w:numId w:val="0"/>
              </w:numPr>
              <w:ind w:left="-30"/>
            </w:pPr>
            <w:r w:rsidRPr="00530190">
              <w:rPr>
                <w:rFonts w:eastAsia="Arial"/>
                <w:szCs w:val="28"/>
                <w:lang w:val="fr-CA"/>
              </w:rPr>
              <w:t>Tableau de l</w:t>
            </w:r>
            <w:r w:rsidR="00BA37A4" w:rsidRPr="00530190">
              <w:rPr>
                <w:rFonts w:eastAsia="Arial"/>
                <w:szCs w:val="28"/>
                <w:lang w:val="fr-CA"/>
              </w:rPr>
              <w:t>’</w:t>
            </w:r>
            <w:r w:rsidRPr="00530190">
              <w:rPr>
                <w:rFonts w:eastAsia="Arial"/>
                <w:szCs w:val="28"/>
                <w:lang w:val="fr-CA"/>
              </w:rPr>
              <w:t>ATC</w:t>
            </w:r>
          </w:p>
          <w:p w14:paraId="1B566F7E" w14:textId="5B78498B" w:rsidR="006F5922" w:rsidRPr="00530190" w:rsidRDefault="00530190" w:rsidP="009E1654">
            <w:pPr>
              <w:pStyle w:val="SubClause"/>
              <w:numPr>
                <w:ilvl w:val="0"/>
                <w:numId w:val="0"/>
              </w:numPr>
              <w:ind w:left="-30"/>
            </w:pPr>
            <w:r w:rsidRPr="00530190">
              <w:rPr>
                <w:noProof/>
                <w:lang w:eastAsia="en-CA"/>
              </w:rPr>
              <w:drawing>
                <wp:inline distT="0" distB="0" distL="0" distR="0" wp14:anchorId="2EB6D22C" wp14:editId="5AA00451">
                  <wp:extent cx="5075682" cy="4400550"/>
                  <wp:effectExtent l="0" t="0" r="0" b="0"/>
                  <wp:docPr id="12" name="Picture 12" descr="Tableau du Guide de l’ATC – Dégagement latéral pour les vélos dans les courbes horizontales." title="Tableau du Guide de l’A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ateral clearance for bicycles on horizontal curves." title="Tables from TAC"/>
                          <pic:cNvPicPr/>
                        </pic:nvPicPr>
                        <pic:blipFill rotWithShape="1">
                          <a:blip r:embed="rId30">
                            <a:extLst>
                              <a:ext uri="{28A0092B-C50C-407E-A947-70E740481C1C}">
                                <a14:useLocalDpi xmlns:a14="http://schemas.microsoft.com/office/drawing/2010/main" val="0"/>
                              </a:ext>
                            </a:extLst>
                          </a:blip>
                          <a:srcRect l="12329" t="12763" r="14456" b="38171"/>
                          <a:stretch/>
                        </pic:blipFill>
                        <pic:spPr bwMode="auto">
                          <a:xfrm>
                            <a:off x="0" y="0"/>
                            <a:ext cx="5075555" cy="4400550"/>
                          </a:xfrm>
                          <a:prstGeom prst="rect">
                            <a:avLst/>
                          </a:prstGeom>
                          <a:ln>
                            <a:noFill/>
                          </a:ln>
                          <a:extLst>
                            <a:ext uri="{53640926-AAD7-44D8-BBD7-CCE9431645EC}">
                              <a14:shadowObscured xmlns:a14="http://schemas.microsoft.com/office/drawing/2010/main"/>
                            </a:ext>
                          </a:extLst>
                        </pic:spPr>
                      </pic:pic>
                    </a:graphicData>
                  </a:graphic>
                </wp:inline>
              </w:drawing>
            </w:r>
          </w:p>
          <w:p w14:paraId="5DFFEBC5" w14:textId="77777777" w:rsidR="00E42BA9" w:rsidRPr="00530190" w:rsidRDefault="00E42BA9" w:rsidP="009E1654">
            <w:pPr>
              <w:pStyle w:val="SubClause"/>
              <w:numPr>
                <w:ilvl w:val="0"/>
                <w:numId w:val="0"/>
              </w:numPr>
              <w:ind w:left="-30"/>
            </w:pPr>
          </w:p>
        </w:tc>
      </w:tr>
    </w:tbl>
    <w:p w14:paraId="58E697FC" w14:textId="77777777" w:rsidR="007F5A10" w:rsidRPr="00530190" w:rsidRDefault="007F5A10">
      <w:bookmarkStart w:id="670" w:name="_Toc20328815"/>
      <w:bookmarkStart w:id="671" w:name="_Toc20329531"/>
      <w:bookmarkStart w:id="672" w:name="_Toc20489745"/>
      <w:bookmarkStart w:id="673" w:name="_Toc20822494"/>
      <w:bookmarkStart w:id="674" w:name="_Toc20822777"/>
      <w:bookmarkStart w:id="675" w:name="_Toc20841679"/>
      <w:bookmarkStart w:id="676" w:name="_Toc20328816"/>
      <w:bookmarkStart w:id="677" w:name="_Toc20329532"/>
      <w:bookmarkStart w:id="678" w:name="_Toc20489746"/>
      <w:bookmarkStart w:id="679" w:name="_Toc20822495"/>
      <w:bookmarkStart w:id="680" w:name="_Toc20822778"/>
      <w:bookmarkStart w:id="681" w:name="_Toc20841680"/>
      <w:bookmarkStart w:id="682" w:name="_Toc20328817"/>
      <w:bookmarkStart w:id="683" w:name="_Toc20329533"/>
      <w:bookmarkStart w:id="684" w:name="_Toc20489747"/>
      <w:bookmarkStart w:id="685" w:name="_Toc20822496"/>
      <w:bookmarkStart w:id="686" w:name="_Toc20822779"/>
      <w:bookmarkStart w:id="687" w:name="_Toc20841681"/>
      <w:bookmarkStart w:id="688" w:name="_Toc20328818"/>
      <w:bookmarkStart w:id="689" w:name="_Toc20329534"/>
      <w:bookmarkStart w:id="690" w:name="_Toc20489748"/>
      <w:bookmarkStart w:id="691" w:name="_Toc20822497"/>
      <w:bookmarkStart w:id="692" w:name="_Toc20822780"/>
      <w:bookmarkStart w:id="693" w:name="_Toc20841682"/>
      <w:bookmarkStart w:id="694" w:name="_Toc20328819"/>
      <w:bookmarkStart w:id="695" w:name="_Toc20329535"/>
      <w:bookmarkStart w:id="696" w:name="_Toc20489749"/>
      <w:bookmarkStart w:id="697" w:name="_Toc20822498"/>
      <w:bookmarkStart w:id="698" w:name="_Toc20822781"/>
      <w:bookmarkStart w:id="699" w:name="_Toc20841683"/>
      <w:bookmarkStart w:id="700" w:name="_Toc20328820"/>
      <w:bookmarkStart w:id="701" w:name="_Toc20329536"/>
      <w:bookmarkStart w:id="702" w:name="_Toc20489750"/>
      <w:bookmarkStart w:id="703" w:name="_Toc20822499"/>
      <w:bookmarkStart w:id="704" w:name="_Toc20822782"/>
      <w:bookmarkStart w:id="705" w:name="_Toc20841684"/>
      <w:bookmarkStart w:id="706" w:name="_Toc20328821"/>
      <w:bookmarkStart w:id="707" w:name="_Toc20329537"/>
      <w:bookmarkStart w:id="708" w:name="_Toc20489751"/>
      <w:bookmarkStart w:id="709" w:name="_Toc20822500"/>
      <w:bookmarkStart w:id="710" w:name="_Toc20822783"/>
      <w:bookmarkStart w:id="711" w:name="_Toc20841685"/>
      <w:bookmarkStart w:id="712" w:name="_Toc20328822"/>
      <w:bookmarkStart w:id="713" w:name="_Toc20329538"/>
      <w:bookmarkStart w:id="714" w:name="_Toc20489752"/>
      <w:bookmarkStart w:id="715" w:name="_Toc20822501"/>
      <w:bookmarkStart w:id="716" w:name="_Toc20822784"/>
      <w:bookmarkStart w:id="717" w:name="_Toc20841686"/>
      <w:bookmarkStart w:id="718" w:name="_Toc20328823"/>
      <w:bookmarkStart w:id="719" w:name="_Toc20329539"/>
      <w:bookmarkStart w:id="720" w:name="_Toc20489753"/>
      <w:bookmarkStart w:id="721" w:name="_Toc20822502"/>
      <w:bookmarkStart w:id="722" w:name="_Toc20822785"/>
      <w:bookmarkStart w:id="723" w:name="_Toc20841687"/>
      <w:bookmarkStart w:id="724" w:name="_Toc20328825"/>
      <w:bookmarkStart w:id="725" w:name="_Toc20329541"/>
      <w:bookmarkStart w:id="726" w:name="_Toc20489755"/>
      <w:bookmarkStart w:id="727" w:name="_Toc20822504"/>
      <w:bookmarkStart w:id="728" w:name="_Toc20822787"/>
      <w:bookmarkStart w:id="729" w:name="_Toc2084168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B65C2A" w:rsidRPr="00530190" w14:paraId="381B40DC" w14:textId="77777777" w:rsidTr="003665CD">
        <w:tc>
          <w:tcPr>
            <w:tcW w:w="2500" w:type="pct"/>
            <w:shd w:val="clear" w:color="auto" w:fill="auto"/>
          </w:tcPr>
          <w:p w14:paraId="21617E62" w14:textId="77777777" w:rsidR="009375EE" w:rsidRPr="00530190" w:rsidRDefault="00B10DDD" w:rsidP="003665CD">
            <w:pPr>
              <w:rPr>
                <w:b/>
              </w:rPr>
            </w:pPr>
            <w:r w:rsidRPr="00530190">
              <w:rPr>
                <w:b/>
              </w:rPr>
              <w:t>ENGLISH</w:t>
            </w:r>
          </w:p>
        </w:tc>
        <w:tc>
          <w:tcPr>
            <w:tcW w:w="2500" w:type="pct"/>
            <w:shd w:val="clear" w:color="auto" w:fill="auto"/>
          </w:tcPr>
          <w:p w14:paraId="343A354B" w14:textId="77777777" w:rsidR="009375EE" w:rsidRPr="00530190" w:rsidRDefault="00B10DDD" w:rsidP="003665CD">
            <w:pPr>
              <w:rPr>
                <w:b/>
              </w:rPr>
            </w:pPr>
            <w:r w:rsidRPr="00530190">
              <w:rPr>
                <w:b/>
              </w:rPr>
              <w:t>FRENCH</w:t>
            </w:r>
          </w:p>
        </w:tc>
      </w:tr>
      <w:tr w:rsidR="00B65C2A" w:rsidRPr="007317B3" w14:paraId="6F40052B" w14:textId="77777777" w:rsidTr="003665CD">
        <w:tc>
          <w:tcPr>
            <w:tcW w:w="2500" w:type="pct"/>
            <w:shd w:val="clear" w:color="auto" w:fill="auto"/>
          </w:tcPr>
          <w:p w14:paraId="0893FDC2" w14:textId="77777777" w:rsidR="009375EE" w:rsidRPr="00530190" w:rsidRDefault="00B10DDD" w:rsidP="003665CD">
            <w:r w:rsidRPr="00530190">
              <w:t>See Section 5.6.3 for treatment of paths at intersections</w:t>
            </w:r>
          </w:p>
        </w:tc>
        <w:tc>
          <w:tcPr>
            <w:tcW w:w="2500" w:type="pct"/>
            <w:shd w:val="clear" w:color="auto" w:fill="auto"/>
          </w:tcPr>
          <w:p w14:paraId="307ABA0B" w14:textId="6E772B7B" w:rsidR="009375EE" w:rsidRPr="005760FD" w:rsidRDefault="00B10DDD" w:rsidP="003665CD">
            <w:pPr>
              <w:rPr>
                <w:lang w:val="fr-CA"/>
              </w:rPr>
            </w:pPr>
            <w:r w:rsidRPr="00530190">
              <w:rPr>
                <w:rFonts w:eastAsia="Arial"/>
                <w:szCs w:val="28"/>
                <w:lang w:val="fr-CA"/>
              </w:rPr>
              <w:t xml:space="preserve">Voir </w:t>
            </w:r>
            <w:r w:rsidR="00665099" w:rsidRPr="00530190">
              <w:rPr>
                <w:rFonts w:eastAsia="Arial"/>
                <w:szCs w:val="28"/>
                <w:lang w:val="fr-CA"/>
              </w:rPr>
              <w:t>la section</w:t>
            </w:r>
            <w:r w:rsidR="00E130E4" w:rsidRPr="00530190">
              <w:rPr>
                <w:rFonts w:eastAsia="Arial"/>
                <w:szCs w:val="28"/>
                <w:lang w:val="fr-CA"/>
              </w:rPr>
              <w:t> </w:t>
            </w:r>
            <w:r w:rsidRPr="00530190">
              <w:rPr>
                <w:rFonts w:eastAsia="Arial"/>
                <w:szCs w:val="28"/>
                <w:lang w:val="fr-CA"/>
              </w:rPr>
              <w:t xml:space="preserve">5.6.3 pour en savoir plus sur </w:t>
            </w:r>
            <w:r w:rsidR="003E1FE0" w:rsidRPr="00530190">
              <w:rPr>
                <w:rFonts w:eastAsia="Arial"/>
                <w:szCs w:val="28"/>
                <w:lang w:val="fr-CA"/>
              </w:rPr>
              <w:t>la conception</w:t>
            </w:r>
            <w:r w:rsidR="000C457C" w:rsidRPr="00530190">
              <w:rPr>
                <w:rFonts w:eastAsia="Arial"/>
                <w:szCs w:val="28"/>
                <w:lang w:val="fr-CA"/>
              </w:rPr>
              <w:t xml:space="preserve"> </w:t>
            </w:r>
            <w:r w:rsidRPr="00530190">
              <w:rPr>
                <w:rFonts w:eastAsia="Arial"/>
                <w:szCs w:val="28"/>
                <w:lang w:val="fr-CA"/>
              </w:rPr>
              <w:t xml:space="preserve">des pistes cyclables aux </w:t>
            </w:r>
            <w:r w:rsidR="003E1FE0" w:rsidRPr="00530190">
              <w:rPr>
                <w:rFonts w:eastAsia="Arial"/>
                <w:szCs w:val="28"/>
                <w:lang w:val="fr-CA"/>
              </w:rPr>
              <w:t>carrefours routiers</w:t>
            </w:r>
            <w:r w:rsidRPr="00530190">
              <w:rPr>
                <w:rFonts w:eastAsia="Arial"/>
                <w:szCs w:val="28"/>
                <w:lang w:val="fr-CA"/>
              </w:rPr>
              <w:t>.</w:t>
            </w:r>
          </w:p>
        </w:tc>
      </w:tr>
      <w:tr w:rsidR="00B65C2A" w:rsidRPr="00530190" w14:paraId="1E60B263" w14:textId="77777777" w:rsidTr="003665CD">
        <w:tc>
          <w:tcPr>
            <w:tcW w:w="2500" w:type="pct"/>
            <w:shd w:val="clear" w:color="auto" w:fill="auto"/>
          </w:tcPr>
          <w:p w14:paraId="06134646" w14:textId="77777777" w:rsidR="009375EE" w:rsidRPr="00530190" w:rsidRDefault="00B10DDD" w:rsidP="003665CD">
            <w:r w:rsidRPr="00530190">
              <w:t>Footpaths (sidewalk)</w:t>
            </w:r>
          </w:p>
        </w:tc>
        <w:tc>
          <w:tcPr>
            <w:tcW w:w="2500" w:type="pct"/>
            <w:shd w:val="clear" w:color="auto" w:fill="auto"/>
          </w:tcPr>
          <w:p w14:paraId="2C7BA474" w14:textId="77777777" w:rsidR="009375EE" w:rsidRPr="00530190" w:rsidRDefault="00B10DDD" w:rsidP="003665CD">
            <w:r w:rsidRPr="00530190">
              <w:rPr>
                <w:rFonts w:eastAsia="Arial"/>
                <w:szCs w:val="28"/>
                <w:lang w:val="fr-CA"/>
              </w:rPr>
              <w:t>Voi</w:t>
            </w:r>
            <w:r w:rsidR="00524006" w:rsidRPr="00530190">
              <w:rPr>
                <w:rFonts w:eastAsia="Arial"/>
                <w:szCs w:val="28"/>
                <w:lang w:val="fr-CA"/>
              </w:rPr>
              <w:t>e</w:t>
            </w:r>
            <w:r w:rsidRPr="00530190">
              <w:rPr>
                <w:rFonts w:eastAsia="Arial"/>
                <w:szCs w:val="28"/>
                <w:lang w:val="fr-CA"/>
              </w:rPr>
              <w:t xml:space="preserve"> piétonnière (trottoir)</w:t>
            </w:r>
          </w:p>
        </w:tc>
      </w:tr>
      <w:tr w:rsidR="00B65C2A" w:rsidRPr="00530190" w14:paraId="29AEA390" w14:textId="77777777" w:rsidTr="003665CD">
        <w:tc>
          <w:tcPr>
            <w:tcW w:w="2500" w:type="pct"/>
            <w:shd w:val="clear" w:color="auto" w:fill="auto"/>
          </w:tcPr>
          <w:p w14:paraId="7EA834F0" w14:textId="77777777" w:rsidR="009375EE" w:rsidRPr="00530190" w:rsidRDefault="00B10DDD" w:rsidP="003665CD">
            <w:r w:rsidRPr="00530190">
              <w:t>Unidirectional Bike Paths</w:t>
            </w:r>
          </w:p>
        </w:tc>
        <w:tc>
          <w:tcPr>
            <w:tcW w:w="2500" w:type="pct"/>
            <w:shd w:val="clear" w:color="auto" w:fill="auto"/>
          </w:tcPr>
          <w:p w14:paraId="1603C524" w14:textId="257D4FF9" w:rsidR="009375EE" w:rsidRPr="00530190" w:rsidRDefault="00B10DDD" w:rsidP="003665CD">
            <w:r w:rsidRPr="00530190">
              <w:rPr>
                <w:rFonts w:eastAsia="Arial"/>
                <w:szCs w:val="28"/>
                <w:lang w:val="fr-CA"/>
              </w:rPr>
              <w:t>Piste cyclable unidirectionnelle</w:t>
            </w:r>
          </w:p>
        </w:tc>
      </w:tr>
      <w:tr w:rsidR="00B65C2A" w:rsidRPr="007317B3" w14:paraId="7B3E6B26" w14:textId="77777777" w:rsidTr="003665CD">
        <w:tc>
          <w:tcPr>
            <w:tcW w:w="2500" w:type="pct"/>
            <w:shd w:val="clear" w:color="auto" w:fill="auto"/>
          </w:tcPr>
          <w:p w14:paraId="2BC5889B" w14:textId="77777777" w:rsidR="009375EE" w:rsidRPr="00530190" w:rsidRDefault="00B10DDD" w:rsidP="003665CD">
            <w:r w:rsidRPr="00530190">
              <w:t>Drop bike lane</w:t>
            </w:r>
          </w:p>
        </w:tc>
        <w:tc>
          <w:tcPr>
            <w:tcW w:w="2500" w:type="pct"/>
            <w:shd w:val="clear" w:color="auto" w:fill="auto"/>
          </w:tcPr>
          <w:p w14:paraId="54166C1D" w14:textId="77777777" w:rsidR="009375EE" w:rsidRPr="005760FD" w:rsidRDefault="00B10DDD" w:rsidP="003665CD">
            <w:pPr>
              <w:rPr>
                <w:lang w:val="fr-CA"/>
              </w:rPr>
            </w:pPr>
            <w:r w:rsidRPr="00530190">
              <w:rPr>
                <w:rFonts w:eastAsia="Arial"/>
                <w:szCs w:val="28"/>
                <w:lang w:val="fr-CA"/>
              </w:rPr>
              <w:t>Fin de la bande cyclable</w:t>
            </w:r>
          </w:p>
        </w:tc>
      </w:tr>
      <w:tr w:rsidR="00B65C2A" w:rsidRPr="007317B3" w14:paraId="6FF1CAA0" w14:textId="77777777" w:rsidTr="003665CD">
        <w:tc>
          <w:tcPr>
            <w:tcW w:w="2500" w:type="pct"/>
            <w:shd w:val="clear" w:color="auto" w:fill="auto"/>
          </w:tcPr>
          <w:p w14:paraId="24A1901C" w14:textId="77777777" w:rsidR="009375EE" w:rsidRPr="00530190" w:rsidRDefault="00B10DDD" w:rsidP="003665CD">
            <w:r w:rsidRPr="00530190">
              <w:t>Bicycle Ramp to Bike Path</w:t>
            </w:r>
          </w:p>
        </w:tc>
        <w:tc>
          <w:tcPr>
            <w:tcW w:w="2500" w:type="pct"/>
            <w:shd w:val="clear" w:color="auto" w:fill="auto"/>
          </w:tcPr>
          <w:p w14:paraId="65224D06" w14:textId="77777777" w:rsidR="009375EE" w:rsidRPr="005760FD" w:rsidRDefault="00B10DDD" w:rsidP="003665CD">
            <w:pPr>
              <w:rPr>
                <w:lang w:val="fr-CA"/>
              </w:rPr>
            </w:pPr>
            <w:r w:rsidRPr="00530190">
              <w:rPr>
                <w:rFonts w:eastAsia="Arial"/>
                <w:szCs w:val="28"/>
                <w:lang w:val="fr-CA"/>
              </w:rPr>
              <w:t>Rampe à vélo vers la piste cyclable</w:t>
            </w:r>
          </w:p>
        </w:tc>
      </w:tr>
      <w:tr w:rsidR="00B65C2A" w:rsidRPr="00530190" w14:paraId="20A14039" w14:textId="77777777" w:rsidTr="003665CD">
        <w:tc>
          <w:tcPr>
            <w:tcW w:w="2500" w:type="pct"/>
            <w:shd w:val="clear" w:color="auto" w:fill="auto"/>
          </w:tcPr>
          <w:p w14:paraId="29F74819" w14:textId="77777777" w:rsidR="009375EE" w:rsidRPr="00530190" w:rsidRDefault="00B10DDD" w:rsidP="003665CD">
            <w:r w:rsidRPr="00530190">
              <w:t>Sidewalk</w:t>
            </w:r>
          </w:p>
        </w:tc>
        <w:tc>
          <w:tcPr>
            <w:tcW w:w="2500" w:type="pct"/>
            <w:shd w:val="clear" w:color="auto" w:fill="auto"/>
          </w:tcPr>
          <w:p w14:paraId="0E95B72F" w14:textId="77777777" w:rsidR="009375EE" w:rsidRPr="00530190" w:rsidRDefault="00B10DDD" w:rsidP="003665CD">
            <w:r w:rsidRPr="00530190">
              <w:rPr>
                <w:rFonts w:eastAsia="Arial"/>
                <w:szCs w:val="28"/>
                <w:lang w:val="fr-CA"/>
              </w:rPr>
              <w:t>Trottoir</w:t>
            </w:r>
          </w:p>
        </w:tc>
      </w:tr>
      <w:tr w:rsidR="00B65C2A" w:rsidRPr="007317B3" w14:paraId="1F086567" w14:textId="77777777" w:rsidTr="003665CD">
        <w:tc>
          <w:tcPr>
            <w:tcW w:w="2500" w:type="pct"/>
            <w:shd w:val="clear" w:color="auto" w:fill="auto"/>
          </w:tcPr>
          <w:p w14:paraId="65297C62" w14:textId="77777777" w:rsidR="009375EE" w:rsidRPr="00530190" w:rsidRDefault="00B10DDD" w:rsidP="003665CD">
            <w:r w:rsidRPr="00530190">
              <w:t xml:space="preserve">All pavement markings shown are indicative only. Refer to the MUTCDC or TAC </w:t>
            </w:r>
            <w:r w:rsidRPr="00530190">
              <w:rPr>
                <w:i/>
              </w:rPr>
              <w:t xml:space="preserve">Bikeway Traffic Control Guidelines for Canada </w:t>
            </w:r>
            <w:r w:rsidRPr="00530190">
              <w:t>for approved guidance on pavement markings.</w:t>
            </w:r>
          </w:p>
        </w:tc>
        <w:tc>
          <w:tcPr>
            <w:tcW w:w="2500" w:type="pct"/>
            <w:shd w:val="clear" w:color="auto" w:fill="auto"/>
          </w:tcPr>
          <w:p w14:paraId="0395A5DB" w14:textId="77777777" w:rsidR="009375EE" w:rsidRPr="005760FD" w:rsidRDefault="00B10DDD" w:rsidP="003665CD">
            <w:pPr>
              <w:rPr>
                <w:lang w:val="fr-CA"/>
              </w:rPr>
            </w:pPr>
            <w:r w:rsidRPr="00530190">
              <w:rPr>
                <w:rFonts w:eastAsia="Arial"/>
                <w:szCs w:val="28"/>
                <w:lang w:val="fr-CA"/>
              </w:rPr>
              <w:t xml:space="preserve">Toutes les marques de la chaussée sont illustrées à titre indicatif seulement. Se reporter au </w:t>
            </w:r>
            <w:r w:rsidRPr="00530190">
              <w:rPr>
                <w:rFonts w:eastAsia="Arial"/>
                <w:i/>
                <w:szCs w:val="28"/>
                <w:lang w:val="fr-CA"/>
              </w:rPr>
              <w:t xml:space="preserve">Manuel canadien de la signalisation routière </w:t>
            </w:r>
            <w:r w:rsidRPr="00530190">
              <w:rPr>
                <w:rFonts w:eastAsia="Arial"/>
                <w:szCs w:val="28"/>
                <w:lang w:val="fr-CA"/>
              </w:rPr>
              <w:t xml:space="preserve">(MCSR) ou au </w:t>
            </w:r>
            <w:r w:rsidRPr="00530190">
              <w:rPr>
                <w:rFonts w:eastAsia="Arial"/>
                <w:i/>
                <w:iCs/>
                <w:szCs w:val="28"/>
                <w:lang w:val="fr-CA"/>
              </w:rPr>
              <w:t xml:space="preserve">Guide canadien de signalisation des voies cyclables </w:t>
            </w:r>
            <w:r w:rsidRPr="00530190">
              <w:rPr>
                <w:rFonts w:eastAsia="Arial"/>
                <w:szCs w:val="28"/>
                <w:lang w:val="fr-CA"/>
              </w:rPr>
              <w:t>de l</w:t>
            </w:r>
            <w:r w:rsidR="00BA37A4" w:rsidRPr="00530190">
              <w:rPr>
                <w:rFonts w:eastAsia="Arial"/>
                <w:szCs w:val="28"/>
                <w:lang w:val="fr-CA"/>
              </w:rPr>
              <w:t>’</w:t>
            </w:r>
            <w:r w:rsidRPr="00530190">
              <w:rPr>
                <w:rFonts w:eastAsia="Arial"/>
                <w:szCs w:val="28"/>
                <w:lang w:val="fr-CA"/>
              </w:rPr>
              <w:t>ATC pour consulter les directives approuvées sur les marques de chaussée.</w:t>
            </w:r>
          </w:p>
        </w:tc>
      </w:tr>
      <w:tr w:rsidR="00B65C2A" w:rsidRPr="00530190" w14:paraId="66CC04C2" w14:textId="77777777" w:rsidTr="003665CD">
        <w:tc>
          <w:tcPr>
            <w:tcW w:w="2500" w:type="pct"/>
            <w:shd w:val="clear" w:color="auto" w:fill="auto"/>
          </w:tcPr>
          <w:p w14:paraId="2026E5A7" w14:textId="77777777" w:rsidR="009375EE" w:rsidRPr="00530190" w:rsidRDefault="00B10DDD" w:rsidP="003665CD">
            <w:r w:rsidRPr="00530190">
              <w:t>(A) On-Ramp</w:t>
            </w:r>
          </w:p>
        </w:tc>
        <w:tc>
          <w:tcPr>
            <w:tcW w:w="2500" w:type="pct"/>
            <w:shd w:val="clear" w:color="auto" w:fill="auto"/>
          </w:tcPr>
          <w:p w14:paraId="0F450B37" w14:textId="77777777" w:rsidR="009375EE" w:rsidRPr="00530190" w:rsidRDefault="00B10DDD" w:rsidP="003665CD">
            <w:r w:rsidRPr="00530190">
              <w:rPr>
                <w:rFonts w:eastAsia="Arial"/>
                <w:szCs w:val="28"/>
                <w:lang w:val="fr-CA"/>
              </w:rPr>
              <w:t>(A) Bretelle d</w:t>
            </w:r>
            <w:r w:rsidR="00BA37A4" w:rsidRPr="00530190">
              <w:rPr>
                <w:rFonts w:eastAsia="Arial"/>
                <w:szCs w:val="28"/>
                <w:lang w:val="fr-CA"/>
              </w:rPr>
              <w:t>’</w:t>
            </w:r>
            <w:r w:rsidRPr="00530190">
              <w:rPr>
                <w:rFonts w:eastAsia="Arial"/>
                <w:szCs w:val="28"/>
                <w:lang w:val="fr-CA"/>
              </w:rPr>
              <w:t>entrée</w:t>
            </w:r>
          </w:p>
        </w:tc>
      </w:tr>
      <w:tr w:rsidR="00B65C2A" w:rsidRPr="00530190" w14:paraId="563C3CD5" w14:textId="77777777" w:rsidTr="003665CD">
        <w:tc>
          <w:tcPr>
            <w:tcW w:w="2500" w:type="pct"/>
            <w:shd w:val="clear" w:color="auto" w:fill="auto"/>
          </w:tcPr>
          <w:p w14:paraId="3BDF8721" w14:textId="77777777" w:rsidR="009375EE" w:rsidRPr="00530190" w:rsidRDefault="00B10DDD" w:rsidP="003665CD">
            <w:r w:rsidRPr="00530190">
              <w:t>(B) Off-Ramp</w:t>
            </w:r>
          </w:p>
        </w:tc>
        <w:tc>
          <w:tcPr>
            <w:tcW w:w="2500" w:type="pct"/>
            <w:shd w:val="clear" w:color="auto" w:fill="auto"/>
          </w:tcPr>
          <w:p w14:paraId="094FD21C" w14:textId="77777777" w:rsidR="009375EE" w:rsidRPr="00530190" w:rsidRDefault="00B10DDD" w:rsidP="003665CD">
            <w:r w:rsidRPr="00530190">
              <w:rPr>
                <w:rFonts w:eastAsia="Arial"/>
                <w:szCs w:val="28"/>
                <w:lang w:val="fr-CA"/>
              </w:rPr>
              <w:t>(B) Bretelle de sortie</w:t>
            </w:r>
          </w:p>
        </w:tc>
      </w:tr>
      <w:tr w:rsidR="00B65C2A" w:rsidRPr="00530190" w14:paraId="5CDCFD87" w14:textId="77777777" w:rsidTr="003665CD">
        <w:tc>
          <w:tcPr>
            <w:tcW w:w="2500" w:type="pct"/>
            <w:shd w:val="clear" w:color="auto" w:fill="auto"/>
          </w:tcPr>
          <w:p w14:paraId="5FF6AE37" w14:textId="77777777" w:rsidR="009375EE" w:rsidRPr="00530190" w:rsidRDefault="00B10DDD" w:rsidP="003665CD">
            <w:r w:rsidRPr="00530190">
              <w:t>Radius</w:t>
            </w:r>
            <w:r w:rsidR="00E130E4" w:rsidRPr="00530190">
              <w:t> </w:t>
            </w:r>
            <w:r w:rsidRPr="00530190">
              <w:t>6.0.m min.</w:t>
            </w:r>
          </w:p>
        </w:tc>
        <w:tc>
          <w:tcPr>
            <w:tcW w:w="2500" w:type="pct"/>
            <w:shd w:val="clear" w:color="auto" w:fill="auto"/>
          </w:tcPr>
          <w:p w14:paraId="158650F8" w14:textId="77777777" w:rsidR="009375EE" w:rsidRPr="00530190" w:rsidRDefault="00B10DDD" w:rsidP="003665CD">
            <w:r w:rsidRPr="00530190">
              <w:rPr>
                <w:rFonts w:eastAsia="Arial"/>
                <w:szCs w:val="28"/>
                <w:lang w:val="fr-CA"/>
              </w:rPr>
              <w:t>Rayon min. de 6,0</w:t>
            </w:r>
            <w:r w:rsidR="00E130E4" w:rsidRPr="00530190">
              <w:rPr>
                <w:rFonts w:eastAsia="Arial"/>
                <w:szCs w:val="28"/>
                <w:lang w:val="fr-CA"/>
              </w:rPr>
              <w:t> </w:t>
            </w:r>
            <w:r w:rsidRPr="00530190">
              <w:rPr>
                <w:rFonts w:eastAsia="Arial"/>
                <w:szCs w:val="28"/>
                <w:lang w:val="fr-CA"/>
              </w:rPr>
              <w:t>m</w:t>
            </w:r>
          </w:p>
        </w:tc>
      </w:tr>
      <w:tr w:rsidR="00B65C2A" w:rsidRPr="00530190" w14:paraId="25ECAAA5" w14:textId="77777777" w:rsidTr="003665CD">
        <w:tc>
          <w:tcPr>
            <w:tcW w:w="2500" w:type="pct"/>
            <w:shd w:val="clear" w:color="auto" w:fill="auto"/>
          </w:tcPr>
          <w:p w14:paraId="24F7102B" w14:textId="77777777" w:rsidR="009375EE" w:rsidRPr="00530190" w:rsidRDefault="00B10DDD" w:rsidP="003665CD">
            <w:r w:rsidRPr="00530190">
              <w:t>65-75</w:t>
            </w:r>
            <w:r w:rsidRPr="00530190">
              <w:rPr>
                <w:rFonts w:cstheme="minorHAnsi"/>
              </w:rPr>
              <w:t>°</w:t>
            </w:r>
          </w:p>
        </w:tc>
        <w:tc>
          <w:tcPr>
            <w:tcW w:w="2500" w:type="pct"/>
            <w:shd w:val="clear" w:color="auto" w:fill="auto"/>
          </w:tcPr>
          <w:p w14:paraId="3533F938" w14:textId="77777777" w:rsidR="009375EE" w:rsidRPr="00530190" w:rsidRDefault="00B10DDD" w:rsidP="003665CD">
            <w:r w:rsidRPr="00530190">
              <w:rPr>
                <w:rFonts w:eastAsia="Arial"/>
                <w:szCs w:val="28"/>
                <w:lang w:val="fr-CA"/>
              </w:rPr>
              <w:t>65-75</w:t>
            </w:r>
            <w:r w:rsidRPr="00530190">
              <w:rPr>
                <w:rFonts w:eastAsia="Arial" w:cs="Calibri"/>
                <w:szCs w:val="28"/>
                <w:lang w:val="fr-CA"/>
              </w:rPr>
              <w:t>°</w:t>
            </w:r>
          </w:p>
        </w:tc>
      </w:tr>
      <w:tr w:rsidR="00B65C2A" w:rsidRPr="00530190" w14:paraId="6B8ABC67" w14:textId="77777777" w:rsidTr="003665CD">
        <w:tc>
          <w:tcPr>
            <w:tcW w:w="2500" w:type="pct"/>
            <w:shd w:val="clear" w:color="auto" w:fill="auto"/>
          </w:tcPr>
          <w:p w14:paraId="035B327E" w14:textId="77777777" w:rsidR="009375EE" w:rsidRPr="00530190" w:rsidRDefault="00B10DDD" w:rsidP="003665CD">
            <w:r w:rsidRPr="00530190">
              <w:t>Taper 11-14m</w:t>
            </w:r>
          </w:p>
        </w:tc>
        <w:tc>
          <w:tcPr>
            <w:tcW w:w="2500" w:type="pct"/>
            <w:shd w:val="clear" w:color="auto" w:fill="auto"/>
          </w:tcPr>
          <w:p w14:paraId="5CACC83D" w14:textId="47049DB6" w:rsidR="009375EE" w:rsidRPr="00530190" w:rsidRDefault="000C457C" w:rsidP="003665CD">
            <w:r w:rsidRPr="00530190">
              <w:rPr>
                <w:rFonts w:eastAsia="Arial"/>
                <w:szCs w:val="28"/>
                <w:lang w:val="fr-CA"/>
              </w:rPr>
              <w:t xml:space="preserve">Section </w:t>
            </w:r>
            <w:r w:rsidR="00E04EFF" w:rsidRPr="00530190">
              <w:rPr>
                <w:rFonts w:eastAsia="Arial"/>
                <w:szCs w:val="28"/>
                <w:lang w:val="fr-CA"/>
              </w:rPr>
              <w:t>en</w:t>
            </w:r>
            <w:r w:rsidRPr="00530190">
              <w:rPr>
                <w:rFonts w:eastAsia="Arial"/>
                <w:szCs w:val="28"/>
                <w:lang w:val="fr-CA"/>
              </w:rPr>
              <w:t xml:space="preserve"> biais</w:t>
            </w:r>
            <w:r w:rsidR="00362895" w:rsidRPr="00530190">
              <w:rPr>
                <w:rFonts w:eastAsia="Arial"/>
                <w:szCs w:val="28"/>
                <w:lang w:val="fr-CA"/>
              </w:rPr>
              <w:t> </w:t>
            </w:r>
            <w:r w:rsidR="00B10DDD" w:rsidRPr="00530190">
              <w:rPr>
                <w:rFonts w:eastAsia="Arial"/>
                <w:szCs w:val="28"/>
                <w:lang w:val="fr-CA"/>
              </w:rPr>
              <w:t>11-14 m</w:t>
            </w:r>
          </w:p>
        </w:tc>
      </w:tr>
      <w:tr w:rsidR="00B65C2A" w:rsidRPr="00530190" w14:paraId="6DB70618" w14:textId="77777777" w:rsidTr="003665CD">
        <w:tc>
          <w:tcPr>
            <w:tcW w:w="2500" w:type="pct"/>
            <w:shd w:val="clear" w:color="auto" w:fill="auto"/>
          </w:tcPr>
          <w:p w14:paraId="446A9901" w14:textId="77777777" w:rsidR="009375EE" w:rsidRPr="00530190" w:rsidRDefault="00B10DDD" w:rsidP="003665CD">
            <w:r w:rsidRPr="00530190">
              <w:t>Turn 11-14m</w:t>
            </w:r>
          </w:p>
        </w:tc>
        <w:tc>
          <w:tcPr>
            <w:tcW w:w="2500" w:type="pct"/>
            <w:shd w:val="clear" w:color="auto" w:fill="auto"/>
          </w:tcPr>
          <w:p w14:paraId="487C9042" w14:textId="77777777" w:rsidR="009375EE" w:rsidRPr="00530190" w:rsidRDefault="00B10DDD" w:rsidP="003665CD">
            <w:r w:rsidRPr="00530190">
              <w:rPr>
                <w:rFonts w:eastAsia="Arial"/>
                <w:szCs w:val="28"/>
                <w:lang w:val="fr-CA"/>
              </w:rPr>
              <w:t>Courbe 11-14</w:t>
            </w:r>
            <w:r w:rsidR="00E130E4" w:rsidRPr="00530190">
              <w:rPr>
                <w:rFonts w:eastAsia="Arial"/>
                <w:szCs w:val="28"/>
                <w:lang w:val="fr-CA"/>
              </w:rPr>
              <w:t> </w:t>
            </w:r>
            <w:r w:rsidRPr="00530190">
              <w:rPr>
                <w:rFonts w:eastAsia="Arial"/>
                <w:szCs w:val="28"/>
                <w:lang w:val="fr-CA"/>
              </w:rPr>
              <w:t>m</w:t>
            </w:r>
          </w:p>
        </w:tc>
      </w:tr>
      <w:tr w:rsidR="00B65C2A" w:rsidRPr="00530190" w14:paraId="591D63AB" w14:textId="77777777" w:rsidTr="003665CD">
        <w:tc>
          <w:tcPr>
            <w:tcW w:w="2500" w:type="pct"/>
            <w:shd w:val="clear" w:color="auto" w:fill="auto"/>
          </w:tcPr>
          <w:p w14:paraId="2171C9EC" w14:textId="6ABBD1EF" w:rsidR="009375EE" w:rsidRPr="00530190" w:rsidRDefault="00B10DDD" w:rsidP="003665CD">
            <w:r w:rsidRPr="00530190">
              <w:t>Depth</w:t>
            </w:r>
            <w:r w:rsidR="00E130E4" w:rsidRPr="00530190">
              <w:t> </w:t>
            </w:r>
            <w:r w:rsidRPr="005760FD">
              <w:t>4-</w:t>
            </w:r>
            <w:r w:rsidR="000C457C" w:rsidRPr="005760FD">
              <w:t>6</w:t>
            </w:r>
            <w:r w:rsidRPr="00530190">
              <w:t xml:space="preserve"> m</w:t>
            </w:r>
          </w:p>
        </w:tc>
        <w:tc>
          <w:tcPr>
            <w:tcW w:w="2500" w:type="pct"/>
            <w:shd w:val="clear" w:color="auto" w:fill="auto"/>
          </w:tcPr>
          <w:p w14:paraId="255C184F" w14:textId="0EB24A9B" w:rsidR="009375EE" w:rsidRPr="00530190" w:rsidRDefault="00B10DDD" w:rsidP="003665CD">
            <w:r w:rsidRPr="00530190">
              <w:rPr>
                <w:rFonts w:eastAsia="Arial"/>
                <w:szCs w:val="28"/>
                <w:lang w:val="fr-CA"/>
              </w:rPr>
              <w:t>Profondeur</w:t>
            </w:r>
            <w:r w:rsidR="00E130E4" w:rsidRPr="00530190">
              <w:rPr>
                <w:rFonts w:eastAsia="Arial"/>
                <w:szCs w:val="28"/>
                <w:lang w:val="fr-CA"/>
              </w:rPr>
              <w:t> </w:t>
            </w:r>
            <w:r w:rsidRPr="00530190">
              <w:rPr>
                <w:rFonts w:eastAsia="Arial"/>
                <w:szCs w:val="28"/>
                <w:lang w:val="fr-CA"/>
              </w:rPr>
              <w:t>4-</w:t>
            </w:r>
            <w:r w:rsidR="000C457C" w:rsidRPr="00530190">
              <w:rPr>
                <w:rFonts w:eastAsia="Arial"/>
                <w:szCs w:val="28"/>
                <w:lang w:val="fr-CA"/>
              </w:rPr>
              <w:t>6</w:t>
            </w:r>
            <w:r w:rsidRPr="00530190">
              <w:rPr>
                <w:rFonts w:eastAsia="Arial"/>
                <w:szCs w:val="28"/>
                <w:lang w:val="fr-CA"/>
              </w:rPr>
              <w:t xml:space="preserve"> m</w:t>
            </w:r>
          </w:p>
        </w:tc>
      </w:tr>
      <w:tr w:rsidR="00B65C2A" w:rsidRPr="007317B3" w14:paraId="58C9B91D" w14:textId="77777777" w:rsidTr="003665CD">
        <w:tc>
          <w:tcPr>
            <w:tcW w:w="2500" w:type="pct"/>
            <w:shd w:val="clear" w:color="auto" w:fill="auto"/>
          </w:tcPr>
          <w:p w14:paraId="57857036" w14:textId="77777777" w:rsidR="009375EE" w:rsidRPr="00530190" w:rsidRDefault="00B10DDD" w:rsidP="003665CD">
            <w:r w:rsidRPr="00530190">
              <w:t>BOULEVARD BIKEWAY</w:t>
            </w:r>
          </w:p>
        </w:tc>
        <w:tc>
          <w:tcPr>
            <w:tcW w:w="2500" w:type="pct"/>
            <w:shd w:val="clear" w:color="auto" w:fill="auto"/>
          </w:tcPr>
          <w:p w14:paraId="352EA055" w14:textId="7899B9DD" w:rsidR="009375EE" w:rsidRPr="005760FD" w:rsidRDefault="00B10DDD" w:rsidP="003665CD">
            <w:pPr>
              <w:rPr>
                <w:lang w:val="fr-CA"/>
              </w:rPr>
            </w:pPr>
            <w:r w:rsidRPr="00530190">
              <w:rPr>
                <w:rFonts w:eastAsia="Arial"/>
                <w:szCs w:val="28"/>
                <w:lang w:val="fr-CA"/>
              </w:rPr>
              <w:t>VOIE CYCLABLE SUR TERRE-PLEIN</w:t>
            </w:r>
          </w:p>
        </w:tc>
      </w:tr>
      <w:tr w:rsidR="00B65C2A" w:rsidRPr="00530190" w14:paraId="4C0F93AF" w14:textId="77777777" w:rsidTr="003665CD">
        <w:tc>
          <w:tcPr>
            <w:tcW w:w="2500" w:type="pct"/>
            <w:shd w:val="clear" w:color="auto" w:fill="auto"/>
          </w:tcPr>
          <w:p w14:paraId="4DCF7E60" w14:textId="77777777" w:rsidR="009375EE" w:rsidRPr="00530190" w:rsidRDefault="00B10DDD" w:rsidP="003665CD">
            <w:r w:rsidRPr="00530190">
              <w:t>2.5-3.0</w:t>
            </w:r>
          </w:p>
        </w:tc>
        <w:tc>
          <w:tcPr>
            <w:tcW w:w="2500" w:type="pct"/>
            <w:shd w:val="clear" w:color="auto" w:fill="auto"/>
          </w:tcPr>
          <w:p w14:paraId="2C3017D8" w14:textId="77777777" w:rsidR="009375EE" w:rsidRPr="00530190" w:rsidRDefault="00B10DDD" w:rsidP="003665CD">
            <w:r w:rsidRPr="00530190">
              <w:rPr>
                <w:rFonts w:eastAsia="Arial"/>
                <w:szCs w:val="28"/>
                <w:lang w:val="fr-CA"/>
              </w:rPr>
              <w:t>2,5-3,0</w:t>
            </w:r>
          </w:p>
        </w:tc>
      </w:tr>
      <w:tr w:rsidR="00B65C2A" w:rsidRPr="00530190" w14:paraId="2C2B6529" w14:textId="77777777" w:rsidTr="003665CD">
        <w:tc>
          <w:tcPr>
            <w:tcW w:w="2500" w:type="pct"/>
            <w:shd w:val="clear" w:color="auto" w:fill="auto"/>
          </w:tcPr>
          <w:p w14:paraId="0CA16EBA" w14:textId="77777777" w:rsidR="009375EE" w:rsidRPr="00530190" w:rsidRDefault="00B10DDD" w:rsidP="003665CD">
            <w:r w:rsidRPr="00530190">
              <w:t>Varies</w:t>
            </w:r>
          </w:p>
        </w:tc>
        <w:tc>
          <w:tcPr>
            <w:tcW w:w="2500" w:type="pct"/>
            <w:shd w:val="clear" w:color="auto" w:fill="auto"/>
          </w:tcPr>
          <w:p w14:paraId="28219A5B" w14:textId="77777777" w:rsidR="009375EE" w:rsidRPr="00530190" w:rsidRDefault="00B10DDD" w:rsidP="003665CD">
            <w:r w:rsidRPr="00530190">
              <w:rPr>
                <w:rFonts w:eastAsia="Arial"/>
                <w:szCs w:val="28"/>
                <w:lang w:val="fr-CA"/>
              </w:rPr>
              <w:t>Variable</w:t>
            </w:r>
          </w:p>
        </w:tc>
      </w:tr>
      <w:tr w:rsidR="00B65C2A" w:rsidRPr="00530190" w14:paraId="247B5BBC" w14:textId="77777777" w:rsidTr="003665CD">
        <w:tc>
          <w:tcPr>
            <w:tcW w:w="2500" w:type="pct"/>
            <w:shd w:val="clear" w:color="auto" w:fill="auto"/>
          </w:tcPr>
          <w:p w14:paraId="17D4900B" w14:textId="77777777" w:rsidR="009375EE" w:rsidRPr="00530190" w:rsidRDefault="00B10DDD" w:rsidP="003665CD">
            <w:pPr>
              <w:rPr>
                <w:rFonts w:cstheme="minorHAnsi"/>
              </w:rPr>
            </w:pPr>
            <w:r w:rsidRPr="00530190">
              <w:t>30</w:t>
            </w:r>
            <w:r w:rsidRPr="00530190">
              <w:rPr>
                <w:rFonts w:cstheme="minorHAnsi"/>
              </w:rPr>
              <w:t>°</w:t>
            </w:r>
          </w:p>
        </w:tc>
        <w:tc>
          <w:tcPr>
            <w:tcW w:w="2500" w:type="pct"/>
            <w:shd w:val="clear" w:color="auto" w:fill="auto"/>
          </w:tcPr>
          <w:p w14:paraId="50A6A7AC" w14:textId="77777777" w:rsidR="009375EE" w:rsidRPr="00530190" w:rsidRDefault="00B10DDD" w:rsidP="003665CD">
            <w:pPr>
              <w:rPr>
                <w:rFonts w:cstheme="minorHAnsi"/>
              </w:rPr>
            </w:pPr>
            <w:r w:rsidRPr="00530190">
              <w:rPr>
                <w:rFonts w:eastAsia="Arial"/>
                <w:szCs w:val="28"/>
                <w:lang w:val="fr-CA"/>
              </w:rPr>
              <w:t>30</w:t>
            </w:r>
            <w:r w:rsidRPr="00530190">
              <w:rPr>
                <w:rFonts w:eastAsia="Arial" w:cs="Calibri"/>
                <w:szCs w:val="28"/>
                <w:lang w:val="fr-CA"/>
              </w:rPr>
              <w:t>°</w:t>
            </w:r>
          </w:p>
        </w:tc>
      </w:tr>
      <w:tr w:rsidR="00B65C2A" w:rsidRPr="00530190" w14:paraId="2B2028A1" w14:textId="77777777" w:rsidTr="003665CD">
        <w:tc>
          <w:tcPr>
            <w:tcW w:w="2500" w:type="pct"/>
            <w:shd w:val="clear" w:color="auto" w:fill="auto"/>
          </w:tcPr>
          <w:p w14:paraId="2B7B0481" w14:textId="1E5D9DB2" w:rsidR="009375EE" w:rsidRPr="00530190" w:rsidRDefault="00B10DDD" w:rsidP="003665CD">
            <w:pPr>
              <w:rPr>
                <w:rFonts w:cstheme="minorHAnsi"/>
              </w:rPr>
            </w:pPr>
            <w:r w:rsidRPr="00530190">
              <w:rPr>
                <w:rFonts w:cstheme="minorHAnsi"/>
              </w:rPr>
              <w:t>1</w:t>
            </w:r>
            <w:r w:rsidR="000C457C" w:rsidRPr="00530190">
              <w:rPr>
                <w:rFonts w:cstheme="minorHAnsi"/>
              </w:rPr>
              <w:t>.</w:t>
            </w:r>
            <w:r w:rsidRPr="00530190">
              <w:rPr>
                <w:rFonts w:cstheme="minorHAnsi"/>
              </w:rPr>
              <w:t>5</w:t>
            </w:r>
          </w:p>
        </w:tc>
        <w:tc>
          <w:tcPr>
            <w:tcW w:w="2500" w:type="pct"/>
            <w:shd w:val="clear" w:color="auto" w:fill="auto"/>
          </w:tcPr>
          <w:p w14:paraId="29688E19" w14:textId="77777777" w:rsidR="009375EE" w:rsidRPr="00530190" w:rsidRDefault="00B10DDD" w:rsidP="003665CD">
            <w:pPr>
              <w:rPr>
                <w:rFonts w:cstheme="minorHAnsi"/>
              </w:rPr>
            </w:pPr>
            <w:r w:rsidRPr="00530190">
              <w:rPr>
                <w:rFonts w:eastAsia="Arial" w:cs="Calibri"/>
                <w:szCs w:val="28"/>
                <w:lang w:val="fr-CA"/>
              </w:rPr>
              <w:t>1,5</w:t>
            </w:r>
          </w:p>
        </w:tc>
      </w:tr>
      <w:tr w:rsidR="00B65C2A" w:rsidRPr="00530190" w14:paraId="79F0352D" w14:textId="77777777" w:rsidTr="003665CD">
        <w:tc>
          <w:tcPr>
            <w:tcW w:w="2500" w:type="pct"/>
            <w:shd w:val="clear" w:color="auto" w:fill="auto"/>
          </w:tcPr>
          <w:p w14:paraId="0BC37046" w14:textId="77777777" w:rsidR="009375EE" w:rsidRPr="00530190" w:rsidRDefault="00B10DDD" w:rsidP="003665CD">
            <w:pPr>
              <w:rPr>
                <w:rFonts w:cstheme="minorHAnsi"/>
              </w:rPr>
            </w:pPr>
            <w:r w:rsidRPr="00530190">
              <w:rPr>
                <w:rFonts w:cstheme="minorHAnsi"/>
              </w:rPr>
              <w:t>Plan</w:t>
            </w:r>
          </w:p>
        </w:tc>
        <w:tc>
          <w:tcPr>
            <w:tcW w:w="2500" w:type="pct"/>
            <w:shd w:val="clear" w:color="auto" w:fill="auto"/>
          </w:tcPr>
          <w:p w14:paraId="63B6E15A" w14:textId="77777777" w:rsidR="009375EE" w:rsidRPr="00530190" w:rsidRDefault="00B10DDD" w:rsidP="003665CD">
            <w:pPr>
              <w:rPr>
                <w:rFonts w:cstheme="minorHAnsi"/>
              </w:rPr>
            </w:pPr>
            <w:r w:rsidRPr="00530190">
              <w:rPr>
                <w:rFonts w:eastAsia="Arial" w:cs="Calibri"/>
                <w:szCs w:val="28"/>
                <w:lang w:val="fr-CA"/>
              </w:rPr>
              <w:t>Plan</w:t>
            </w:r>
          </w:p>
        </w:tc>
      </w:tr>
      <w:tr w:rsidR="00B65C2A" w:rsidRPr="00530190" w14:paraId="15E73031" w14:textId="77777777" w:rsidTr="003665CD">
        <w:tc>
          <w:tcPr>
            <w:tcW w:w="2500" w:type="pct"/>
            <w:shd w:val="clear" w:color="auto" w:fill="auto"/>
          </w:tcPr>
          <w:p w14:paraId="0F34E661" w14:textId="68E6B1CA" w:rsidR="009375EE" w:rsidRPr="00530190" w:rsidRDefault="00B10DDD" w:rsidP="003665CD">
            <w:pPr>
              <w:rPr>
                <w:rFonts w:cstheme="minorHAnsi"/>
              </w:rPr>
            </w:pPr>
            <w:r w:rsidRPr="00530190">
              <w:rPr>
                <w:rFonts w:cstheme="minorHAnsi"/>
              </w:rPr>
              <w:t>0</w:t>
            </w:r>
            <w:r w:rsidR="000C457C" w:rsidRPr="00530190">
              <w:rPr>
                <w:rFonts w:cstheme="minorHAnsi"/>
              </w:rPr>
              <w:t>.</w:t>
            </w:r>
            <w:r w:rsidRPr="00530190">
              <w:rPr>
                <w:rFonts w:cstheme="minorHAnsi"/>
              </w:rPr>
              <w:t>4</w:t>
            </w:r>
          </w:p>
        </w:tc>
        <w:tc>
          <w:tcPr>
            <w:tcW w:w="2500" w:type="pct"/>
            <w:shd w:val="clear" w:color="auto" w:fill="auto"/>
          </w:tcPr>
          <w:p w14:paraId="7B76C16B" w14:textId="77777777" w:rsidR="009375EE" w:rsidRPr="00530190" w:rsidRDefault="00B10DDD" w:rsidP="003665CD">
            <w:pPr>
              <w:rPr>
                <w:rFonts w:cstheme="minorHAnsi"/>
              </w:rPr>
            </w:pPr>
            <w:r w:rsidRPr="00530190">
              <w:rPr>
                <w:rFonts w:eastAsia="Arial" w:cs="Calibri"/>
                <w:szCs w:val="28"/>
                <w:lang w:val="fr-CA"/>
              </w:rPr>
              <w:t>0,4</w:t>
            </w:r>
          </w:p>
        </w:tc>
      </w:tr>
      <w:tr w:rsidR="00B65C2A" w:rsidRPr="00530190" w14:paraId="38E3F120" w14:textId="77777777" w:rsidTr="003665CD">
        <w:tc>
          <w:tcPr>
            <w:tcW w:w="2500" w:type="pct"/>
            <w:shd w:val="clear" w:color="auto" w:fill="auto"/>
          </w:tcPr>
          <w:p w14:paraId="61308743" w14:textId="214688EB" w:rsidR="009375EE" w:rsidRPr="00530190" w:rsidRDefault="00B10DDD" w:rsidP="003665CD">
            <w:pPr>
              <w:rPr>
                <w:rFonts w:cstheme="minorHAnsi"/>
              </w:rPr>
            </w:pPr>
            <w:r w:rsidRPr="00530190">
              <w:rPr>
                <w:rFonts w:cstheme="minorHAnsi"/>
              </w:rPr>
              <w:t>3</w:t>
            </w:r>
            <w:r w:rsidR="000C457C" w:rsidRPr="00530190">
              <w:rPr>
                <w:rFonts w:cstheme="minorHAnsi"/>
              </w:rPr>
              <w:t>.</w:t>
            </w:r>
            <w:r w:rsidRPr="00530190">
              <w:rPr>
                <w:rFonts w:cstheme="minorHAnsi"/>
              </w:rPr>
              <w:t>0</w:t>
            </w:r>
          </w:p>
        </w:tc>
        <w:tc>
          <w:tcPr>
            <w:tcW w:w="2500" w:type="pct"/>
            <w:shd w:val="clear" w:color="auto" w:fill="auto"/>
          </w:tcPr>
          <w:p w14:paraId="1DC20FC6" w14:textId="77777777" w:rsidR="009375EE" w:rsidRPr="00530190" w:rsidRDefault="00B10DDD" w:rsidP="003665CD">
            <w:pPr>
              <w:rPr>
                <w:rFonts w:cstheme="minorHAnsi"/>
              </w:rPr>
            </w:pPr>
            <w:r w:rsidRPr="00530190">
              <w:rPr>
                <w:rFonts w:eastAsia="Arial" w:cs="Calibri"/>
                <w:szCs w:val="28"/>
                <w:lang w:val="fr-CA"/>
              </w:rPr>
              <w:t>3,0</w:t>
            </w:r>
          </w:p>
        </w:tc>
      </w:tr>
      <w:tr w:rsidR="00B65C2A" w:rsidRPr="00530190" w14:paraId="02F20AC5" w14:textId="77777777" w:rsidTr="003665CD">
        <w:tc>
          <w:tcPr>
            <w:tcW w:w="2500" w:type="pct"/>
            <w:shd w:val="clear" w:color="auto" w:fill="auto"/>
          </w:tcPr>
          <w:p w14:paraId="1BA63C6F" w14:textId="77777777" w:rsidR="009375EE" w:rsidRPr="00530190" w:rsidRDefault="00B10DDD" w:rsidP="003665CD">
            <w:pPr>
              <w:rPr>
                <w:rFonts w:cstheme="minorHAnsi"/>
              </w:rPr>
            </w:pPr>
            <w:r w:rsidRPr="00530190">
              <w:rPr>
                <w:rFonts w:cstheme="minorHAnsi"/>
              </w:rPr>
              <w:t>Section</w:t>
            </w:r>
          </w:p>
        </w:tc>
        <w:tc>
          <w:tcPr>
            <w:tcW w:w="2500" w:type="pct"/>
            <w:shd w:val="clear" w:color="auto" w:fill="auto"/>
          </w:tcPr>
          <w:p w14:paraId="53691FB3" w14:textId="29FF6894" w:rsidR="009375EE" w:rsidRPr="00530190" w:rsidRDefault="00B10DDD" w:rsidP="003665CD">
            <w:pPr>
              <w:rPr>
                <w:rFonts w:cstheme="minorHAnsi"/>
              </w:rPr>
            </w:pPr>
            <w:r w:rsidRPr="00530190">
              <w:rPr>
                <w:rFonts w:eastAsia="Arial" w:cs="Calibri"/>
                <w:szCs w:val="28"/>
                <w:lang w:val="fr-CA"/>
              </w:rPr>
              <w:t>Coupe</w:t>
            </w:r>
          </w:p>
        </w:tc>
      </w:tr>
      <w:tr w:rsidR="00B65C2A" w:rsidRPr="007317B3" w14:paraId="244AEABC" w14:textId="77777777" w:rsidTr="003665CD">
        <w:tc>
          <w:tcPr>
            <w:tcW w:w="2500" w:type="pct"/>
            <w:shd w:val="clear" w:color="auto" w:fill="auto"/>
          </w:tcPr>
          <w:p w14:paraId="1A93DAE5" w14:textId="77777777" w:rsidR="009375EE" w:rsidRPr="00530190" w:rsidRDefault="00B10DDD" w:rsidP="003665CD">
            <w:pPr>
              <w:rPr>
                <w:rFonts w:cstheme="minorHAnsi"/>
              </w:rPr>
            </w:pPr>
            <w:r w:rsidRPr="00530190">
              <w:rPr>
                <w:rFonts w:cstheme="minorHAnsi"/>
              </w:rPr>
              <w:t>CURBLINE BIKEWAY</w:t>
            </w:r>
          </w:p>
        </w:tc>
        <w:tc>
          <w:tcPr>
            <w:tcW w:w="2500" w:type="pct"/>
            <w:shd w:val="clear" w:color="auto" w:fill="auto"/>
          </w:tcPr>
          <w:p w14:paraId="354146EE" w14:textId="77777777" w:rsidR="009375EE" w:rsidRPr="005760FD" w:rsidRDefault="00B10DDD" w:rsidP="003665CD">
            <w:pPr>
              <w:rPr>
                <w:rFonts w:cstheme="minorHAnsi"/>
                <w:lang w:val="fr-CA"/>
              </w:rPr>
            </w:pPr>
            <w:r w:rsidRPr="00530190">
              <w:rPr>
                <w:rFonts w:eastAsia="Arial" w:cs="Calibri"/>
                <w:szCs w:val="28"/>
                <w:lang w:val="fr-CA"/>
              </w:rPr>
              <w:t>PISTE CYCLABLE EN BORDURE DE ROUTE</w:t>
            </w:r>
          </w:p>
        </w:tc>
      </w:tr>
      <w:tr w:rsidR="00B65C2A" w:rsidRPr="00530190" w14:paraId="1D4B7AA1" w14:textId="77777777" w:rsidTr="003665CD">
        <w:tc>
          <w:tcPr>
            <w:tcW w:w="2500" w:type="pct"/>
            <w:shd w:val="clear" w:color="auto" w:fill="auto"/>
          </w:tcPr>
          <w:p w14:paraId="691BF2B4" w14:textId="77777777" w:rsidR="009375EE" w:rsidRPr="00530190" w:rsidRDefault="00B10DDD" w:rsidP="003665CD">
            <w:pPr>
              <w:rPr>
                <w:rFonts w:cstheme="minorHAnsi"/>
              </w:rPr>
            </w:pPr>
            <w:r w:rsidRPr="00530190">
              <w:t>30</w:t>
            </w:r>
            <w:r w:rsidRPr="00530190">
              <w:rPr>
                <w:rFonts w:cstheme="minorHAnsi"/>
              </w:rPr>
              <w:t>°</w:t>
            </w:r>
          </w:p>
        </w:tc>
        <w:tc>
          <w:tcPr>
            <w:tcW w:w="2500" w:type="pct"/>
            <w:shd w:val="clear" w:color="auto" w:fill="auto"/>
          </w:tcPr>
          <w:p w14:paraId="703ADD5F" w14:textId="77777777" w:rsidR="009375EE" w:rsidRPr="00530190" w:rsidRDefault="00B10DDD" w:rsidP="003665CD">
            <w:pPr>
              <w:rPr>
                <w:rFonts w:cstheme="minorHAnsi"/>
              </w:rPr>
            </w:pPr>
            <w:r w:rsidRPr="00530190">
              <w:rPr>
                <w:rFonts w:eastAsia="Arial"/>
                <w:szCs w:val="28"/>
                <w:lang w:val="fr-CA"/>
              </w:rPr>
              <w:t>30</w:t>
            </w:r>
            <w:r w:rsidRPr="00530190">
              <w:rPr>
                <w:rFonts w:eastAsia="Arial" w:cs="Calibri"/>
                <w:szCs w:val="28"/>
                <w:lang w:val="fr-CA"/>
              </w:rPr>
              <w:t>°</w:t>
            </w:r>
          </w:p>
        </w:tc>
      </w:tr>
      <w:tr w:rsidR="00B65C2A" w:rsidRPr="00530190" w14:paraId="391ADC35" w14:textId="77777777" w:rsidTr="003665CD">
        <w:tc>
          <w:tcPr>
            <w:tcW w:w="2500" w:type="pct"/>
            <w:shd w:val="clear" w:color="auto" w:fill="auto"/>
          </w:tcPr>
          <w:p w14:paraId="73AC225D" w14:textId="77777777" w:rsidR="009375EE" w:rsidRPr="00530190" w:rsidRDefault="00B10DDD" w:rsidP="003665CD">
            <w:r w:rsidRPr="00530190">
              <w:t>2.65-3.0</w:t>
            </w:r>
          </w:p>
        </w:tc>
        <w:tc>
          <w:tcPr>
            <w:tcW w:w="2500" w:type="pct"/>
            <w:shd w:val="clear" w:color="auto" w:fill="auto"/>
          </w:tcPr>
          <w:p w14:paraId="2DAF4C9D" w14:textId="77777777" w:rsidR="009375EE" w:rsidRPr="00530190" w:rsidRDefault="00B10DDD" w:rsidP="003665CD">
            <w:r w:rsidRPr="00530190">
              <w:rPr>
                <w:rFonts w:eastAsia="Arial"/>
                <w:szCs w:val="28"/>
                <w:lang w:val="fr-CA"/>
              </w:rPr>
              <w:t>2,65-3,0</w:t>
            </w:r>
          </w:p>
        </w:tc>
      </w:tr>
      <w:tr w:rsidR="00B65C2A" w:rsidRPr="00530190" w14:paraId="57EA9391" w14:textId="77777777" w:rsidTr="003665CD">
        <w:tc>
          <w:tcPr>
            <w:tcW w:w="2500" w:type="pct"/>
            <w:shd w:val="clear" w:color="auto" w:fill="auto"/>
          </w:tcPr>
          <w:p w14:paraId="567EA76F" w14:textId="4821C28B" w:rsidR="009375EE" w:rsidRPr="00530190" w:rsidRDefault="00B10DDD" w:rsidP="003665CD">
            <w:r w:rsidRPr="00530190">
              <w:t>1</w:t>
            </w:r>
            <w:r w:rsidR="000C457C" w:rsidRPr="00530190">
              <w:t>.</w:t>
            </w:r>
            <w:r w:rsidRPr="00530190">
              <w:t>7</w:t>
            </w:r>
          </w:p>
        </w:tc>
        <w:tc>
          <w:tcPr>
            <w:tcW w:w="2500" w:type="pct"/>
            <w:shd w:val="clear" w:color="auto" w:fill="auto"/>
          </w:tcPr>
          <w:p w14:paraId="53EA206B" w14:textId="77777777" w:rsidR="009375EE" w:rsidRPr="00530190" w:rsidRDefault="00B10DDD" w:rsidP="003665CD">
            <w:r w:rsidRPr="00530190">
              <w:rPr>
                <w:rFonts w:eastAsia="Arial"/>
                <w:szCs w:val="28"/>
                <w:lang w:val="fr-CA"/>
              </w:rPr>
              <w:t>1,7</w:t>
            </w:r>
          </w:p>
        </w:tc>
      </w:tr>
      <w:tr w:rsidR="00B65C2A" w:rsidRPr="00530190" w14:paraId="6DF476C6" w14:textId="77777777" w:rsidTr="003665CD">
        <w:tc>
          <w:tcPr>
            <w:tcW w:w="2500" w:type="pct"/>
            <w:shd w:val="clear" w:color="auto" w:fill="auto"/>
          </w:tcPr>
          <w:p w14:paraId="5D2C14B0" w14:textId="77777777" w:rsidR="009375EE" w:rsidRPr="00530190" w:rsidRDefault="00B10DDD" w:rsidP="003665CD">
            <w:r w:rsidRPr="00530190">
              <w:t>Flexible Bollard</w:t>
            </w:r>
          </w:p>
        </w:tc>
        <w:tc>
          <w:tcPr>
            <w:tcW w:w="2500" w:type="pct"/>
            <w:shd w:val="clear" w:color="auto" w:fill="auto"/>
          </w:tcPr>
          <w:p w14:paraId="7F229D2B" w14:textId="77777777" w:rsidR="009375EE" w:rsidRPr="00530190" w:rsidRDefault="00B10DDD" w:rsidP="003665CD">
            <w:r w:rsidRPr="00530190">
              <w:rPr>
                <w:rFonts w:eastAsia="Arial"/>
                <w:szCs w:val="28"/>
                <w:lang w:val="fr-CA"/>
              </w:rPr>
              <w:t>Borne de protection flexible</w:t>
            </w:r>
          </w:p>
        </w:tc>
      </w:tr>
      <w:tr w:rsidR="00B65C2A" w:rsidRPr="00530190" w14:paraId="5801D888" w14:textId="77777777" w:rsidTr="003665CD">
        <w:tc>
          <w:tcPr>
            <w:tcW w:w="2500" w:type="pct"/>
            <w:shd w:val="clear" w:color="auto" w:fill="auto"/>
          </w:tcPr>
          <w:p w14:paraId="567D8962" w14:textId="77777777" w:rsidR="009375EE" w:rsidRPr="00530190" w:rsidRDefault="00B10DDD" w:rsidP="003665CD">
            <w:r w:rsidRPr="00530190">
              <w:t>Parking Stop</w:t>
            </w:r>
          </w:p>
        </w:tc>
        <w:tc>
          <w:tcPr>
            <w:tcW w:w="2500" w:type="pct"/>
            <w:shd w:val="clear" w:color="auto" w:fill="auto"/>
          </w:tcPr>
          <w:p w14:paraId="290C4D65" w14:textId="77777777" w:rsidR="009375EE" w:rsidRPr="00530190" w:rsidRDefault="00B10DDD" w:rsidP="003665CD">
            <w:r w:rsidRPr="00530190">
              <w:rPr>
                <w:rFonts w:eastAsia="Arial"/>
                <w:szCs w:val="28"/>
                <w:lang w:val="fr-CA"/>
              </w:rPr>
              <w:t>Butée de stationnement</w:t>
            </w:r>
          </w:p>
        </w:tc>
      </w:tr>
      <w:tr w:rsidR="00B65C2A" w:rsidRPr="00530190" w14:paraId="58C408C9" w14:textId="77777777" w:rsidTr="003665CD">
        <w:tc>
          <w:tcPr>
            <w:tcW w:w="2500" w:type="pct"/>
            <w:shd w:val="clear" w:color="auto" w:fill="auto"/>
          </w:tcPr>
          <w:p w14:paraId="59DCC620" w14:textId="77777777" w:rsidR="009375EE" w:rsidRPr="00530190" w:rsidRDefault="00B10DDD" w:rsidP="003665CD">
            <w:r w:rsidRPr="00530190">
              <w:t>Planter Box</w:t>
            </w:r>
          </w:p>
        </w:tc>
        <w:tc>
          <w:tcPr>
            <w:tcW w:w="2500" w:type="pct"/>
            <w:shd w:val="clear" w:color="auto" w:fill="auto"/>
          </w:tcPr>
          <w:p w14:paraId="05A9A8F9" w14:textId="77777777" w:rsidR="009375EE" w:rsidRPr="00530190" w:rsidRDefault="00B10DDD" w:rsidP="003665CD">
            <w:r w:rsidRPr="00530190">
              <w:rPr>
                <w:rFonts w:eastAsia="Arial"/>
                <w:szCs w:val="28"/>
                <w:lang w:val="fr-CA"/>
              </w:rPr>
              <w:t>Jardinière</w:t>
            </w:r>
          </w:p>
        </w:tc>
      </w:tr>
      <w:tr w:rsidR="00B65C2A" w:rsidRPr="00530190" w14:paraId="3ACC06D4" w14:textId="77777777" w:rsidTr="003665CD">
        <w:tc>
          <w:tcPr>
            <w:tcW w:w="2500" w:type="pct"/>
            <w:shd w:val="clear" w:color="auto" w:fill="auto"/>
          </w:tcPr>
          <w:p w14:paraId="7391E6ED" w14:textId="77777777" w:rsidR="009375EE" w:rsidRPr="00530190" w:rsidRDefault="00B10DDD" w:rsidP="003665CD">
            <w:r w:rsidRPr="00530190">
              <w:t>Concrete Barrier</w:t>
            </w:r>
          </w:p>
        </w:tc>
        <w:tc>
          <w:tcPr>
            <w:tcW w:w="2500" w:type="pct"/>
            <w:shd w:val="clear" w:color="auto" w:fill="auto"/>
          </w:tcPr>
          <w:p w14:paraId="3F54FF1E" w14:textId="77777777" w:rsidR="009375EE" w:rsidRPr="00530190" w:rsidRDefault="00B10DDD" w:rsidP="003665CD">
            <w:r w:rsidRPr="00530190">
              <w:rPr>
                <w:rFonts w:eastAsia="Arial"/>
                <w:szCs w:val="28"/>
                <w:lang w:val="fr-CA"/>
              </w:rPr>
              <w:t>Barrière de béton</w:t>
            </w:r>
          </w:p>
        </w:tc>
      </w:tr>
      <w:tr w:rsidR="00B65C2A" w:rsidRPr="00530190" w14:paraId="19BA2C4E" w14:textId="77777777" w:rsidTr="003665CD">
        <w:tc>
          <w:tcPr>
            <w:tcW w:w="2500" w:type="pct"/>
            <w:shd w:val="clear" w:color="auto" w:fill="auto"/>
          </w:tcPr>
          <w:p w14:paraId="402EC031" w14:textId="77777777" w:rsidR="009375EE" w:rsidRPr="00530190" w:rsidRDefault="00B10DDD" w:rsidP="003665CD">
            <w:r w:rsidRPr="00530190">
              <w:t>Raised median</w:t>
            </w:r>
          </w:p>
        </w:tc>
        <w:tc>
          <w:tcPr>
            <w:tcW w:w="2500" w:type="pct"/>
            <w:shd w:val="clear" w:color="auto" w:fill="auto"/>
          </w:tcPr>
          <w:p w14:paraId="5C8FF516" w14:textId="77777777" w:rsidR="009375EE" w:rsidRPr="00530190" w:rsidRDefault="00B10DDD" w:rsidP="003665CD">
            <w:r w:rsidRPr="00530190">
              <w:rPr>
                <w:rFonts w:eastAsia="Arial"/>
                <w:szCs w:val="28"/>
                <w:lang w:val="fr-CA"/>
              </w:rPr>
              <w:t>Terre-plein surélevé</w:t>
            </w:r>
          </w:p>
        </w:tc>
      </w:tr>
      <w:tr w:rsidR="00B65C2A" w:rsidRPr="007317B3" w14:paraId="33784490" w14:textId="77777777" w:rsidTr="003665CD">
        <w:tc>
          <w:tcPr>
            <w:tcW w:w="2500" w:type="pct"/>
            <w:shd w:val="clear" w:color="auto" w:fill="auto"/>
          </w:tcPr>
          <w:p w14:paraId="1642619D" w14:textId="77777777" w:rsidR="009375EE" w:rsidRPr="00530190" w:rsidRDefault="00B10DDD" w:rsidP="003665CD">
            <w:r w:rsidRPr="00530190">
              <w:t>Figure 5.5.1 illustrates the method of measurement and gives a mathematical expression for the calculation of lateral clearance. Table 5.5.3 gives the lateral clearance for a range of radii from 10 m to 80 m and stopping sight distances from 10 m to 100 m. the lateral clearance values show occur at the midpoint of the curve.</w:t>
            </w:r>
          </w:p>
        </w:tc>
        <w:tc>
          <w:tcPr>
            <w:tcW w:w="2500" w:type="pct"/>
            <w:shd w:val="clear" w:color="auto" w:fill="auto"/>
          </w:tcPr>
          <w:p w14:paraId="0BA77D22" w14:textId="5B5BDE59" w:rsidR="009375EE" w:rsidRPr="005760FD" w:rsidRDefault="00B10DDD" w:rsidP="003665CD">
            <w:pPr>
              <w:rPr>
                <w:lang w:val="fr-CA"/>
              </w:rPr>
            </w:pPr>
            <w:r w:rsidRPr="00530190">
              <w:rPr>
                <w:rFonts w:eastAsia="Arial"/>
                <w:szCs w:val="28"/>
                <w:lang w:val="fr-CA"/>
              </w:rPr>
              <w:t xml:space="preserve">La </w:t>
            </w:r>
            <w:r w:rsidRPr="00530190">
              <w:rPr>
                <w:rFonts w:eastAsia="Arial"/>
                <w:b/>
                <w:szCs w:val="28"/>
                <w:lang w:val="fr-CA"/>
              </w:rPr>
              <w:t>figure</w:t>
            </w:r>
            <w:r w:rsidR="00E130E4" w:rsidRPr="00530190">
              <w:rPr>
                <w:rFonts w:eastAsia="Arial"/>
                <w:b/>
                <w:szCs w:val="28"/>
                <w:lang w:val="fr-CA"/>
              </w:rPr>
              <w:t> </w:t>
            </w:r>
            <w:r w:rsidRPr="00530190">
              <w:rPr>
                <w:rFonts w:eastAsia="Arial"/>
                <w:b/>
                <w:szCs w:val="28"/>
                <w:lang w:val="fr-CA"/>
              </w:rPr>
              <w:t>5.5.1</w:t>
            </w:r>
            <w:r w:rsidRPr="00530190">
              <w:rPr>
                <w:rFonts w:eastAsia="Arial"/>
                <w:szCs w:val="28"/>
                <w:lang w:val="fr-CA"/>
              </w:rPr>
              <w:t xml:space="preserve"> illustre la méthode de mesure et donne une expression mathématique pour le calcul du dégagement latéral. Le </w:t>
            </w:r>
            <w:r w:rsidRPr="00530190">
              <w:rPr>
                <w:rFonts w:eastAsia="Arial"/>
                <w:b/>
                <w:szCs w:val="28"/>
                <w:lang w:val="fr-CA"/>
              </w:rPr>
              <w:t>tableau</w:t>
            </w:r>
            <w:r w:rsidR="00E130E4" w:rsidRPr="00530190">
              <w:rPr>
                <w:rFonts w:eastAsia="Arial"/>
                <w:b/>
                <w:szCs w:val="28"/>
                <w:lang w:val="fr-CA"/>
              </w:rPr>
              <w:t> </w:t>
            </w:r>
            <w:r w:rsidRPr="00530190">
              <w:rPr>
                <w:rFonts w:eastAsia="Arial"/>
                <w:b/>
                <w:szCs w:val="28"/>
                <w:lang w:val="fr-CA"/>
              </w:rPr>
              <w:t>5.5.3</w:t>
            </w:r>
            <w:r w:rsidRPr="00530190">
              <w:rPr>
                <w:rFonts w:eastAsia="Arial"/>
                <w:szCs w:val="28"/>
                <w:lang w:val="fr-CA"/>
              </w:rPr>
              <w:t xml:space="preserve"> donne le dégagement latéral pour des rayons allant de 10</w:t>
            </w:r>
            <w:r w:rsidR="00E130E4" w:rsidRPr="00530190">
              <w:rPr>
                <w:rFonts w:eastAsia="Arial"/>
                <w:szCs w:val="28"/>
                <w:lang w:val="fr-CA"/>
              </w:rPr>
              <w:t> </w:t>
            </w:r>
            <w:r w:rsidRPr="00530190">
              <w:rPr>
                <w:rFonts w:eastAsia="Arial"/>
                <w:szCs w:val="28"/>
                <w:lang w:val="fr-CA"/>
              </w:rPr>
              <w:t>m à 80</w:t>
            </w:r>
            <w:r w:rsidR="00E130E4" w:rsidRPr="00530190">
              <w:rPr>
                <w:rFonts w:eastAsia="Arial"/>
                <w:szCs w:val="28"/>
                <w:lang w:val="fr-CA"/>
              </w:rPr>
              <w:t> </w:t>
            </w:r>
            <w:r w:rsidRPr="00530190">
              <w:rPr>
                <w:rFonts w:eastAsia="Arial"/>
                <w:szCs w:val="28"/>
                <w:lang w:val="fr-CA"/>
              </w:rPr>
              <w:t>m et des distances de visibilité d’arrêt de 10</w:t>
            </w:r>
            <w:r w:rsidR="00E130E4" w:rsidRPr="00530190">
              <w:rPr>
                <w:rFonts w:eastAsia="Arial"/>
                <w:szCs w:val="28"/>
                <w:lang w:val="fr-CA"/>
              </w:rPr>
              <w:t> </w:t>
            </w:r>
            <w:r w:rsidRPr="00530190">
              <w:rPr>
                <w:rFonts w:eastAsia="Arial"/>
                <w:szCs w:val="28"/>
                <w:lang w:val="fr-CA"/>
              </w:rPr>
              <w:t>m à 100</w:t>
            </w:r>
            <w:r w:rsidR="00E130E4" w:rsidRPr="00530190">
              <w:rPr>
                <w:rFonts w:eastAsia="Arial"/>
                <w:szCs w:val="28"/>
                <w:lang w:val="fr-CA"/>
              </w:rPr>
              <w:t> </w:t>
            </w:r>
            <w:r w:rsidRPr="00530190">
              <w:rPr>
                <w:rFonts w:eastAsia="Arial"/>
                <w:szCs w:val="28"/>
                <w:lang w:val="fr-CA"/>
              </w:rPr>
              <w:t xml:space="preserve">m. Les valeurs de dégagement latéral </w:t>
            </w:r>
            <w:r w:rsidR="00BF32FE" w:rsidRPr="00530190">
              <w:rPr>
                <w:rFonts w:eastAsia="Arial"/>
                <w:szCs w:val="28"/>
                <w:lang w:val="fr-CA"/>
              </w:rPr>
              <w:t xml:space="preserve">indiquées </w:t>
            </w:r>
            <w:r w:rsidRPr="00530190">
              <w:rPr>
                <w:rFonts w:eastAsia="Arial"/>
                <w:szCs w:val="28"/>
                <w:lang w:val="fr-CA"/>
              </w:rPr>
              <w:t>sont mesurées au milieu de la courbe.</w:t>
            </w:r>
          </w:p>
        </w:tc>
      </w:tr>
      <w:tr w:rsidR="00B65C2A" w:rsidRPr="00530190" w14:paraId="7021AE52" w14:textId="77777777" w:rsidTr="003665CD">
        <w:tc>
          <w:tcPr>
            <w:tcW w:w="2500" w:type="pct"/>
            <w:shd w:val="clear" w:color="auto" w:fill="auto"/>
          </w:tcPr>
          <w:p w14:paraId="27EB1F88" w14:textId="77777777" w:rsidR="009375EE" w:rsidRPr="00530190" w:rsidRDefault="00B10DDD" w:rsidP="003665CD">
            <w:pPr>
              <w:rPr>
                <w:rFonts w:cstheme="minorHAnsi"/>
              </w:rPr>
            </w:pPr>
            <w:r w:rsidRPr="00530190">
              <w:t>C= R [1-COS (90S</w:t>
            </w:r>
            <w:r w:rsidRPr="00530190">
              <w:rPr>
                <w:rFonts w:asciiTheme="minorHAnsi" w:hAnsiTheme="minorHAnsi" w:cstheme="minorHAnsi"/>
              </w:rPr>
              <w:t>/∏</w:t>
            </w:r>
            <w:r w:rsidRPr="00530190">
              <w:rPr>
                <w:rFonts w:cstheme="minorHAnsi"/>
              </w:rPr>
              <w:t>R)]</w:t>
            </w:r>
          </w:p>
        </w:tc>
        <w:tc>
          <w:tcPr>
            <w:tcW w:w="2500" w:type="pct"/>
            <w:shd w:val="clear" w:color="auto" w:fill="auto"/>
          </w:tcPr>
          <w:p w14:paraId="0225685F" w14:textId="77777777" w:rsidR="009375EE" w:rsidRPr="00530190" w:rsidRDefault="00B10DDD" w:rsidP="003665CD">
            <w:pPr>
              <w:rPr>
                <w:rFonts w:cstheme="minorHAnsi"/>
              </w:rPr>
            </w:pPr>
            <w:r w:rsidRPr="00530190">
              <w:rPr>
                <w:rFonts w:eastAsia="Arial"/>
                <w:szCs w:val="28"/>
                <w:lang w:val="fr-CA"/>
              </w:rPr>
              <w:t>C= R [1-COS (90S</w:t>
            </w:r>
            <w:r w:rsidRPr="00530190">
              <w:rPr>
                <w:rFonts w:ascii="Calibri" w:eastAsia="Calibri" w:hAnsi="Calibri" w:cs="Calibri"/>
                <w:szCs w:val="28"/>
                <w:lang w:val="fr-CA"/>
              </w:rPr>
              <w:t>/∏</w:t>
            </w:r>
            <w:r w:rsidRPr="00530190">
              <w:rPr>
                <w:rFonts w:eastAsia="Arial" w:cs="Calibri"/>
                <w:szCs w:val="28"/>
                <w:lang w:val="fr-CA"/>
              </w:rPr>
              <w:t>R)]</w:t>
            </w:r>
          </w:p>
        </w:tc>
      </w:tr>
      <w:tr w:rsidR="00B65C2A" w:rsidRPr="007317B3" w14:paraId="3A1889AF" w14:textId="77777777" w:rsidTr="003665CD">
        <w:tc>
          <w:tcPr>
            <w:tcW w:w="2500" w:type="pct"/>
            <w:shd w:val="clear" w:color="auto" w:fill="auto"/>
          </w:tcPr>
          <w:p w14:paraId="57296744" w14:textId="77777777" w:rsidR="009375EE" w:rsidRPr="00530190" w:rsidRDefault="00B10DDD" w:rsidP="003665CD">
            <w:pPr>
              <w:rPr>
                <w:rFonts w:cstheme="minorHAnsi"/>
              </w:rPr>
            </w:pPr>
            <w:r w:rsidRPr="00530190">
              <w:rPr>
                <w:rFonts w:cstheme="minorHAnsi"/>
              </w:rPr>
              <w:t>S= stopping sight distance (m)</w:t>
            </w:r>
          </w:p>
        </w:tc>
        <w:tc>
          <w:tcPr>
            <w:tcW w:w="2500" w:type="pct"/>
            <w:shd w:val="clear" w:color="auto" w:fill="auto"/>
          </w:tcPr>
          <w:p w14:paraId="6A6B86A0" w14:textId="2BE8CEC5" w:rsidR="009375EE" w:rsidRPr="005760FD" w:rsidRDefault="00B10DDD" w:rsidP="003665CD">
            <w:pPr>
              <w:rPr>
                <w:rFonts w:cstheme="minorHAnsi"/>
                <w:lang w:val="fr-CA"/>
              </w:rPr>
            </w:pPr>
            <w:r w:rsidRPr="00530190">
              <w:rPr>
                <w:rFonts w:eastAsia="Arial" w:cs="Calibri"/>
                <w:szCs w:val="28"/>
                <w:lang w:val="fr-CA"/>
              </w:rPr>
              <w:t>S = distance de visibilité d’arrêt (m)</w:t>
            </w:r>
          </w:p>
        </w:tc>
      </w:tr>
      <w:tr w:rsidR="00B65C2A" w:rsidRPr="007317B3" w14:paraId="247A0250" w14:textId="77777777" w:rsidTr="003665CD">
        <w:tc>
          <w:tcPr>
            <w:tcW w:w="2500" w:type="pct"/>
            <w:shd w:val="clear" w:color="auto" w:fill="auto"/>
          </w:tcPr>
          <w:p w14:paraId="5A66C515" w14:textId="77777777" w:rsidR="009375EE" w:rsidRPr="00530190" w:rsidRDefault="00B10DDD" w:rsidP="003665CD">
            <w:pPr>
              <w:rPr>
                <w:rFonts w:cstheme="minorHAnsi"/>
              </w:rPr>
            </w:pPr>
            <w:r w:rsidRPr="00530190">
              <w:rPr>
                <w:rFonts w:cstheme="minorHAnsi"/>
              </w:rPr>
              <w:t>R= radius of inside lane (m)</w:t>
            </w:r>
          </w:p>
        </w:tc>
        <w:tc>
          <w:tcPr>
            <w:tcW w:w="2500" w:type="pct"/>
            <w:shd w:val="clear" w:color="auto" w:fill="auto"/>
          </w:tcPr>
          <w:p w14:paraId="33A38D8C" w14:textId="77777777" w:rsidR="009375EE" w:rsidRPr="005760FD" w:rsidRDefault="00B10DDD" w:rsidP="003665CD">
            <w:pPr>
              <w:rPr>
                <w:rFonts w:cstheme="minorHAnsi"/>
                <w:lang w:val="fr-CA"/>
              </w:rPr>
            </w:pPr>
            <w:r w:rsidRPr="00530190">
              <w:rPr>
                <w:rFonts w:eastAsia="Arial" w:cs="Calibri"/>
                <w:szCs w:val="28"/>
                <w:lang w:val="fr-CA"/>
              </w:rPr>
              <w:t>R = rayon de la voie intérieure (m)</w:t>
            </w:r>
          </w:p>
        </w:tc>
      </w:tr>
      <w:tr w:rsidR="00B65C2A" w:rsidRPr="007317B3" w14:paraId="207CB95A" w14:textId="77777777" w:rsidTr="003665CD">
        <w:tc>
          <w:tcPr>
            <w:tcW w:w="2500" w:type="pct"/>
            <w:shd w:val="clear" w:color="auto" w:fill="auto"/>
          </w:tcPr>
          <w:p w14:paraId="77B7715B" w14:textId="77777777" w:rsidR="009375EE" w:rsidRPr="00530190" w:rsidRDefault="00B10DDD" w:rsidP="003665CD">
            <w:pPr>
              <w:rPr>
                <w:rFonts w:cstheme="minorHAnsi"/>
              </w:rPr>
            </w:pPr>
            <w:r w:rsidRPr="00530190">
              <w:rPr>
                <w:rFonts w:cstheme="minorHAnsi"/>
              </w:rPr>
              <w:t>C= distance from inside (m)</w:t>
            </w:r>
          </w:p>
        </w:tc>
        <w:tc>
          <w:tcPr>
            <w:tcW w:w="2500" w:type="pct"/>
            <w:shd w:val="clear" w:color="auto" w:fill="auto"/>
          </w:tcPr>
          <w:p w14:paraId="53849609" w14:textId="40C258BC" w:rsidR="009375EE" w:rsidRPr="005760FD" w:rsidRDefault="00B10DDD" w:rsidP="003665CD">
            <w:pPr>
              <w:rPr>
                <w:rFonts w:cstheme="minorHAnsi"/>
                <w:lang w:val="fr-CA"/>
              </w:rPr>
            </w:pPr>
            <w:r w:rsidRPr="00530190">
              <w:rPr>
                <w:rFonts w:eastAsia="Arial" w:cs="Calibri"/>
                <w:szCs w:val="28"/>
                <w:lang w:val="fr-CA"/>
              </w:rPr>
              <w:t>C = distance de</w:t>
            </w:r>
            <w:r w:rsidR="000C457C" w:rsidRPr="00530190">
              <w:rPr>
                <w:rFonts w:eastAsia="Arial" w:cs="Calibri"/>
                <w:szCs w:val="28"/>
                <w:lang w:val="fr-CA"/>
              </w:rPr>
              <w:t xml:space="preserve"> la voie </w:t>
            </w:r>
            <w:r w:rsidRPr="00530190">
              <w:rPr>
                <w:rFonts w:eastAsia="Arial" w:cs="Calibri"/>
                <w:szCs w:val="28"/>
                <w:lang w:val="fr-CA"/>
              </w:rPr>
              <w:t>intérieur</w:t>
            </w:r>
            <w:r w:rsidR="000C457C" w:rsidRPr="00530190">
              <w:rPr>
                <w:rFonts w:eastAsia="Arial" w:cs="Calibri"/>
                <w:szCs w:val="28"/>
                <w:lang w:val="fr-CA"/>
              </w:rPr>
              <w:t>e</w:t>
            </w:r>
            <w:r w:rsidRPr="00530190">
              <w:rPr>
                <w:rFonts w:eastAsia="Arial" w:cs="Calibri"/>
                <w:szCs w:val="28"/>
                <w:lang w:val="fr-CA"/>
              </w:rPr>
              <w:t xml:space="preserve"> (m)</w:t>
            </w:r>
          </w:p>
        </w:tc>
      </w:tr>
      <w:tr w:rsidR="00B65C2A" w:rsidRPr="00530190" w14:paraId="17D90787" w14:textId="77777777" w:rsidTr="003665CD">
        <w:tc>
          <w:tcPr>
            <w:tcW w:w="2500" w:type="pct"/>
            <w:shd w:val="clear" w:color="auto" w:fill="auto"/>
          </w:tcPr>
          <w:p w14:paraId="6BDF829E" w14:textId="77777777" w:rsidR="009375EE" w:rsidRPr="00530190" w:rsidRDefault="00B10DDD" w:rsidP="003665CD">
            <w:pPr>
              <w:rPr>
                <w:rFonts w:cstheme="minorHAnsi"/>
              </w:rPr>
            </w:pPr>
            <w:r w:rsidRPr="00530190">
              <w:rPr>
                <w:rFonts w:cstheme="minorHAnsi"/>
              </w:rPr>
              <w:t>Bike path</w:t>
            </w:r>
          </w:p>
        </w:tc>
        <w:tc>
          <w:tcPr>
            <w:tcW w:w="2500" w:type="pct"/>
            <w:shd w:val="clear" w:color="auto" w:fill="auto"/>
          </w:tcPr>
          <w:p w14:paraId="78A2C7D4" w14:textId="77777777" w:rsidR="009375EE" w:rsidRPr="00530190" w:rsidRDefault="00B10DDD" w:rsidP="003665CD">
            <w:pPr>
              <w:rPr>
                <w:rFonts w:cstheme="minorHAnsi"/>
              </w:rPr>
            </w:pPr>
            <w:r w:rsidRPr="00530190">
              <w:rPr>
                <w:rFonts w:eastAsia="Arial" w:cs="Calibri"/>
                <w:szCs w:val="28"/>
                <w:lang w:val="fr-CA"/>
              </w:rPr>
              <w:t>Piste cyclable</w:t>
            </w:r>
          </w:p>
        </w:tc>
      </w:tr>
      <w:tr w:rsidR="00B65C2A" w:rsidRPr="00530190" w14:paraId="4FF05F36" w14:textId="77777777" w:rsidTr="003665CD">
        <w:tc>
          <w:tcPr>
            <w:tcW w:w="2500" w:type="pct"/>
            <w:shd w:val="clear" w:color="auto" w:fill="auto"/>
          </w:tcPr>
          <w:p w14:paraId="7C029517" w14:textId="77777777" w:rsidR="009375EE" w:rsidRPr="00530190" w:rsidRDefault="00B10DDD" w:rsidP="003665CD">
            <w:pPr>
              <w:rPr>
                <w:rFonts w:cstheme="minorHAnsi"/>
              </w:rPr>
            </w:pPr>
            <w:r w:rsidRPr="00530190">
              <w:rPr>
                <w:rFonts w:cstheme="minorHAnsi"/>
              </w:rPr>
              <w:t>Line of sight</w:t>
            </w:r>
          </w:p>
        </w:tc>
        <w:tc>
          <w:tcPr>
            <w:tcW w:w="2500" w:type="pct"/>
            <w:shd w:val="clear" w:color="auto" w:fill="auto"/>
          </w:tcPr>
          <w:p w14:paraId="0A1E8566" w14:textId="77777777" w:rsidR="009375EE" w:rsidRPr="00530190" w:rsidRDefault="00B10DDD" w:rsidP="003665CD">
            <w:pPr>
              <w:rPr>
                <w:rFonts w:cstheme="minorHAnsi"/>
              </w:rPr>
            </w:pPr>
            <w:r w:rsidRPr="00530190">
              <w:rPr>
                <w:rFonts w:eastAsia="Arial" w:cs="Calibri"/>
                <w:szCs w:val="28"/>
                <w:lang w:val="fr-CA"/>
              </w:rPr>
              <w:t>Ligne de visée</w:t>
            </w:r>
          </w:p>
        </w:tc>
      </w:tr>
      <w:tr w:rsidR="00B65C2A" w:rsidRPr="00530190" w14:paraId="73E2EF1B" w14:textId="77777777" w:rsidTr="003665CD">
        <w:tc>
          <w:tcPr>
            <w:tcW w:w="2500" w:type="pct"/>
            <w:shd w:val="clear" w:color="auto" w:fill="auto"/>
          </w:tcPr>
          <w:p w14:paraId="53818D8E" w14:textId="77777777" w:rsidR="009375EE" w:rsidRPr="00530190" w:rsidRDefault="00B10DDD" w:rsidP="003665CD">
            <w:pPr>
              <w:rPr>
                <w:rFonts w:cstheme="minorHAnsi"/>
              </w:rPr>
            </w:pPr>
            <w:r w:rsidRPr="00530190">
              <w:rPr>
                <w:rFonts w:cstheme="minorHAnsi"/>
              </w:rPr>
              <w:t>Obstruction</w:t>
            </w:r>
          </w:p>
        </w:tc>
        <w:tc>
          <w:tcPr>
            <w:tcW w:w="2500" w:type="pct"/>
            <w:shd w:val="clear" w:color="auto" w:fill="auto"/>
          </w:tcPr>
          <w:p w14:paraId="2C2072DA" w14:textId="77777777" w:rsidR="009375EE" w:rsidRPr="00530190" w:rsidRDefault="00B10DDD" w:rsidP="003665CD">
            <w:pPr>
              <w:rPr>
                <w:rFonts w:cstheme="minorHAnsi"/>
              </w:rPr>
            </w:pPr>
            <w:r w:rsidRPr="00530190">
              <w:rPr>
                <w:rFonts w:eastAsia="Arial" w:cs="Calibri"/>
                <w:szCs w:val="28"/>
                <w:lang w:val="fr-CA"/>
              </w:rPr>
              <w:t>Barrière visuelle</w:t>
            </w:r>
          </w:p>
        </w:tc>
      </w:tr>
      <w:tr w:rsidR="00B65C2A" w:rsidRPr="00530190" w14:paraId="58151ED9" w14:textId="77777777" w:rsidTr="003665CD">
        <w:tc>
          <w:tcPr>
            <w:tcW w:w="2500" w:type="pct"/>
            <w:shd w:val="clear" w:color="auto" w:fill="auto"/>
          </w:tcPr>
          <w:p w14:paraId="63FBDDCF" w14:textId="77777777" w:rsidR="009375EE" w:rsidRPr="00530190" w:rsidRDefault="00B10DDD" w:rsidP="003665CD">
            <w:pPr>
              <w:rPr>
                <w:rFonts w:cstheme="minorHAnsi"/>
              </w:rPr>
            </w:pPr>
            <w:r w:rsidRPr="00530190">
              <w:rPr>
                <w:rFonts w:cstheme="minorHAnsi"/>
              </w:rPr>
              <w:t>R</w:t>
            </w:r>
          </w:p>
        </w:tc>
        <w:tc>
          <w:tcPr>
            <w:tcW w:w="2500" w:type="pct"/>
            <w:shd w:val="clear" w:color="auto" w:fill="auto"/>
          </w:tcPr>
          <w:p w14:paraId="507949E8" w14:textId="77777777" w:rsidR="009375EE" w:rsidRPr="00530190" w:rsidRDefault="00B10DDD" w:rsidP="003665CD">
            <w:pPr>
              <w:rPr>
                <w:rFonts w:cstheme="minorHAnsi"/>
              </w:rPr>
            </w:pPr>
            <w:r w:rsidRPr="00530190">
              <w:rPr>
                <w:rFonts w:eastAsia="Arial" w:cs="Calibri"/>
                <w:szCs w:val="28"/>
                <w:lang w:val="fr-CA"/>
              </w:rPr>
              <w:t>R</w:t>
            </w:r>
          </w:p>
        </w:tc>
      </w:tr>
      <w:tr w:rsidR="00B65C2A" w:rsidRPr="00530190" w14:paraId="3C9647A6" w14:textId="77777777" w:rsidTr="003665CD">
        <w:tc>
          <w:tcPr>
            <w:tcW w:w="2500" w:type="pct"/>
            <w:shd w:val="clear" w:color="auto" w:fill="auto"/>
          </w:tcPr>
          <w:p w14:paraId="3D4D554E" w14:textId="77777777" w:rsidR="009375EE" w:rsidRPr="00530190" w:rsidRDefault="00B10DDD" w:rsidP="003665CD">
            <w:pPr>
              <w:rPr>
                <w:rFonts w:cstheme="minorHAnsi"/>
              </w:rPr>
            </w:pPr>
            <w:r w:rsidRPr="00530190">
              <w:rPr>
                <w:rFonts w:cstheme="minorHAnsi"/>
              </w:rPr>
              <w:t>C</w:t>
            </w:r>
          </w:p>
        </w:tc>
        <w:tc>
          <w:tcPr>
            <w:tcW w:w="2500" w:type="pct"/>
            <w:shd w:val="clear" w:color="auto" w:fill="auto"/>
          </w:tcPr>
          <w:p w14:paraId="5ACE6F72" w14:textId="77777777" w:rsidR="009375EE" w:rsidRPr="00530190" w:rsidRDefault="00B10DDD" w:rsidP="003665CD">
            <w:pPr>
              <w:rPr>
                <w:rFonts w:cstheme="minorHAnsi"/>
              </w:rPr>
            </w:pPr>
            <w:r w:rsidRPr="00530190">
              <w:rPr>
                <w:rFonts w:eastAsia="Arial" w:cs="Calibri"/>
                <w:szCs w:val="28"/>
                <w:lang w:val="fr-CA"/>
              </w:rPr>
              <w:t>C</w:t>
            </w:r>
          </w:p>
        </w:tc>
      </w:tr>
      <w:tr w:rsidR="00B65C2A" w:rsidRPr="00530190" w14:paraId="7DE8DD8A" w14:textId="77777777" w:rsidTr="003665CD">
        <w:tc>
          <w:tcPr>
            <w:tcW w:w="2500" w:type="pct"/>
            <w:shd w:val="clear" w:color="auto" w:fill="auto"/>
          </w:tcPr>
          <w:p w14:paraId="6C477FF9" w14:textId="77777777" w:rsidR="009375EE" w:rsidRPr="00530190" w:rsidRDefault="00B10DDD" w:rsidP="003665CD">
            <w:pPr>
              <w:rPr>
                <w:rFonts w:cstheme="minorHAnsi"/>
              </w:rPr>
            </w:pPr>
            <w:r w:rsidRPr="00530190">
              <w:rPr>
                <w:rFonts w:cstheme="minorHAnsi"/>
              </w:rPr>
              <w:t>S</w:t>
            </w:r>
          </w:p>
        </w:tc>
        <w:tc>
          <w:tcPr>
            <w:tcW w:w="2500" w:type="pct"/>
            <w:shd w:val="clear" w:color="auto" w:fill="auto"/>
          </w:tcPr>
          <w:p w14:paraId="0E05570A" w14:textId="77777777" w:rsidR="009375EE" w:rsidRPr="00530190" w:rsidRDefault="00B10DDD" w:rsidP="003665CD">
            <w:pPr>
              <w:rPr>
                <w:rFonts w:cstheme="minorHAnsi"/>
              </w:rPr>
            </w:pPr>
            <w:r w:rsidRPr="00530190">
              <w:rPr>
                <w:rFonts w:eastAsia="Arial" w:cs="Calibri"/>
                <w:szCs w:val="28"/>
                <w:lang w:val="fr-CA"/>
              </w:rPr>
              <w:t>S</w:t>
            </w:r>
          </w:p>
        </w:tc>
      </w:tr>
      <w:tr w:rsidR="00B65C2A" w:rsidRPr="007317B3" w14:paraId="053BABEC" w14:textId="77777777" w:rsidTr="003665CD">
        <w:tc>
          <w:tcPr>
            <w:tcW w:w="2500" w:type="pct"/>
            <w:shd w:val="clear" w:color="auto" w:fill="auto"/>
          </w:tcPr>
          <w:p w14:paraId="6987FF33" w14:textId="77777777" w:rsidR="009375EE" w:rsidRPr="00530190" w:rsidRDefault="00B10DDD" w:rsidP="003665CD">
            <w:pPr>
              <w:rPr>
                <w:rFonts w:cstheme="minorHAnsi"/>
              </w:rPr>
            </w:pPr>
            <w:r w:rsidRPr="00530190">
              <w:rPr>
                <w:rFonts w:cstheme="minorHAnsi"/>
              </w:rPr>
              <w:t>Sight distance measured along inside edge</w:t>
            </w:r>
          </w:p>
        </w:tc>
        <w:tc>
          <w:tcPr>
            <w:tcW w:w="2500" w:type="pct"/>
            <w:shd w:val="clear" w:color="auto" w:fill="auto"/>
          </w:tcPr>
          <w:p w14:paraId="21564256" w14:textId="77777777" w:rsidR="009375EE" w:rsidRPr="005760FD" w:rsidRDefault="00B10DDD" w:rsidP="003665CD">
            <w:pPr>
              <w:rPr>
                <w:rFonts w:cstheme="minorHAnsi"/>
                <w:lang w:val="fr-CA"/>
              </w:rPr>
            </w:pPr>
            <w:r w:rsidRPr="00530190">
              <w:rPr>
                <w:rFonts w:eastAsia="Arial" w:cs="Calibri"/>
                <w:szCs w:val="28"/>
                <w:lang w:val="fr-CA"/>
              </w:rPr>
              <w:t>Distance de visibilité mesurée le long de la bordure intérieure</w:t>
            </w:r>
          </w:p>
        </w:tc>
      </w:tr>
      <w:tr w:rsidR="00B65C2A" w:rsidRPr="007317B3" w14:paraId="0E4488CD" w14:textId="77777777" w:rsidTr="003665CD">
        <w:tc>
          <w:tcPr>
            <w:tcW w:w="2500" w:type="pct"/>
            <w:shd w:val="clear" w:color="auto" w:fill="auto"/>
          </w:tcPr>
          <w:p w14:paraId="5D3F2592" w14:textId="77777777" w:rsidR="009375EE" w:rsidRPr="00530190" w:rsidRDefault="00B10DDD" w:rsidP="003665CD">
            <w:pPr>
              <w:rPr>
                <w:rFonts w:cstheme="minorHAnsi"/>
              </w:rPr>
            </w:pPr>
            <w:r w:rsidRPr="00530190">
              <w:rPr>
                <w:rFonts w:cstheme="minorHAnsi"/>
              </w:rPr>
              <w:t>NOTE</w:t>
            </w:r>
            <w:r w:rsidR="00E130E4" w:rsidRPr="00530190">
              <w:rPr>
                <w:rFonts w:cstheme="minorHAnsi"/>
              </w:rPr>
              <w:t> </w:t>
            </w:r>
            <w:r w:rsidRPr="00530190">
              <w:rPr>
                <w:rFonts w:cstheme="minorHAnsi"/>
              </w:rPr>
              <w:t xml:space="preserve">: formula applies only when </w:t>
            </w:r>
            <w:r w:rsidR="00F506A7" w:rsidRPr="00530190">
              <w:rPr>
                <w:rFonts w:cstheme="minorHAnsi"/>
              </w:rPr>
              <w:t>'</w:t>
            </w:r>
            <w:r w:rsidRPr="00530190">
              <w:rPr>
                <w:rFonts w:cstheme="minorHAnsi"/>
              </w:rPr>
              <w:t>S</w:t>
            </w:r>
            <w:r w:rsidR="00F506A7" w:rsidRPr="00530190">
              <w:rPr>
                <w:rFonts w:cstheme="minorHAnsi"/>
              </w:rPr>
              <w:t>'</w:t>
            </w:r>
            <w:r w:rsidRPr="00530190">
              <w:rPr>
                <w:rFonts w:cstheme="minorHAnsi"/>
              </w:rPr>
              <w:t xml:space="preserve"> </w:t>
            </w:r>
            <w:r w:rsidRPr="00530190">
              <w:rPr>
                <w:rFonts w:ascii="Magneto" w:hAnsi="Magneto" w:cstheme="minorHAnsi"/>
              </w:rPr>
              <w:t>≤</w:t>
            </w:r>
            <w:r w:rsidRPr="00530190">
              <w:rPr>
                <w:rFonts w:cstheme="minorHAnsi"/>
              </w:rPr>
              <w:t xml:space="preserve"> length of circular curve</w:t>
            </w:r>
          </w:p>
        </w:tc>
        <w:tc>
          <w:tcPr>
            <w:tcW w:w="2500" w:type="pct"/>
            <w:shd w:val="clear" w:color="auto" w:fill="auto"/>
          </w:tcPr>
          <w:p w14:paraId="5A912BA7" w14:textId="175030DC" w:rsidR="009375EE" w:rsidRPr="005760FD" w:rsidRDefault="00B10DDD" w:rsidP="003665CD">
            <w:pPr>
              <w:rPr>
                <w:rFonts w:cstheme="minorHAnsi"/>
                <w:lang w:val="fr-CA"/>
              </w:rPr>
            </w:pPr>
            <w:r w:rsidRPr="00530190">
              <w:rPr>
                <w:rFonts w:eastAsia="Arial" w:cs="Calibri"/>
                <w:szCs w:val="28"/>
                <w:lang w:val="fr-CA"/>
              </w:rPr>
              <w:t>REMARQUE</w:t>
            </w:r>
            <w:r w:rsidR="00E130E4" w:rsidRPr="00530190">
              <w:rPr>
                <w:rFonts w:eastAsia="Arial" w:cs="Calibri"/>
                <w:szCs w:val="28"/>
                <w:lang w:val="fr-CA"/>
              </w:rPr>
              <w:t> </w:t>
            </w:r>
            <w:r w:rsidRPr="00530190">
              <w:rPr>
                <w:rFonts w:eastAsia="Arial" w:cs="Calibri"/>
                <w:szCs w:val="28"/>
                <w:lang w:val="fr-CA"/>
              </w:rPr>
              <w:t>: la formule ne s</w:t>
            </w:r>
            <w:r w:rsidR="00BA37A4" w:rsidRPr="00530190">
              <w:rPr>
                <w:rFonts w:eastAsia="Arial" w:cs="Calibri"/>
                <w:szCs w:val="28"/>
                <w:lang w:val="fr-CA"/>
              </w:rPr>
              <w:t>’</w:t>
            </w:r>
            <w:r w:rsidRPr="00530190">
              <w:rPr>
                <w:rFonts w:eastAsia="Arial" w:cs="Calibri"/>
                <w:szCs w:val="28"/>
                <w:lang w:val="fr-CA"/>
              </w:rPr>
              <w:t>applique que lorsque «</w:t>
            </w:r>
            <w:r w:rsidR="00E130E4" w:rsidRPr="00530190">
              <w:rPr>
                <w:rFonts w:eastAsia="Arial" w:cs="Calibri"/>
                <w:szCs w:val="28"/>
                <w:lang w:val="fr-CA"/>
              </w:rPr>
              <w:t> </w:t>
            </w:r>
            <w:r w:rsidRPr="00530190">
              <w:rPr>
                <w:rFonts w:eastAsia="Arial" w:cs="Calibri"/>
                <w:szCs w:val="28"/>
                <w:lang w:val="fr-CA"/>
              </w:rPr>
              <w:t>S</w:t>
            </w:r>
            <w:r w:rsidR="00E130E4" w:rsidRPr="00530190">
              <w:rPr>
                <w:rFonts w:eastAsia="Arial" w:cs="Calibri"/>
                <w:szCs w:val="28"/>
                <w:lang w:val="fr-CA"/>
              </w:rPr>
              <w:t> </w:t>
            </w:r>
            <w:r w:rsidRPr="00530190">
              <w:rPr>
                <w:rFonts w:eastAsia="Arial" w:cs="Calibri"/>
                <w:szCs w:val="28"/>
                <w:lang w:val="fr-CA"/>
              </w:rPr>
              <w:t xml:space="preserve">» </w:t>
            </w:r>
            <w:r w:rsidRPr="00530190">
              <w:rPr>
                <w:rFonts w:ascii="Magneto" w:eastAsia="Magneto" w:hAnsi="Magneto" w:cs="Calibri"/>
                <w:szCs w:val="28"/>
                <w:lang w:val="fr-CA"/>
              </w:rPr>
              <w:t>≤</w:t>
            </w:r>
            <w:r w:rsidRPr="00530190">
              <w:rPr>
                <w:rFonts w:eastAsia="Arial" w:cs="Calibri"/>
                <w:szCs w:val="28"/>
                <w:lang w:val="fr-CA"/>
              </w:rPr>
              <w:t xml:space="preserve"> </w:t>
            </w:r>
            <w:r w:rsidR="00B67E6B" w:rsidRPr="00530190">
              <w:rPr>
                <w:rFonts w:eastAsia="Arial" w:cs="Calibri"/>
                <w:szCs w:val="28"/>
                <w:lang w:val="fr-CA"/>
              </w:rPr>
              <w:t xml:space="preserve">la </w:t>
            </w:r>
            <w:r w:rsidRPr="00530190">
              <w:rPr>
                <w:rFonts w:eastAsia="Arial" w:cs="Calibri"/>
                <w:szCs w:val="28"/>
                <w:lang w:val="fr-CA"/>
              </w:rPr>
              <w:t>longueur de la courbe circulaire.</w:t>
            </w:r>
          </w:p>
        </w:tc>
      </w:tr>
    </w:tbl>
    <w:p w14:paraId="7640DFDC" w14:textId="77777777" w:rsidR="009375EE" w:rsidRPr="005760FD" w:rsidRDefault="009375EE">
      <w:pPr>
        <w:rPr>
          <w:lang w:val="fr-CA"/>
        </w:rPr>
      </w:pPr>
    </w:p>
    <w:tbl>
      <w:tblPr>
        <w:tblStyle w:val="TableGrid"/>
        <w:tblW w:w="0" w:type="auto"/>
        <w:tblLook w:val="04A0" w:firstRow="1" w:lastRow="0" w:firstColumn="1" w:lastColumn="0" w:noHBand="0" w:noVBand="1"/>
      </w:tblPr>
      <w:tblGrid>
        <w:gridCol w:w="1073"/>
        <w:gridCol w:w="811"/>
        <w:gridCol w:w="811"/>
        <w:gridCol w:w="810"/>
        <w:gridCol w:w="835"/>
        <w:gridCol w:w="835"/>
        <w:gridCol w:w="835"/>
        <w:gridCol w:w="835"/>
        <w:gridCol w:w="835"/>
        <w:gridCol w:w="835"/>
        <w:gridCol w:w="835"/>
      </w:tblGrid>
      <w:tr w:rsidR="00B65C2A" w:rsidRPr="007317B3" w14:paraId="6CB8E774" w14:textId="77777777" w:rsidTr="003665CD">
        <w:tc>
          <w:tcPr>
            <w:tcW w:w="9350" w:type="dxa"/>
            <w:gridSpan w:val="11"/>
          </w:tcPr>
          <w:p w14:paraId="31D8EE63" w14:textId="77777777" w:rsidR="00212EAD" w:rsidRPr="005760FD" w:rsidRDefault="00B10DDD" w:rsidP="003665CD">
            <w:pPr>
              <w:jc w:val="center"/>
              <w:rPr>
                <w:b/>
                <w:lang w:val="fr-CA"/>
              </w:rPr>
            </w:pPr>
            <w:r w:rsidRPr="00530190">
              <w:rPr>
                <w:rFonts w:eastAsia="Arial"/>
                <w:b/>
                <w:bCs/>
                <w:szCs w:val="28"/>
                <w:lang w:val="fr-CA"/>
              </w:rPr>
              <w:t>Tableau</w:t>
            </w:r>
            <w:r w:rsidR="00E130E4" w:rsidRPr="00530190">
              <w:rPr>
                <w:rFonts w:eastAsia="Arial"/>
                <w:b/>
                <w:bCs/>
                <w:szCs w:val="28"/>
                <w:lang w:val="fr-CA"/>
              </w:rPr>
              <w:t> </w:t>
            </w:r>
            <w:r w:rsidRPr="00530190">
              <w:rPr>
                <w:rFonts w:eastAsia="Arial"/>
                <w:b/>
                <w:bCs/>
                <w:szCs w:val="28"/>
                <w:lang w:val="fr-CA"/>
              </w:rPr>
              <w:t>5.5.3 Dégagement latéral pour les vélos dans les courbes horizontales</w:t>
            </w:r>
          </w:p>
          <w:p w14:paraId="6A3E225B" w14:textId="77777777" w:rsidR="00212EAD" w:rsidRPr="005760FD" w:rsidRDefault="00212EAD" w:rsidP="003665CD">
            <w:pPr>
              <w:jc w:val="center"/>
              <w:rPr>
                <w:b/>
                <w:lang w:val="fr-CA"/>
              </w:rPr>
            </w:pPr>
          </w:p>
        </w:tc>
      </w:tr>
      <w:tr w:rsidR="00B65C2A" w:rsidRPr="007317B3" w14:paraId="1E233AC7" w14:textId="77777777" w:rsidTr="003665CD">
        <w:tc>
          <w:tcPr>
            <w:tcW w:w="9350" w:type="dxa"/>
            <w:gridSpan w:val="11"/>
          </w:tcPr>
          <w:p w14:paraId="0C944AA6" w14:textId="77777777" w:rsidR="00212EAD" w:rsidRPr="005760FD" w:rsidRDefault="00B10DDD" w:rsidP="003665CD">
            <w:pPr>
              <w:jc w:val="center"/>
              <w:rPr>
                <w:b/>
                <w:lang w:val="fr-CA"/>
              </w:rPr>
            </w:pPr>
            <w:r w:rsidRPr="00530190">
              <w:rPr>
                <w:rFonts w:eastAsia="Arial"/>
                <w:b/>
                <w:bCs/>
                <w:szCs w:val="28"/>
                <w:lang w:val="fr-CA"/>
              </w:rPr>
              <w:t>Dégagement latéral dans les courbes horizontales (m)</w:t>
            </w:r>
          </w:p>
          <w:p w14:paraId="30007F5F" w14:textId="77777777" w:rsidR="00212EAD" w:rsidRPr="005760FD" w:rsidRDefault="00212EAD" w:rsidP="003665CD">
            <w:pPr>
              <w:jc w:val="center"/>
              <w:rPr>
                <w:b/>
                <w:lang w:val="fr-CA"/>
              </w:rPr>
            </w:pPr>
          </w:p>
        </w:tc>
      </w:tr>
      <w:tr w:rsidR="00B65C2A" w:rsidRPr="007317B3" w14:paraId="2D839E36" w14:textId="77777777" w:rsidTr="003665CD">
        <w:tc>
          <w:tcPr>
            <w:tcW w:w="850" w:type="dxa"/>
            <w:vMerge w:val="restart"/>
          </w:tcPr>
          <w:p w14:paraId="4892A0E9" w14:textId="77777777" w:rsidR="00212EAD" w:rsidRPr="00530190" w:rsidRDefault="00B10DDD" w:rsidP="003665CD">
            <w:pPr>
              <w:jc w:val="center"/>
              <w:rPr>
                <w:b/>
              </w:rPr>
            </w:pPr>
            <w:r w:rsidRPr="00530190">
              <w:rPr>
                <w:rFonts w:eastAsia="Arial"/>
                <w:b/>
                <w:bCs/>
                <w:szCs w:val="28"/>
                <w:lang w:val="fr-CA"/>
              </w:rPr>
              <w:t>Rayon (m)</w:t>
            </w:r>
          </w:p>
        </w:tc>
        <w:tc>
          <w:tcPr>
            <w:tcW w:w="8500" w:type="dxa"/>
            <w:gridSpan w:val="10"/>
          </w:tcPr>
          <w:p w14:paraId="3C33E276" w14:textId="77777777" w:rsidR="00212EAD" w:rsidRPr="005760FD" w:rsidRDefault="00B10DDD" w:rsidP="003665CD">
            <w:pPr>
              <w:jc w:val="center"/>
              <w:rPr>
                <w:b/>
                <w:lang w:val="fr-CA"/>
              </w:rPr>
            </w:pPr>
            <w:r w:rsidRPr="00530190">
              <w:rPr>
                <w:rFonts w:eastAsia="Arial"/>
                <w:b/>
                <w:bCs/>
                <w:szCs w:val="28"/>
                <w:lang w:val="fr-CA"/>
              </w:rPr>
              <w:t>Distance de visibilité d’arrêt (en m)</w:t>
            </w:r>
          </w:p>
        </w:tc>
      </w:tr>
      <w:tr w:rsidR="00B65C2A" w:rsidRPr="00530190" w14:paraId="5CC18B1F" w14:textId="77777777" w:rsidTr="003665CD">
        <w:tc>
          <w:tcPr>
            <w:tcW w:w="850" w:type="dxa"/>
            <w:vMerge/>
          </w:tcPr>
          <w:p w14:paraId="2D595330" w14:textId="77777777" w:rsidR="00212EAD" w:rsidRPr="005760FD" w:rsidRDefault="00212EAD" w:rsidP="003665CD">
            <w:pPr>
              <w:jc w:val="center"/>
              <w:rPr>
                <w:lang w:val="fr-CA"/>
              </w:rPr>
            </w:pPr>
          </w:p>
        </w:tc>
        <w:tc>
          <w:tcPr>
            <w:tcW w:w="850" w:type="dxa"/>
          </w:tcPr>
          <w:p w14:paraId="56D91C8C" w14:textId="77777777" w:rsidR="00212EAD" w:rsidRPr="00530190" w:rsidRDefault="00B10DDD" w:rsidP="003665CD">
            <w:pPr>
              <w:jc w:val="center"/>
              <w:rPr>
                <w:b/>
              </w:rPr>
            </w:pPr>
            <w:r w:rsidRPr="00530190">
              <w:rPr>
                <w:rFonts w:eastAsia="Arial"/>
                <w:b/>
                <w:bCs/>
                <w:szCs w:val="28"/>
                <w:lang w:val="fr-CA"/>
              </w:rPr>
              <w:t>10</w:t>
            </w:r>
          </w:p>
        </w:tc>
        <w:tc>
          <w:tcPr>
            <w:tcW w:w="850" w:type="dxa"/>
          </w:tcPr>
          <w:p w14:paraId="622904F8" w14:textId="77777777" w:rsidR="00212EAD" w:rsidRPr="00530190" w:rsidRDefault="00B10DDD" w:rsidP="003665CD">
            <w:pPr>
              <w:jc w:val="center"/>
              <w:rPr>
                <w:b/>
              </w:rPr>
            </w:pPr>
            <w:r w:rsidRPr="00530190">
              <w:rPr>
                <w:rFonts w:eastAsia="Arial"/>
                <w:b/>
                <w:bCs/>
                <w:szCs w:val="28"/>
                <w:lang w:val="fr-CA"/>
              </w:rPr>
              <w:t>20</w:t>
            </w:r>
          </w:p>
        </w:tc>
        <w:tc>
          <w:tcPr>
            <w:tcW w:w="850" w:type="dxa"/>
          </w:tcPr>
          <w:p w14:paraId="5AB07D54" w14:textId="77777777" w:rsidR="00212EAD" w:rsidRPr="00530190" w:rsidRDefault="00B10DDD" w:rsidP="003665CD">
            <w:pPr>
              <w:jc w:val="center"/>
              <w:rPr>
                <w:b/>
              </w:rPr>
            </w:pPr>
            <w:r w:rsidRPr="00530190">
              <w:rPr>
                <w:rFonts w:eastAsia="Arial"/>
                <w:b/>
                <w:bCs/>
                <w:szCs w:val="28"/>
                <w:lang w:val="fr-CA"/>
              </w:rPr>
              <w:t>30</w:t>
            </w:r>
          </w:p>
        </w:tc>
        <w:tc>
          <w:tcPr>
            <w:tcW w:w="850" w:type="dxa"/>
          </w:tcPr>
          <w:p w14:paraId="3FC4D42F" w14:textId="77777777" w:rsidR="00212EAD" w:rsidRPr="00530190" w:rsidRDefault="00B10DDD" w:rsidP="003665CD">
            <w:pPr>
              <w:jc w:val="center"/>
              <w:rPr>
                <w:b/>
              </w:rPr>
            </w:pPr>
            <w:r w:rsidRPr="00530190">
              <w:rPr>
                <w:rFonts w:eastAsia="Arial"/>
                <w:b/>
                <w:bCs/>
                <w:szCs w:val="28"/>
                <w:lang w:val="fr-CA"/>
              </w:rPr>
              <w:t>40</w:t>
            </w:r>
          </w:p>
        </w:tc>
        <w:tc>
          <w:tcPr>
            <w:tcW w:w="850" w:type="dxa"/>
          </w:tcPr>
          <w:p w14:paraId="7D0CF2A7" w14:textId="77777777" w:rsidR="00212EAD" w:rsidRPr="00530190" w:rsidRDefault="00B10DDD" w:rsidP="003665CD">
            <w:pPr>
              <w:jc w:val="center"/>
              <w:rPr>
                <w:b/>
              </w:rPr>
            </w:pPr>
            <w:r w:rsidRPr="00530190">
              <w:rPr>
                <w:rFonts w:eastAsia="Arial"/>
                <w:b/>
                <w:bCs/>
                <w:szCs w:val="28"/>
                <w:lang w:val="fr-CA"/>
              </w:rPr>
              <w:t>50</w:t>
            </w:r>
          </w:p>
        </w:tc>
        <w:tc>
          <w:tcPr>
            <w:tcW w:w="850" w:type="dxa"/>
          </w:tcPr>
          <w:p w14:paraId="74C5D9DD" w14:textId="77777777" w:rsidR="00212EAD" w:rsidRPr="00530190" w:rsidRDefault="00B10DDD" w:rsidP="003665CD">
            <w:pPr>
              <w:jc w:val="center"/>
              <w:rPr>
                <w:b/>
              </w:rPr>
            </w:pPr>
            <w:r w:rsidRPr="00530190">
              <w:rPr>
                <w:rFonts w:eastAsia="Arial"/>
                <w:b/>
                <w:bCs/>
                <w:szCs w:val="28"/>
                <w:lang w:val="fr-CA"/>
              </w:rPr>
              <w:t>60</w:t>
            </w:r>
          </w:p>
        </w:tc>
        <w:tc>
          <w:tcPr>
            <w:tcW w:w="850" w:type="dxa"/>
          </w:tcPr>
          <w:p w14:paraId="6543F462" w14:textId="77777777" w:rsidR="00212EAD" w:rsidRPr="00530190" w:rsidRDefault="00B10DDD" w:rsidP="003665CD">
            <w:pPr>
              <w:jc w:val="center"/>
              <w:rPr>
                <w:b/>
              </w:rPr>
            </w:pPr>
            <w:r w:rsidRPr="00530190">
              <w:rPr>
                <w:rFonts w:eastAsia="Arial"/>
                <w:b/>
                <w:bCs/>
                <w:szCs w:val="28"/>
                <w:lang w:val="fr-CA"/>
              </w:rPr>
              <w:t>70</w:t>
            </w:r>
          </w:p>
        </w:tc>
        <w:tc>
          <w:tcPr>
            <w:tcW w:w="850" w:type="dxa"/>
          </w:tcPr>
          <w:p w14:paraId="7B03529A" w14:textId="77777777" w:rsidR="00212EAD" w:rsidRPr="00530190" w:rsidRDefault="00B10DDD" w:rsidP="003665CD">
            <w:pPr>
              <w:jc w:val="center"/>
              <w:rPr>
                <w:b/>
              </w:rPr>
            </w:pPr>
            <w:r w:rsidRPr="00530190">
              <w:rPr>
                <w:rFonts w:eastAsia="Arial"/>
                <w:b/>
                <w:bCs/>
                <w:szCs w:val="28"/>
                <w:lang w:val="fr-CA"/>
              </w:rPr>
              <w:t>80</w:t>
            </w:r>
          </w:p>
        </w:tc>
        <w:tc>
          <w:tcPr>
            <w:tcW w:w="850" w:type="dxa"/>
          </w:tcPr>
          <w:p w14:paraId="4984D994" w14:textId="77777777" w:rsidR="00212EAD" w:rsidRPr="00530190" w:rsidRDefault="00B10DDD" w:rsidP="003665CD">
            <w:pPr>
              <w:jc w:val="center"/>
              <w:rPr>
                <w:b/>
              </w:rPr>
            </w:pPr>
            <w:r w:rsidRPr="00530190">
              <w:rPr>
                <w:rFonts w:eastAsia="Arial"/>
                <w:b/>
                <w:bCs/>
                <w:szCs w:val="28"/>
                <w:lang w:val="fr-CA"/>
              </w:rPr>
              <w:t>90</w:t>
            </w:r>
          </w:p>
        </w:tc>
        <w:tc>
          <w:tcPr>
            <w:tcW w:w="850" w:type="dxa"/>
          </w:tcPr>
          <w:p w14:paraId="089BD185" w14:textId="77777777" w:rsidR="00212EAD" w:rsidRPr="00530190" w:rsidRDefault="00B10DDD" w:rsidP="003665CD">
            <w:pPr>
              <w:jc w:val="center"/>
              <w:rPr>
                <w:b/>
              </w:rPr>
            </w:pPr>
            <w:r w:rsidRPr="00530190">
              <w:rPr>
                <w:rFonts w:eastAsia="Arial"/>
                <w:b/>
                <w:bCs/>
                <w:szCs w:val="28"/>
                <w:lang w:val="fr-CA"/>
              </w:rPr>
              <w:t>100</w:t>
            </w:r>
          </w:p>
        </w:tc>
      </w:tr>
      <w:tr w:rsidR="00B65C2A" w:rsidRPr="00530190" w14:paraId="1431816E" w14:textId="77777777" w:rsidTr="003665CD">
        <w:tc>
          <w:tcPr>
            <w:tcW w:w="850" w:type="dxa"/>
          </w:tcPr>
          <w:p w14:paraId="0802F9C2" w14:textId="77777777" w:rsidR="00212EAD" w:rsidRPr="00530190" w:rsidRDefault="00B10DDD" w:rsidP="003665CD">
            <w:pPr>
              <w:jc w:val="center"/>
            </w:pPr>
            <w:r w:rsidRPr="00530190">
              <w:rPr>
                <w:rFonts w:eastAsia="Arial"/>
                <w:szCs w:val="28"/>
                <w:lang w:val="fr-CA"/>
              </w:rPr>
              <w:t>10</w:t>
            </w:r>
          </w:p>
        </w:tc>
        <w:tc>
          <w:tcPr>
            <w:tcW w:w="850" w:type="dxa"/>
          </w:tcPr>
          <w:p w14:paraId="7534449D" w14:textId="77777777" w:rsidR="00212EAD" w:rsidRPr="00530190" w:rsidRDefault="00B10DDD" w:rsidP="003665CD">
            <w:pPr>
              <w:jc w:val="center"/>
            </w:pPr>
            <w:r w:rsidRPr="00530190">
              <w:rPr>
                <w:rFonts w:eastAsia="Arial"/>
                <w:szCs w:val="28"/>
                <w:lang w:val="fr-CA"/>
              </w:rPr>
              <w:t>1,2</w:t>
            </w:r>
          </w:p>
        </w:tc>
        <w:tc>
          <w:tcPr>
            <w:tcW w:w="850" w:type="dxa"/>
          </w:tcPr>
          <w:p w14:paraId="713943A0" w14:textId="77777777" w:rsidR="00212EAD" w:rsidRPr="00530190" w:rsidRDefault="00B10DDD" w:rsidP="003665CD">
            <w:pPr>
              <w:jc w:val="center"/>
            </w:pPr>
            <w:r w:rsidRPr="00530190">
              <w:rPr>
                <w:rFonts w:eastAsia="Arial"/>
                <w:szCs w:val="28"/>
                <w:lang w:val="fr-CA"/>
              </w:rPr>
              <w:t>4,6</w:t>
            </w:r>
          </w:p>
        </w:tc>
        <w:tc>
          <w:tcPr>
            <w:tcW w:w="850" w:type="dxa"/>
          </w:tcPr>
          <w:p w14:paraId="3CE4566C" w14:textId="77777777" w:rsidR="00212EAD" w:rsidRPr="00530190" w:rsidRDefault="00B10DDD" w:rsidP="003665CD">
            <w:pPr>
              <w:jc w:val="center"/>
            </w:pPr>
            <w:r w:rsidRPr="00530190">
              <w:rPr>
                <w:rFonts w:eastAsia="Arial"/>
                <w:szCs w:val="28"/>
                <w:lang w:val="fr-CA"/>
              </w:rPr>
              <w:t>9,3</w:t>
            </w:r>
          </w:p>
        </w:tc>
        <w:tc>
          <w:tcPr>
            <w:tcW w:w="850" w:type="dxa"/>
          </w:tcPr>
          <w:p w14:paraId="1ED44C78" w14:textId="77777777" w:rsidR="00212EAD" w:rsidRPr="00530190" w:rsidRDefault="00B10DDD" w:rsidP="003665CD">
            <w:pPr>
              <w:jc w:val="center"/>
            </w:pPr>
            <w:r w:rsidRPr="00530190">
              <w:t>-</w:t>
            </w:r>
          </w:p>
        </w:tc>
        <w:tc>
          <w:tcPr>
            <w:tcW w:w="850" w:type="dxa"/>
          </w:tcPr>
          <w:p w14:paraId="51866C43" w14:textId="77777777" w:rsidR="00212EAD" w:rsidRPr="00530190" w:rsidRDefault="00B10DDD" w:rsidP="003665CD">
            <w:pPr>
              <w:jc w:val="center"/>
            </w:pPr>
            <w:r w:rsidRPr="00530190">
              <w:t>-</w:t>
            </w:r>
          </w:p>
        </w:tc>
        <w:tc>
          <w:tcPr>
            <w:tcW w:w="850" w:type="dxa"/>
          </w:tcPr>
          <w:p w14:paraId="2CF429EC" w14:textId="77777777" w:rsidR="00212EAD" w:rsidRPr="00530190" w:rsidRDefault="00B10DDD" w:rsidP="003665CD">
            <w:pPr>
              <w:jc w:val="center"/>
            </w:pPr>
            <w:r w:rsidRPr="00530190">
              <w:t>-</w:t>
            </w:r>
          </w:p>
        </w:tc>
        <w:tc>
          <w:tcPr>
            <w:tcW w:w="850" w:type="dxa"/>
          </w:tcPr>
          <w:p w14:paraId="2DF90592" w14:textId="77777777" w:rsidR="00212EAD" w:rsidRPr="00530190" w:rsidRDefault="00B10DDD" w:rsidP="003665CD">
            <w:pPr>
              <w:jc w:val="center"/>
            </w:pPr>
            <w:r w:rsidRPr="00530190">
              <w:t>-</w:t>
            </w:r>
          </w:p>
        </w:tc>
        <w:tc>
          <w:tcPr>
            <w:tcW w:w="850" w:type="dxa"/>
          </w:tcPr>
          <w:p w14:paraId="45578CC7" w14:textId="77777777" w:rsidR="00212EAD" w:rsidRPr="00530190" w:rsidRDefault="00B10DDD" w:rsidP="003665CD">
            <w:pPr>
              <w:jc w:val="center"/>
            </w:pPr>
            <w:r w:rsidRPr="00530190">
              <w:t>-</w:t>
            </w:r>
          </w:p>
        </w:tc>
        <w:tc>
          <w:tcPr>
            <w:tcW w:w="850" w:type="dxa"/>
          </w:tcPr>
          <w:p w14:paraId="4AC086DC" w14:textId="77777777" w:rsidR="00212EAD" w:rsidRPr="00530190" w:rsidRDefault="00B10DDD" w:rsidP="003665CD">
            <w:pPr>
              <w:jc w:val="center"/>
            </w:pPr>
            <w:r w:rsidRPr="00530190">
              <w:t>-</w:t>
            </w:r>
          </w:p>
        </w:tc>
        <w:tc>
          <w:tcPr>
            <w:tcW w:w="850" w:type="dxa"/>
          </w:tcPr>
          <w:p w14:paraId="57027439" w14:textId="77777777" w:rsidR="00212EAD" w:rsidRPr="00530190" w:rsidRDefault="00B10DDD" w:rsidP="003665CD">
            <w:pPr>
              <w:jc w:val="center"/>
            </w:pPr>
            <w:r w:rsidRPr="00530190">
              <w:t>-</w:t>
            </w:r>
          </w:p>
        </w:tc>
      </w:tr>
      <w:tr w:rsidR="00B65C2A" w:rsidRPr="00530190" w14:paraId="49CA7E8A" w14:textId="77777777" w:rsidTr="003665CD">
        <w:tc>
          <w:tcPr>
            <w:tcW w:w="850" w:type="dxa"/>
          </w:tcPr>
          <w:p w14:paraId="4A3F20D1" w14:textId="77777777" w:rsidR="00212EAD" w:rsidRPr="00530190" w:rsidRDefault="00B10DDD" w:rsidP="003665CD">
            <w:pPr>
              <w:jc w:val="center"/>
            </w:pPr>
            <w:r w:rsidRPr="00530190">
              <w:rPr>
                <w:rFonts w:eastAsia="Arial"/>
                <w:szCs w:val="28"/>
                <w:lang w:val="fr-CA"/>
              </w:rPr>
              <w:t>15</w:t>
            </w:r>
          </w:p>
        </w:tc>
        <w:tc>
          <w:tcPr>
            <w:tcW w:w="850" w:type="dxa"/>
          </w:tcPr>
          <w:p w14:paraId="72DAD32E" w14:textId="77777777" w:rsidR="00212EAD" w:rsidRPr="00530190" w:rsidRDefault="00B10DDD" w:rsidP="003665CD">
            <w:pPr>
              <w:jc w:val="center"/>
            </w:pPr>
            <w:r w:rsidRPr="00530190">
              <w:rPr>
                <w:rFonts w:eastAsia="Arial"/>
                <w:szCs w:val="28"/>
                <w:lang w:val="fr-CA"/>
              </w:rPr>
              <w:t>0,8</w:t>
            </w:r>
          </w:p>
        </w:tc>
        <w:tc>
          <w:tcPr>
            <w:tcW w:w="850" w:type="dxa"/>
          </w:tcPr>
          <w:p w14:paraId="4FE48312" w14:textId="77777777" w:rsidR="00212EAD" w:rsidRPr="00530190" w:rsidRDefault="00B10DDD" w:rsidP="003665CD">
            <w:pPr>
              <w:jc w:val="center"/>
            </w:pPr>
            <w:r w:rsidRPr="00530190">
              <w:rPr>
                <w:rFonts w:eastAsia="Arial"/>
                <w:szCs w:val="28"/>
                <w:lang w:val="fr-CA"/>
              </w:rPr>
              <w:t>3,2</w:t>
            </w:r>
          </w:p>
        </w:tc>
        <w:tc>
          <w:tcPr>
            <w:tcW w:w="850" w:type="dxa"/>
          </w:tcPr>
          <w:p w14:paraId="0C853105" w14:textId="77777777" w:rsidR="00212EAD" w:rsidRPr="00530190" w:rsidRDefault="00B10DDD" w:rsidP="003665CD">
            <w:pPr>
              <w:jc w:val="center"/>
            </w:pPr>
            <w:r w:rsidRPr="00530190">
              <w:rPr>
                <w:rFonts w:eastAsia="Arial"/>
                <w:szCs w:val="28"/>
                <w:lang w:val="fr-CA"/>
              </w:rPr>
              <w:t>6,9</w:t>
            </w:r>
          </w:p>
        </w:tc>
        <w:tc>
          <w:tcPr>
            <w:tcW w:w="850" w:type="dxa"/>
          </w:tcPr>
          <w:p w14:paraId="6CB63A5F" w14:textId="77777777" w:rsidR="00212EAD" w:rsidRPr="00530190" w:rsidRDefault="00B10DDD" w:rsidP="003665CD">
            <w:pPr>
              <w:jc w:val="center"/>
            </w:pPr>
            <w:r w:rsidRPr="00530190">
              <w:rPr>
                <w:rFonts w:eastAsia="Arial"/>
                <w:szCs w:val="28"/>
                <w:lang w:val="fr-CA"/>
              </w:rPr>
              <w:t>11,5</w:t>
            </w:r>
          </w:p>
        </w:tc>
        <w:tc>
          <w:tcPr>
            <w:tcW w:w="850" w:type="dxa"/>
          </w:tcPr>
          <w:p w14:paraId="25EA3923" w14:textId="77777777" w:rsidR="00212EAD" w:rsidRPr="00530190" w:rsidRDefault="00B10DDD" w:rsidP="003665CD">
            <w:pPr>
              <w:jc w:val="center"/>
            </w:pPr>
            <w:r w:rsidRPr="00530190">
              <w:t>-</w:t>
            </w:r>
          </w:p>
        </w:tc>
        <w:tc>
          <w:tcPr>
            <w:tcW w:w="850" w:type="dxa"/>
          </w:tcPr>
          <w:p w14:paraId="259EB97A" w14:textId="77777777" w:rsidR="00212EAD" w:rsidRPr="00530190" w:rsidRDefault="00B10DDD" w:rsidP="003665CD">
            <w:pPr>
              <w:jc w:val="center"/>
            </w:pPr>
            <w:r w:rsidRPr="00530190">
              <w:t>-</w:t>
            </w:r>
          </w:p>
        </w:tc>
        <w:tc>
          <w:tcPr>
            <w:tcW w:w="850" w:type="dxa"/>
          </w:tcPr>
          <w:p w14:paraId="553E34EB" w14:textId="77777777" w:rsidR="00212EAD" w:rsidRPr="00530190" w:rsidRDefault="00B10DDD" w:rsidP="003665CD">
            <w:pPr>
              <w:jc w:val="center"/>
            </w:pPr>
            <w:r w:rsidRPr="00530190">
              <w:t>-</w:t>
            </w:r>
          </w:p>
        </w:tc>
        <w:tc>
          <w:tcPr>
            <w:tcW w:w="850" w:type="dxa"/>
          </w:tcPr>
          <w:p w14:paraId="4E80ECAB" w14:textId="77777777" w:rsidR="00212EAD" w:rsidRPr="00530190" w:rsidRDefault="00B10DDD" w:rsidP="003665CD">
            <w:pPr>
              <w:jc w:val="center"/>
            </w:pPr>
            <w:r w:rsidRPr="00530190">
              <w:t>-</w:t>
            </w:r>
          </w:p>
        </w:tc>
        <w:tc>
          <w:tcPr>
            <w:tcW w:w="850" w:type="dxa"/>
          </w:tcPr>
          <w:p w14:paraId="43043908" w14:textId="77777777" w:rsidR="00212EAD" w:rsidRPr="00530190" w:rsidRDefault="00B10DDD" w:rsidP="003665CD">
            <w:pPr>
              <w:jc w:val="center"/>
            </w:pPr>
            <w:r w:rsidRPr="00530190">
              <w:t>-</w:t>
            </w:r>
          </w:p>
        </w:tc>
        <w:tc>
          <w:tcPr>
            <w:tcW w:w="850" w:type="dxa"/>
          </w:tcPr>
          <w:p w14:paraId="140CCABD" w14:textId="77777777" w:rsidR="00212EAD" w:rsidRPr="00530190" w:rsidRDefault="00B10DDD" w:rsidP="003665CD">
            <w:pPr>
              <w:jc w:val="center"/>
            </w:pPr>
            <w:r w:rsidRPr="00530190">
              <w:t>-</w:t>
            </w:r>
          </w:p>
        </w:tc>
      </w:tr>
      <w:tr w:rsidR="00B65C2A" w:rsidRPr="00530190" w14:paraId="26716534" w14:textId="77777777" w:rsidTr="003665CD">
        <w:tc>
          <w:tcPr>
            <w:tcW w:w="850" w:type="dxa"/>
          </w:tcPr>
          <w:p w14:paraId="786551B7" w14:textId="77777777" w:rsidR="00212EAD" w:rsidRPr="00530190" w:rsidRDefault="00B10DDD" w:rsidP="003665CD">
            <w:pPr>
              <w:jc w:val="center"/>
            </w:pPr>
            <w:r w:rsidRPr="00530190">
              <w:rPr>
                <w:rFonts w:eastAsia="Arial"/>
                <w:szCs w:val="28"/>
                <w:lang w:val="fr-CA"/>
              </w:rPr>
              <w:t>20</w:t>
            </w:r>
          </w:p>
        </w:tc>
        <w:tc>
          <w:tcPr>
            <w:tcW w:w="850" w:type="dxa"/>
          </w:tcPr>
          <w:p w14:paraId="61FCD4A9" w14:textId="77777777" w:rsidR="00212EAD" w:rsidRPr="00530190" w:rsidRDefault="00B10DDD" w:rsidP="003665CD">
            <w:pPr>
              <w:jc w:val="center"/>
            </w:pPr>
            <w:r w:rsidRPr="00530190">
              <w:rPr>
                <w:rFonts w:eastAsia="Arial"/>
                <w:szCs w:val="28"/>
                <w:lang w:val="fr-CA"/>
              </w:rPr>
              <w:t>0,6</w:t>
            </w:r>
          </w:p>
        </w:tc>
        <w:tc>
          <w:tcPr>
            <w:tcW w:w="850" w:type="dxa"/>
          </w:tcPr>
          <w:p w14:paraId="3B7748E9" w14:textId="77777777" w:rsidR="00212EAD" w:rsidRPr="00530190" w:rsidRDefault="00B10DDD" w:rsidP="003665CD">
            <w:pPr>
              <w:jc w:val="center"/>
            </w:pPr>
            <w:r w:rsidRPr="00530190">
              <w:rPr>
                <w:rFonts w:eastAsia="Arial"/>
                <w:szCs w:val="28"/>
                <w:lang w:val="fr-CA"/>
              </w:rPr>
              <w:t>2,4</w:t>
            </w:r>
          </w:p>
        </w:tc>
        <w:tc>
          <w:tcPr>
            <w:tcW w:w="850" w:type="dxa"/>
          </w:tcPr>
          <w:p w14:paraId="6A34F399" w14:textId="77777777" w:rsidR="00212EAD" w:rsidRPr="00530190" w:rsidRDefault="00B10DDD" w:rsidP="003665CD">
            <w:pPr>
              <w:jc w:val="center"/>
            </w:pPr>
            <w:r w:rsidRPr="00530190">
              <w:rPr>
                <w:rFonts w:eastAsia="Arial"/>
                <w:szCs w:val="28"/>
                <w:lang w:val="fr-CA"/>
              </w:rPr>
              <w:t>5,4</w:t>
            </w:r>
          </w:p>
        </w:tc>
        <w:tc>
          <w:tcPr>
            <w:tcW w:w="850" w:type="dxa"/>
          </w:tcPr>
          <w:p w14:paraId="0C723670" w14:textId="77777777" w:rsidR="00212EAD" w:rsidRPr="00530190" w:rsidRDefault="00B10DDD" w:rsidP="003665CD">
            <w:pPr>
              <w:jc w:val="center"/>
            </w:pPr>
            <w:r w:rsidRPr="00530190">
              <w:rPr>
                <w:rFonts w:eastAsia="Arial"/>
                <w:szCs w:val="28"/>
                <w:lang w:val="fr-CA"/>
              </w:rPr>
              <w:t>9,2</w:t>
            </w:r>
          </w:p>
        </w:tc>
        <w:tc>
          <w:tcPr>
            <w:tcW w:w="850" w:type="dxa"/>
          </w:tcPr>
          <w:p w14:paraId="149F11D9" w14:textId="77777777" w:rsidR="00212EAD" w:rsidRPr="00530190" w:rsidRDefault="00B10DDD" w:rsidP="003665CD">
            <w:pPr>
              <w:jc w:val="center"/>
            </w:pPr>
            <w:r w:rsidRPr="00530190">
              <w:rPr>
                <w:rFonts w:eastAsia="Arial"/>
                <w:szCs w:val="28"/>
                <w:lang w:val="fr-CA"/>
              </w:rPr>
              <w:t>13,7</w:t>
            </w:r>
          </w:p>
        </w:tc>
        <w:tc>
          <w:tcPr>
            <w:tcW w:w="850" w:type="dxa"/>
          </w:tcPr>
          <w:p w14:paraId="357C7D49" w14:textId="77777777" w:rsidR="00212EAD" w:rsidRPr="00530190" w:rsidRDefault="00B10DDD" w:rsidP="003665CD">
            <w:pPr>
              <w:jc w:val="center"/>
            </w:pPr>
            <w:r w:rsidRPr="00530190">
              <w:rPr>
                <w:rFonts w:eastAsia="Arial"/>
                <w:szCs w:val="28"/>
                <w:lang w:val="fr-CA"/>
              </w:rPr>
              <w:t>18,6</w:t>
            </w:r>
          </w:p>
        </w:tc>
        <w:tc>
          <w:tcPr>
            <w:tcW w:w="850" w:type="dxa"/>
          </w:tcPr>
          <w:p w14:paraId="03DF2FFE" w14:textId="77777777" w:rsidR="00212EAD" w:rsidRPr="00530190" w:rsidRDefault="00B10DDD" w:rsidP="003665CD">
            <w:pPr>
              <w:jc w:val="center"/>
            </w:pPr>
            <w:r w:rsidRPr="00530190">
              <w:t>-</w:t>
            </w:r>
          </w:p>
        </w:tc>
        <w:tc>
          <w:tcPr>
            <w:tcW w:w="850" w:type="dxa"/>
          </w:tcPr>
          <w:p w14:paraId="2440C7EA" w14:textId="77777777" w:rsidR="00212EAD" w:rsidRPr="00530190" w:rsidRDefault="00B10DDD" w:rsidP="003665CD">
            <w:pPr>
              <w:jc w:val="center"/>
            </w:pPr>
            <w:r w:rsidRPr="00530190">
              <w:t>-</w:t>
            </w:r>
          </w:p>
        </w:tc>
        <w:tc>
          <w:tcPr>
            <w:tcW w:w="850" w:type="dxa"/>
          </w:tcPr>
          <w:p w14:paraId="64422F07" w14:textId="77777777" w:rsidR="00212EAD" w:rsidRPr="00530190" w:rsidRDefault="00B10DDD" w:rsidP="003665CD">
            <w:pPr>
              <w:jc w:val="center"/>
            </w:pPr>
            <w:r w:rsidRPr="00530190">
              <w:t>-</w:t>
            </w:r>
          </w:p>
        </w:tc>
        <w:tc>
          <w:tcPr>
            <w:tcW w:w="850" w:type="dxa"/>
          </w:tcPr>
          <w:p w14:paraId="5A130345" w14:textId="77777777" w:rsidR="00212EAD" w:rsidRPr="00530190" w:rsidRDefault="00B10DDD" w:rsidP="003665CD">
            <w:pPr>
              <w:jc w:val="center"/>
            </w:pPr>
            <w:r w:rsidRPr="00530190">
              <w:t>-</w:t>
            </w:r>
          </w:p>
        </w:tc>
      </w:tr>
      <w:tr w:rsidR="00B65C2A" w:rsidRPr="00530190" w14:paraId="025BC254" w14:textId="77777777" w:rsidTr="003665CD">
        <w:tc>
          <w:tcPr>
            <w:tcW w:w="850" w:type="dxa"/>
          </w:tcPr>
          <w:p w14:paraId="67444E62" w14:textId="77777777" w:rsidR="00212EAD" w:rsidRPr="00530190" w:rsidRDefault="00B10DDD" w:rsidP="003665CD">
            <w:pPr>
              <w:jc w:val="center"/>
            </w:pPr>
            <w:r w:rsidRPr="00530190">
              <w:rPr>
                <w:rFonts w:eastAsia="Arial"/>
                <w:szCs w:val="28"/>
                <w:lang w:val="fr-CA"/>
              </w:rPr>
              <w:t>25</w:t>
            </w:r>
          </w:p>
        </w:tc>
        <w:tc>
          <w:tcPr>
            <w:tcW w:w="850" w:type="dxa"/>
          </w:tcPr>
          <w:p w14:paraId="42800548" w14:textId="77777777" w:rsidR="00212EAD" w:rsidRPr="00530190" w:rsidRDefault="00B10DDD" w:rsidP="003665CD">
            <w:pPr>
              <w:jc w:val="center"/>
            </w:pPr>
            <w:r w:rsidRPr="00530190">
              <w:rPr>
                <w:rFonts w:eastAsia="Arial"/>
                <w:szCs w:val="28"/>
                <w:lang w:val="fr-CA"/>
              </w:rPr>
              <w:t>0,5</w:t>
            </w:r>
          </w:p>
        </w:tc>
        <w:tc>
          <w:tcPr>
            <w:tcW w:w="850" w:type="dxa"/>
          </w:tcPr>
          <w:p w14:paraId="4457626A" w14:textId="77777777" w:rsidR="00212EAD" w:rsidRPr="00530190" w:rsidRDefault="00B10DDD" w:rsidP="003665CD">
            <w:pPr>
              <w:jc w:val="center"/>
            </w:pPr>
            <w:r w:rsidRPr="00530190">
              <w:rPr>
                <w:rFonts w:eastAsia="Arial"/>
                <w:szCs w:val="28"/>
                <w:lang w:val="fr-CA"/>
              </w:rPr>
              <w:t>2,0</w:t>
            </w:r>
          </w:p>
        </w:tc>
        <w:tc>
          <w:tcPr>
            <w:tcW w:w="850" w:type="dxa"/>
          </w:tcPr>
          <w:p w14:paraId="67674C61" w14:textId="77777777" w:rsidR="00212EAD" w:rsidRPr="00530190" w:rsidRDefault="00B10DDD" w:rsidP="003665CD">
            <w:pPr>
              <w:jc w:val="center"/>
            </w:pPr>
            <w:r w:rsidRPr="00530190">
              <w:rPr>
                <w:rFonts w:eastAsia="Arial"/>
                <w:szCs w:val="28"/>
                <w:lang w:val="fr-CA"/>
              </w:rPr>
              <w:t>4,4</w:t>
            </w:r>
          </w:p>
        </w:tc>
        <w:tc>
          <w:tcPr>
            <w:tcW w:w="850" w:type="dxa"/>
          </w:tcPr>
          <w:p w14:paraId="00EA1735" w14:textId="77777777" w:rsidR="00212EAD" w:rsidRPr="00530190" w:rsidRDefault="00B10DDD" w:rsidP="003665CD">
            <w:pPr>
              <w:jc w:val="center"/>
            </w:pPr>
            <w:r w:rsidRPr="00530190">
              <w:rPr>
                <w:rFonts w:eastAsia="Arial"/>
                <w:szCs w:val="28"/>
                <w:lang w:val="fr-CA"/>
              </w:rPr>
              <w:t>7,6</w:t>
            </w:r>
          </w:p>
        </w:tc>
        <w:tc>
          <w:tcPr>
            <w:tcW w:w="850" w:type="dxa"/>
          </w:tcPr>
          <w:p w14:paraId="2F890A4C" w14:textId="77777777" w:rsidR="00212EAD" w:rsidRPr="00530190" w:rsidRDefault="00B10DDD" w:rsidP="003665CD">
            <w:pPr>
              <w:jc w:val="center"/>
            </w:pPr>
            <w:r w:rsidRPr="00530190">
              <w:rPr>
                <w:rFonts w:eastAsia="Arial"/>
                <w:szCs w:val="28"/>
                <w:lang w:val="fr-CA"/>
              </w:rPr>
              <w:t>11,5</w:t>
            </w:r>
          </w:p>
        </w:tc>
        <w:tc>
          <w:tcPr>
            <w:tcW w:w="850" w:type="dxa"/>
          </w:tcPr>
          <w:p w14:paraId="375CC85F" w14:textId="77777777" w:rsidR="00212EAD" w:rsidRPr="00530190" w:rsidRDefault="00B10DDD" w:rsidP="003665CD">
            <w:pPr>
              <w:jc w:val="center"/>
            </w:pPr>
            <w:r w:rsidRPr="00530190">
              <w:rPr>
                <w:rFonts w:eastAsia="Arial"/>
                <w:szCs w:val="28"/>
                <w:lang w:val="fr-CA"/>
              </w:rPr>
              <w:t>15,9</w:t>
            </w:r>
          </w:p>
        </w:tc>
        <w:tc>
          <w:tcPr>
            <w:tcW w:w="850" w:type="dxa"/>
          </w:tcPr>
          <w:p w14:paraId="7D7FC3C8" w14:textId="77777777" w:rsidR="00212EAD" w:rsidRPr="00530190" w:rsidRDefault="00B10DDD" w:rsidP="003665CD">
            <w:pPr>
              <w:jc w:val="center"/>
            </w:pPr>
            <w:r w:rsidRPr="00530190">
              <w:rPr>
                <w:rFonts w:eastAsia="Arial"/>
                <w:szCs w:val="28"/>
                <w:lang w:val="fr-CA"/>
              </w:rPr>
              <w:t>20,8</w:t>
            </w:r>
          </w:p>
        </w:tc>
        <w:tc>
          <w:tcPr>
            <w:tcW w:w="850" w:type="dxa"/>
          </w:tcPr>
          <w:p w14:paraId="2986BAF5" w14:textId="77777777" w:rsidR="00212EAD" w:rsidRPr="00530190" w:rsidRDefault="00B10DDD" w:rsidP="003665CD">
            <w:pPr>
              <w:jc w:val="center"/>
            </w:pPr>
            <w:r w:rsidRPr="00530190">
              <w:t>-</w:t>
            </w:r>
          </w:p>
        </w:tc>
        <w:tc>
          <w:tcPr>
            <w:tcW w:w="850" w:type="dxa"/>
          </w:tcPr>
          <w:p w14:paraId="30BF00AD" w14:textId="77777777" w:rsidR="00212EAD" w:rsidRPr="00530190" w:rsidRDefault="00B10DDD" w:rsidP="003665CD">
            <w:pPr>
              <w:jc w:val="center"/>
            </w:pPr>
            <w:r w:rsidRPr="00530190">
              <w:t>-</w:t>
            </w:r>
          </w:p>
        </w:tc>
        <w:tc>
          <w:tcPr>
            <w:tcW w:w="850" w:type="dxa"/>
          </w:tcPr>
          <w:p w14:paraId="2A89C51D" w14:textId="77777777" w:rsidR="00212EAD" w:rsidRPr="00530190" w:rsidRDefault="00B10DDD" w:rsidP="003665CD">
            <w:pPr>
              <w:jc w:val="center"/>
            </w:pPr>
            <w:r w:rsidRPr="00530190">
              <w:t>-</w:t>
            </w:r>
          </w:p>
        </w:tc>
      </w:tr>
      <w:tr w:rsidR="00B65C2A" w:rsidRPr="00530190" w14:paraId="14A74BC0" w14:textId="77777777" w:rsidTr="003665CD">
        <w:tc>
          <w:tcPr>
            <w:tcW w:w="850" w:type="dxa"/>
          </w:tcPr>
          <w:p w14:paraId="153ACD5C" w14:textId="77777777" w:rsidR="00212EAD" w:rsidRPr="00530190" w:rsidRDefault="00B10DDD" w:rsidP="003665CD">
            <w:pPr>
              <w:jc w:val="center"/>
            </w:pPr>
            <w:r w:rsidRPr="00530190">
              <w:rPr>
                <w:rFonts w:eastAsia="Arial"/>
                <w:szCs w:val="28"/>
                <w:lang w:val="fr-CA"/>
              </w:rPr>
              <w:t>30</w:t>
            </w:r>
          </w:p>
        </w:tc>
        <w:tc>
          <w:tcPr>
            <w:tcW w:w="850" w:type="dxa"/>
          </w:tcPr>
          <w:p w14:paraId="0BE508C9" w14:textId="72967977" w:rsidR="00212EAD" w:rsidRPr="005760FD" w:rsidRDefault="00B10DDD" w:rsidP="003665CD">
            <w:pPr>
              <w:jc w:val="center"/>
            </w:pPr>
            <w:r w:rsidRPr="005760FD">
              <w:rPr>
                <w:rFonts w:eastAsia="Arial"/>
                <w:szCs w:val="28"/>
                <w:lang w:val="fr-CA"/>
              </w:rPr>
              <w:t>0,</w:t>
            </w:r>
            <w:r w:rsidR="00BF32FE" w:rsidRPr="005760FD">
              <w:rPr>
                <w:rFonts w:eastAsia="Arial"/>
                <w:szCs w:val="28"/>
                <w:lang w:val="fr-CA"/>
              </w:rPr>
              <w:t>4</w:t>
            </w:r>
          </w:p>
        </w:tc>
        <w:tc>
          <w:tcPr>
            <w:tcW w:w="850" w:type="dxa"/>
          </w:tcPr>
          <w:p w14:paraId="6C8EC0A3" w14:textId="77777777" w:rsidR="00212EAD" w:rsidRPr="00530190" w:rsidRDefault="00B10DDD" w:rsidP="003665CD">
            <w:pPr>
              <w:jc w:val="center"/>
            </w:pPr>
            <w:r w:rsidRPr="00530190">
              <w:rPr>
                <w:rFonts w:eastAsia="Arial"/>
                <w:szCs w:val="28"/>
                <w:lang w:val="fr-CA"/>
              </w:rPr>
              <w:t>1,7</w:t>
            </w:r>
          </w:p>
        </w:tc>
        <w:tc>
          <w:tcPr>
            <w:tcW w:w="850" w:type="dxa"/>
          </w:tcPr>
          <w:p w14:paraId="3B812134" w14:textId="77777777" w:rsidR="00212EAD" w:rsidRPr="00530190" w:rsidRDefault="00B10DDD" w:rsidP="003665CD">
            <w:pPr>
              <w:jc w:val="center"/>
            </w:pPr>
            <w:r w:rsidRPr="00530190">
              <w:rPr>
                <w:rFonts w:eastAsia="Arial"/>
                <w:szCs w:val="28"/>
                <w:lang w:val="fr-CA"/>
              </w:rPr>
              <w:t>3,7</w:t>
            </w:r>
          </w:p>
        </w:tc>
        <w:tc>
          <w:tcPr>
            <w:tcW w:w="850" w:type="dxa"/>
          </w:tcPr>
          <w:p w14:paraId="63E3A89F" w14:textId="77777777" w:rsidR="00212EAD" w:rsidRPr="00530190" w:rsidRDefault="00B10DDD" w:rsidP="003665CD">
            <w:pPr>
              <w:jc w:val="center"/>
            </w:pPr>
            <w:r w:rsidRPr="00530190">
              <w:rPr>
                <w:rFonts w:eastAsia="Arial"/>
                <w:szCs w:val="28"/>
                <w:lang w:val="fr-CA"/>
              </w:rPr>
              <w:t>6,4</w:t>
            </w:r>
          </w:p>
        </w:tc>
        <w:tc>
          <w:tcPr>
            <w:tcW w:w="850" w:type="dxa"/>
          </w:tcPr>
          <w:p w14:paraId="2FC8C8B5" w14:textId="77777777" w:rsidR="00212EAD" w:rsidRPr="00530190" w:rsidRDefault="00B10DDD" w:rsidP="003665CD">
            <w:pPr>
              <w:jc w:val="center"/>
            </w:pPr>
            <w:r w:rsidRPr="00530190">
              <w:rPr>
                <w:rFonts w:eastAsia="Arial"/>
                <w:szCs w:val="28"/>
                <w:lang w:val="fr-CA"/>
              </w:rPr>
              <w:t>9,8</w:t>
            </w:r>
          </w:p>
        </w:tc>
        <w:tc>
          <w:tcPr>
            <w:tcW w:w="850" w:type="dxa"/>
          </w:tcPr>
          <w:p w14:paraId="44C8A5A4" w14:textId="77777777" w:rsidR="00212EAD" w:rsidRPr="00530190" w:rsidRDefault="00B10DDD" w:rsidP="003665CD">
            <w:pPr>
              <w:jc w:val="center"/>
            </w:pPr>
            <w:r w:rsidRPr="00530190">
              <w:rPr>
                <w:rFonts w:eastAsia="Arial"/>
                <w:szCs w:val="28"/>
                <w:lang w:val="fr-CA"/>
              </w:rPr>
              <w:t>13,8</w:t>
            </w:r>
          </w:p>
        </w:tc>
        <w:tc>
          <w:tcPr>
            <w:tcW w:w="850" w:type="dxa"/>
          </w:tcPr>
          <w:p w14:paraId="60874EE8" w14:textId="77777777" w:rsidR="00212EAD" w:rsidRPr="00530190" w:rsidRDefault="00B10DDD" w:rsidP="003665CD">
            <w:pPr>
              <w:jc w:val="center"/>
            </w:pPr>
            <w:r w:rsidRPr="00530190">
              <w:rPr>
                <w:rFonts w:eastAsia="Arial"/>
                <w:szCs w:val="28"/>
                <w:lang w:val="fr-CA"/>
              </w:rPr>
              <w:t>18,2</w:t>
            </w:r>
          </w:p>
        </w:tc>
        <w:tc>
          <w:tcPr>
            <w:tcW w:w="850" w:type="dxa"/>
          </w:tcPr>
          <w:p w14:paraId="41EAFB50" w14:textId="77777777" w:rsidR="00212EAD" w:rsidRPr="00530190" w:rsidRDefault="00B10DDD" w:rsidP="003665CD">
            <w:pPr>
              <w:jc w:val="center"/>
            </w:pPr>
            <w:r w:rsidRPr="00530190">
              <w:rPr>
                <w:rFonts w:eastAsia="Arial"/>
                <w:szCs w:val="28"/>
                <w:lang w:val="fr-CA"/>
              </w:rPr>
              <w:t>22,9</w:t>
            </w:r>
          </w:p>
        </w:tc>
        <w:tc>
          <w:tcPr>
            <w:tcW w:w="850" w:type="dxa"/>
          </w:tcPr>
          <w:p w14:paraId="6EB80E84" w14:textId="77777777" w:rsidR="00212EAD" w:rsidRPr="00530190" w:rsidRDefault="00B10DDD" w:rsidP="003665CD">
            <w:pPr>
              <w:jc w:val="center"/>
            </w:pPr>
            <w:r w:rsidRPr="00530190">
              <w:rPr>
                <w:rFonts w:eastAsia="Arial"/>
                <w:szCs w:val="28"/>
                <w:lang w:val="fr-CA"/>
              </w:rPr>
              <w:t>27,9</w:t>
            </w:r>
          </w:p>
        </w:tc>
        <w:tc>
          <w:tcPr>
            <w:tcW w:w="850" w:type="dxa"/>
          </w:tcPr>
          <w:p w14:paraId="2611D1B8" w14:textId="77777777" w:rsidR="00212EAD" w:rsidRPr="00530190" w:rsidRDefault="00B10DDD" w:rsidP="003665CD">
            <w:pPr>
              <w:jc w:val="center"/>
            </w:pPr>
            <w:r w:rsidRPr="00530190">
              <w:t>-</w:t>
            </w:r>
          </w:p>
        </w:tc>
      </w:tr>
      <w:tr w:rsidR="00B65C2A" w:rsidRPr="00530190" w14:paraId="3E0E7BCB" w14:textId="77777777" w:rsidTr="003665CD">
        <w:tc>
          <w:tcPr>
            <w:tcW w:w="850" w:type="dxa"/>
          </w:tcPr>
          <w:p w14:paraId="7111B84C" w14:textId="77777777" w:rsidR="00212EAD" w:rsidRPr="00530190" w:rsidRDefault="00B10DDD" w:rsidP="003665CD">
            <w:pPr>
              <w:jc w:val="center"/>
            </w:pPr>
            <w:r w:rsidRPr="00530190">
              <w:rPr>
                <w:rFonts w:eastAsia="Arial"/>
                <w:szCs w:val="28"/>
                <w:lang w:val="fr-CA"/>
              </w:rPr>
              <w:t>35</w:t>
            </w:r>
          </w:p>
        </w:tc>
        <w:tc>
          <w:tcPr>
            <w:tcW w:w="850" w:type="dxa"/>
          </w:tcPr>
          <w:p w14:paraId="4FD83A9D" w14:textId="77777777" w:rsidR="00212EAD" w:rsidRPr="005760FD" w:rsidRDefault="00B10DDD" w:rsidP="003665CD">
            <w:pPr>
              <w:jc w:val="center"/>
            </w:pPr>
            <w:r w:rsidRPr="005760FD">
              <w:rPr>
                <w:rFonts w:eastAsia="Arial"/>
                <w:szCs w:val="28"/>
                <w:lang w:val="fr-CA"/>
              </w:rPr>
              <w:t>0,4</w:t>
            </w:r>
          </w:p>
        </w:tc>
        <w:tc>
          <w:tcPr>
            <w:tcW w:w="850" w:type="dxa"/>
          </w:tcPr>
          <w:p w14:paraId="354D6E61" w14:textId="77777777" w:rsidR="00212EAD" w:rsidRPr="00530190" w:rsidRDefault="00B10DDD" w:rsidP="003665CD">
            <w:pPr>
              <w:jc w:val="center"/>
            </w:pPr>
            <w:r w:rsidRPr="00530190">
              <w:rPr>
                <w:rFonts w:eastAsia="Arial"/>
                <w:szCs w:val="28"/>
                <w:lang w:val="fr-CA"/>
              </w:rPr>
              <w:t>1,4</w:t>
            </w:r>
          </w:p>
        </w:tc>
        <w:tc>
          <w:tcPr>
            <w:tcW w:w="850" w:type="dxa"/>
          </w:tcPr>
          <w:p w14:paraId="769054CE" w14:textId="77777777" w:rsidR="00212EAD" w:rsidRPr="00530190" w:rsidRDefault="00B10DDD" w:rsidP="003665CD">
            <w:pPr>
              <w:jc w:val="center"/>
            </w:pPr>
            <w:r w:rsidRPr="00530190">
              <w:rPr>
                <w:rFonts w:eastAsia="Arial"/>
                <w:szCs w:val="28"/>
                <w:lang w:val="fr-CA"/>
              </w:rPr>
              <w:t>3,2</w:t>
            </w:r>
          </w:p>
        </w:tc>
        <w:tc>
          <w:tcPr>
            <w:tcW w:w="850" w:type="dxa"/>
          </w:tcPr>
          <w:p w14:paraId="1A124D50" w14:textId="77777777" w:rsidR="00212EAD" w:rsidRPr="00530190" w:rsidRDefault="00B10DDD" w:rsidP="003665CD">
            <w:pPr>
              <w:jc w:val="center"/>
            </w:pPr>
            <w:r w:rsidRPr="00530190">
              <w:rPr>
                <w:rFonts w:eastAsia="Arial"/>
                <w:szCs w:val="28"/>
                <w:lang w:val="fr-CA"/>
              </w:rPr>
              <w:t>5,6</w:t>
            </w:r>
          </w:p>
        </w:tc>
        <w:tc>
          <w:tcPr>
            <w:tcW w:w="850" w:type="dxa"/>
          </w:tcPr>
          <w:p w14:paraId="4B2CADE2" w14:textId="77777777" w:rsidR="00212EAD" w:rsidRPr="00530190" w:rsidRDefault="00B10DDD" w:rsidP="003665CD">
            <w:pPr>
              <w:jc w:val="center"/>
            </w:pPr>
            <w:r w:rsidRPr="00530190">
              <w:rPr>
                <w:rFonts w:eastAsia="Arial"/>
                <w:szCs w:val="28"/>
                <w:lang w:val="fr-CA"/>
              </w:rPr>
              <w:t>8,6</w:t>
            </w:r>
          </w:p>
        </w:tc>
        <w:tc>
          <w:tcPr>
            <w:tcW w:w="850" w:type="dxa"/>
          </w:tcPr>
          <w:p w14:paraId="0C179D4F" w14:textId="77777777" w:rsidR="00212EAD" w:rsidRPr="00530190" w:rsidRDefault="00B10DDD" w:rsidP="003665CD">
            <w:pPr>
              <w:jc w:val="center"/>
            </w:pPr>
            <w:r w:rsidRPr="00530190">
              <w:rPr>
                <w:rFonts w:eastAsia="Arial"/>
                <w:szCs w:val="28"/>
                <w:lang w:val="fr-CA"/>
              </w:rPr>
              <w:t>12,1</w:t>
            </w:r>
          </w:p>
        </w:tc>
        <w:tc>
          <w:tcPr>
            <w:tcW w:w="850" w:type="dxa"/>
          </w:tcPr>
          <w:p w14:paraId="00FA89E3" w14:textId="77777777" w:rsidR="00212EAD" w:rsidRPr="00530190" w:rsidRDefault="00B10DDD" w:rsidP="003665CD">
            <w:pPr>
              <w:jc w:val="center"/>
            </w:pPr>
            <w:r w:rsidRPr="00530190">
              <w:rPr>
                <w:rFonts w:eastAsia="Arial"/>
                <w:szCs w:val="28"/>
                <w:lang w:val="fr-CA"/>
              </w:rPr>
              <w:t>16,1</w:t>
            </w:r>
          </w:p>
        </w:tc>
        <w:tc>
          <w:tcPr>
            <w:tcW w:w="850" w:type="dxa"/>
          </w:tcPr>
          <w:p w14:paraId="2688870F" w14:textId="77777777" w:rsidR="00212EAD" w:rsidRPr="00530190" w:rsidRDefault="00B10DDD" w:rsidP="003665CD">
            <w:pPr>
              <w:jc w:val="center"/>
            </w:pPr>
            <w:r w:rsidRPr="00530190">
              <w:rPr>
                <w:rFonts w:eastAsia="Arial"/>
                <w:szCs w:val="28"/>
                <w:lang w:val="fr-CA"/>
              </w:rPr>
              <w:t>20,5</w:t>
            </w:r>
          </w:p>
        </w:tc>
        <w:tc>
          <w:tcPr>
            <w:tcW w:w="850" w:type="dxa"/>
          </w:tcPr>
          <w:p w14:paraId="5EB209C3" w14:textId="77777777" w:rsidR="00212EAD" w:rsidRPr="00530190" w:rsidRDefault="00B10DDD" w:rsidP="003665CD">
            <w:pPr>
              <w:jc w:val="center"/>
            </w:pPr>
            <w:r w:rsidRPr="00530190">
              <w:rPr>
                <w:rFonts w:eastAsia="Arial"/>
                <w:szCs w:val="28"/>
                <w:lang w:val="fr-CA"/>
              </w:rPr>
              <w:t>25,2</w:t>
            </w:r>
          </w:p>
        </w:tc>
        <w:tc>
          <w:tcPr>
            <w:tcW w:w="850" w:type="dxa"/>
          </w:tcPr>
          <w:p w14:paraId="6F2D75D6" w14:textId="77777777" w:rsidR="00212EAD" w:rsidRPr="00530190" w:rsidRDefault="00B10DDD" w:rsidP="003665CD">
            <w:pPr>
              <w:jc w:val="center"/>
            </w:pPr>
            <w:r w:rsidRPr="00530190">
              <w:rPr>
                <w:rFonts w:eastAsia="Arial"/>
                <w:szCs w:val="28"/>
                <w:lang w:val="fr-CA"/>
              </w:rPr>
              <w:t>30,0</w:t>
            </w:r>
          </w:p>
        </w:tc>
      </w:tr>
      <w:tr w:rsidR="00B65C2A" w:rsidRPr="00530190" w14:paraId="0A58E3CA" w14:textId="77777777" w:rsidTr="003665CD">
        <w:tc>
          <w:tcPr>
            <w:tcW w:w="850" w:type="dxa"/>
          </w:tcPr>
          <w:p w14:paraId="4CAFE7B2" w14:textId="77777777" w:rsidR="00212EAD" w:rsidRPr="00530190" w:rsidRDefault="00B10DDD" w:rsidP="003665CD">
            <w:pPr>
              <w:jc w:val="center"/>
            </w:pPr>
            <w:r w:rsidRPr="00530190">
              <w:rPr>
                <w:rFonts w:eastAsia="Arial"/>
                <w:szCs w:val="28"/>
                <w:lang w:val="fr-CA"/>
              </w:rPr>
              <w:t>40</w:t>
            </w:r>
          </w:p>
        </w:tc>
        <w:tc>
          <w:tcPr>
            <w:tcW w:w="850" w:type="dxa"/>
          </w:tcPr>
          <w:p w14:paraId="13588669" w14:textId="5D3E0F1B" w:rsidR="00212EAD" w:rsidRPr="005760FD" w:rsidRDefault="00B10DDD" w:rsidP="003665CD">
            <w:pPr>
              <w:jc w:val="center"/>
            </w:pPr>
            <w:r w:rsidRPr="005760FD">
              <w:rPr>
                <w:rFonts w:eastAsia="Arial"/>
                <w:szCs w:val="28"/>
                <w:lang w:val="fr-CA"/>
              </w:rPr>
              <w:t>0,</w:t>
            </w:r>
            <w:r w:rsidR="00BF32FE" w:rsidRPr="005760FD">
              <w:rPr>
                <w:rFonts w:eastAsia="Arial"/>
                <w:szCs w:val="28"/>
                <w:lang w:val="fr-CA"/>
              </w:rPr>
              <w:t>3</w:t>
            </w:r>
          </w:p>
        </w:tc>
        <w:tc>
          <w:tcPr>
            <w:tcW w:w="850" w:type="dxa"/>
          </w:tcPr>
          <w:p w14:paraId="46292F74" w14:textId="77777777" w:rsidR="00212EAD" w:rsidRPr="00530190" w:rsidRDefault="00B10DDD" w:rsidP="003665CD">
            <w:pPr>
              <w:jc w:val="center"/>
            </w:pPr>
            <w:r w:rsidRPr="00530190">
              <w:rPr>
                <w:rFonts w:eastAsia="Arial"/>
                <w:szCs w:val="28"/>
                <w:lang w:val="fr-CA"/>
              </w:rPr>
              <w:t>1,2</w:t>
            </w:r>
          </w:p>
        </w:tc>
        <w:tc>
          <w:tcPr>
            <w:tcW w:w="850" w:type="dxa"/>
          </w:tcPr>
          <w:p w14:paraId="350E4FA8" w14:textId="77777777" w:rsidR="00212EAD" w:rsidRPr="00530190" w:rsidRDefault="00B10DDD" w:rsidP="003665CD">
            <w:pPr>
              <w:jc w:val="center"/>
            </w:pPr>
            <w:r w:rsidRPr="00530190">
              <w:rPr>
                <w:rFonts w:eastAsia="Arial"/>
                <w:szCs w:val="28"/>
                <w:lang w:val="fr-CA"/>
              </w:rPr>
              <w:t>2,8</w:t>
            </w:r>
          </w:p>
        </w:tc>
        <w:tc>
          <w:tcPr>
            <w:tcW w:w="850" w:type="dxa"/>
          </w:tcPr>
          <w:p w14:paraId="0112A3B2" w14:textId="77777777" w:rsidR="00212EAD" w:rsidRPr="00530190" w:rsidRDefault="00B10DDD" w:rsidP="003665CD">
            <w:pPr>
              <w:jc w:val="center"/>
            </w:pPr>
            <w:r w:rsidRPr="00530190">
              <w:rPr>
                <w:rFonts w:eastAsia="Arial"/>
                <w:szCs w:val="28"/>
                <w:lang w:val="fr-CA"/>
              </w:rPr>
              <w:t>4,9</w:t>
            </w:r>
          </w:p>
        </w:tc>
        <w:tc>
          <w:tcPr>
            <w:tcW w:w="850" w:type="dxa"/>
          </w:tcPr>
          <w:p w14:paraId="431E97F7" w14:textId="77777777" w:rsidR="00212EAD" w:rsidRPr="00530190" w:rsidRDefault="00B10DDD" w:rsidP="003665CD">
            <w:pPr>
              <w:jc w:val="center"/>
            </w:pPr>
            <w:r w:rsidRPr="00530190">
              <w:rPr>
                <w:rFonts w:eastAsia="Arial"/>
                <w:szCs w:val="28"/>
                <w:lang w:val="fr-CA"/>
              </w:rPr>
              <w:t>7,6</w:t>
            </w:r>
          </w:p>
        </w:tc>
        <w:tc>
          <w:tcPr>
            <w:tcW w:w="850" w:type="dxa"/>
          </w:tcPr>
          <w:p w14:paraId="07B8B055" w14:textId="77777777" w:rsidR="00212EAD" w:rsidRPr="00530190" w:rsidRDefault="00B10DDD" w:rsidP="003665CD">
            <w:pPr>
              <w:jc w:val="center"/>
            </w:pPr>
            <w:r w:rsidRPr="00530190">
              <w:rPr>
                <w:rFonts w:eastAsia="Arial"/>
                <w:szCs w:val="28"/>
                <w:lang w:val="fr-CA"/>
              </w:rPr>
              <w:t>10,7</w:t>
            </w:r>
          </w:p>
        </w:tc>
        <w:tc>
          <w:tcPr>
            <w:tcW w:w="850" w:type="dxa"/>
          </w:tcPr>
          <w:p w14:paraId="53516466" w14:textId="77777777" w:rsidR="00212EAD" w:rsidRPr="00530190" w:rsidRDefault="00B10DDD" w:rsidP="003665CD">
            <w:pPr>
              <w:jc w:val="center"/>
            </w:pPr>
            <w:r w:rsidRPr="00530190">
              <w:rPr>
                <w:rFonts w:eastAsia="Arial"/>
                <w:szCs w:val="28"/>
                <w:lang w:val="fr-CA"/>
              </w:rPr>
              <w:t>14,4</w:t>
            </w:r>
          </w:p>
        </w:tc>
        <w:tc>
          <w:tcPr>
            <w:tcW w:w="850" w:type="dxa"/>
          </w:tcPr>
          <w:p w14:paraId="74858DBE" w14:textId="77777777" w:rsidR="00212EAD" w:rsidRPr="00530190" w:rsidRDefault="00B10DDD" w:rsidP="003665CD">
            <w:pPr>
              <w:jc w:val="center"/>
            </w:pPr>
            <w:r w:rsidRPr="00530190">
              <w:rPr>
                <w:rFonts w:eastAsia="Arial"/>
                <w:szCs w:val="28"/>
                <w:lang w:val="fr-CA"/>
              </w:rPr>
              <w:t>18,4</w:t>
            </w:r>
          </w:p>
        </w:tc>
        <w:tc>
          <w:tcPr>
            <w:tcW w:w="850" w:type="dxa"/>
          </w:tcPr>
          <w:p w14:paraId="429BB96B" w14:textId="77777777" w:rsidR="00212EAD" w:rsidRPr="00530190" w:rsidRDefault="00B10DDD" w:rsidP="003665CD">
            <w:pPr>
              <w:jc w:val="center"/>
            </w:pPr>
            <w:r w:rsidRPr="00530190">
              <w:rPr>
                <w:rFonts w:eastAsia="Arial"/>
                <w:szCs w:val="28"/>
                <w:lang w:val="fr-CA"/>
              </w:rPr>
              <w:t>22,8</w:t>
            </w:r>
          </w:p>
        </w:tc>
        <w:tc>
          <w:tcPr>
            <w:tcW w:w="850" w:type="dxa"/>
          </w:tcPr>
          <w:p w14:paraId="6B252066" w14:textId="77777777" w:rsidR="00212EAD" w:rsidRPr="00530190" w:rsidRDefault="00B10DDD" w:rsidP="003665CD">
            <w:pPr>
              <w:jc w:val="center"/>
            </w:pPr>
            <w:r w:rsidRPr="00530190">
              <w:rPr>
                <w:rFonts w:eastAsia="Arial"/>
                <w:szCs w:val="28"/>
                <w:lang w:val="fr-CA"/>
              </w:rPr>
              <w:t>27,4</w:t>
            </w:r>
          </w:p>
        </w:tc>
      </w:tr>
      <w:tr w:rsidR="00B65C2A" w:rsidRPr="00530190" w14:paraId="21A32127" w14:textId="77777777" w:rsidTr="003665CD">
        <w:tc>
          <w:tcPr>
            <w:tcW w:w="850" w:type="dxa"/>
          </w:tcPr>
          <w:p w14:paraId="0F27843E" w14:textId="77777777" w:rsidR="00212EAD" w:rsidRPr="00530190" w:rsidRDefault="00B10DDD" w:rsidP="003665CD">
            <w:pPr>
              <w:jc w:val="center"/>
            </w:pPr>
            <w:r w:rsidRPr="00530190">
              <w:rPr>
                <w:rFonts w:eastAsia="Arial"/>
                <w:szCs w:val="28"/>
                <w:lang w:val="fr-CA"/>
              </w:rPr>
              <w:t>45</w:t>
            </w:r>
          </w:p>
        </w:tc>
        <w:tc>
          <w:tcPr>
            <w:tcW w:w="850" w:type="dxa"/>
          </w:tcPr>
          <w:p w14:paraId="7A08F96A" w14:textId="77777777" w:rsidR="00212EAD" w:rsidRPr="005760FD" w:rsidRDefault="00B10DDD" w:rsidP="003665CD">
            <w:pPr>
              <w:jc w:val="center"/>
            </w:pPr>
            <w:r w:rsidRPr="005760FD">
              <w:rPr>
                <w:rFonts w:eastAsia="Arial"/>
                <w:szCs w:val="28"/>
                <w:lang w:val="fr-CA"/>
              </w:rPr>
              <w:t>0,3</w:t>
            </w:r>
          </w:p>
        </w:tc>
        <w:tc>
          <w:tcPr>
            <w:tcW w:w="850" w:type="dxa"/>
          </w:tcPr>
          <w:p w14:paraId="45554EDE" w14:textId="77777777" w:rsidR="00212EAD" w:rsidRPr="00530190" w:rsidRDefault="00B10DDD" w:rsidP="003665CD">
            <w:pPr>
              <w:jc w:val="center"/>
            </w:pPr>
            <w:r w:rsidRPr="00530190">
              <w:rPr>
                <w:rFonts w:eastAsia="Arial"/>
                <w:szCs w:val="28"/>
                <w:lang w:val="fr-CA"/>
              </w:rPr>
              <w:t>1,1</w:t>
            </w:r>
          </w:p>
        </w:tc>
        <w:tc>
          <w:tcPr>
            <w:tcW w:w="850" w:type="dxa"/>
          </w:tcPr>
          <w:p w14:paraId="74BF821F" w14:textId="77777777" w:rsidR="00212EAD" w:rsidRPr="00530190" w:rsidRDefault="00B10DDD" w:rsidP="003665CD">
            <w:pPr>
              <w:jc w:val="center"/>
            </w:pPr>
            <w:r w:rsidRPr="00530190">
              <w:rPr>
                <w:rFonts w:eastAsia="Arial"/>
                <w:szCs w:val="28"/>
                <w:lang w:val="fr-CA"/>
              </w:rPr>
              <w:t>2,5</w:t>
            </w:r>
          </w:p>
        </w:tc>
        <w:tc>
          <w:tcPr>
            <w:tcW w:w="850" w:type="dxa"/>
          </w:tcPr>
          <w:p w14:paraId="71EFD98B" w14:textId="77777777" w:rsidR="00212EAD" w:rsidRPr="00530190" w:rsidRDefault="00B10DDD" w:rsidP="003665CD">
            <w:pPr>
              <w:jc w:val="center"/>
            </w:pPr>
            <w:r w:rsidRPr="00530190">
              <w:rPr>
                <w:rFonts w:eastAsia="Arial"/>
                <w:szCs w:val="28"/>
                <w:lang w:val="fr-CA"/>
              </w:rPr>
              <w:t>4,4</w:t>
            </w:r>
          </w:p>
        </w:tc>
        <w:tc>
          <w:tcPr>
            <w:tcW w:w="850" w:type="dxa"/>
          </w:tcPr>
          <w:p w14:paraId="1979941F" w14:textId="77777777" w:rsidR="00212EAD" w:rsidRPr="00530190" w:rsidRDefault="00B10DDD" w:rsidP="003665CD">
            <w:pPr>
              <w:jc w:val="center"/>
            </w:pPr>
            <w:r w:rsidRPr="00530190">
              <w:rPr>
                <w:rFonts w:eastAsia="Arial"/>
                <w:szCs w:val="28"/>
                <w:lang w:val="fr-CA"/>
              </w:rPr>
              <w:t>6,8</w:t>
            </w:r>
          </w:p>
        </w:tc>
        <w:tc>
          <w:tcPr>
            <w:tcW w:w="850" w:type="dxa"/>
          </w:tcPr>
          <w:p w14:paraId="68342F05" w14:textId="77777777" w:rsidR="00212EAD" w:rsidRPr="00530190" w:rsidRDefault="00B10DDD" w:rsidP="003665CD">
            <w:pPr>
              <w:jc w:val="center"/>
            </w:pPr>
            <w:r w:rsidRPr="00530190">
              <w:rPr>
                <w:rFonts w:eastAsia="Arial"/>
                <w:szCs w:val="28"/>
                <w:lang w:val="fr-CA"/>
              </w:rPr>
              <w:t>9,6</w:t>
            </w:r>
          </w:p>
        </w:tc>
        <w:tc>
          <w:tcPr>
            <w:tcW w:w="850" w:type="dxa"/>
          </w:tcPr>
          <w:p w14:paraId="34FCB0C7" w14:textId="77777777" w:rsidR="00212EAD" w:rsidRPr="00530190" w:rsidRDefault="00B10DDD" w:rsidP="003665CD">
            <w:pPr>
              <w:jc w:val="center"/>
            </w:pPr>
            <w:r w:rsidRPr="00530190">
              <w:rPr>
                <w:rFonts w:eastAsia="Arial"/>
                <w:szCs w:val="28"/>
                <w:lang w:val="fr-CA"/>
              </w:rPr>
              <w:t>12,9</w:t>
            </w:r>
          </w:p>
        </w:tc>
        <w:tc>
          <w:tcPr>
            <w:tcW w:w="850" w:type="dxa"/>
          </w:tcPr>
          <w:p w14:paraId="5D169397" w14:textId="77777777" w:rsidR="00212EAD" w:rsidRPr="00530190" w:rsidRDefault="00B10DDD" w:rsidP="003665CD">
            <w:pPr>
              <w:jc w:val="center"/>
            </w:pPr>
            <w:r w:rsidRPr="00530190">
              <w:rPr>
                <w:rFonts w:eastAsia="Arial"/>
                <w:szCs w:val="28"/>
                <w:lang w:val="fr-CA"/>
              </w:rPr>
              <w:t>16,6</w:t>
            </w:r>
          </w:p>
        </w:tc>
        <w:tc>
          <w:tcPr>
            <w:tcW w:w="850" w:type="dxa"/>
          </w:tcPr>
          <w:p w14:paraId="4628E4C4" w14:textId="77777777" w:rsidR="00212EAD" w:rsidRPr="00530190" w:rsidRDefault="00B10DDD" w:rsidP="003665CD">
            <w:pPr>
              <w:jc w:val="center"/>
            </w:pPr>
            <w:r w:rsidRPr="00530190">
              <w:rPr>
                <w:rFonts w:eastAsia="Arial"/>
                <w:szCs w:val="28"/>
                <w:lang w:val="fr-CA"/>
              </w:rPr>
              <w:t>20,7</w:t>
            </w:r>
          </w:p>
        </w:tc>
        <w:tc>
          <w:tcPr>
            <w:tcW w:w="850" w:type="dxa"/>
          </w:tcPr>
          <w:p w14:paraId="29DD1609" w14:textId="77777777" w:rsidR="00212EAD" w:rsidRPr="00530190" w:rsidRDefault="00B10DDD" w:rsidP="003665CD">
            <w:pPr>
              <w:jc w:val="center"/>
            </w:pPr>
            <w:r w:rsidRPr="00530190">
              <w:rPr>
                <w:rFonts w:eastAsia="Arial"/>
                <w:szCs w:val="28"/>
                <w:lang w:val="fr-CA"/>
              </w:rPr>
              <w:t>25,0</w:t>
            </w:r>
          </w:p>
        </w:tc>
      </w:tr>
      <w:tr w:rsidR="00B65C2A" w:rsidRPr="00530190" w14:paraId="73DD8F36" w14:textId="77777777" w:rsidTr="003665CD">
        <w:tc>
          <w:tcPr>
            <w:tcW w:w="850" w:type="dxa"/>
          </w:tcPr>
          <w:p w14:paraId="0A3B8C65" w14:textId="77777777" w:rsidR="00212EAD" w:rsidRPr="00530190" w:rsidRDefault="00B10DDD" w:rsidP="003665CD">
            <w:pPr>
              <w:jc w:val="center"/>
            </w:pPr>
            <w:r w:rsidRPr="00530190">
              <w:rPr>
                <w:rFonts w:eastAsia="Arial"/>
                <w:szCs w:val="28"/>
                <w:lang w:val="fr-CA"/>
              </w:rPr>
              <w:t>50</w:t>
            </w:r>
          </w:p>
        </w:tc>
        <w:tc>
          <w:tcPr>
            <w:tcW w:w="850" w:type="dxa"/>
          </w:tcPr>
          <w:p w14:paraId="2985AD26" w14:textId="02F52E22" w:rsidR="00212EAD" w:rsidRPr="005760FD" w:rsidRDefault="00B10DDD" w:rsidP="003665CD">
            <w:pPr>
              <w:jc w:val="center"/>
            </w:pPr>
            <w:r w:rsidRPr="005760FD">
              <w:rPr>
                <w:rFonts w:eastAsia="Arial"/>
                <w:szCs w:val="28"/>
                <w:lang w:val="fr-CA"/>
              </w:rPr>
              <w:t>0,</w:t>
            </w:r>
            <w:r w:rsidR="00BF32FE" w:rsidRPr="005760FD">
              <w:rPr>
                <w:rFonts w:eastAsia="Arial"/>
                <w:szCs w:val="28"/>
                <w:lang w:val="fr-CA"/>
              </w:rPr>
              <w:t>2</w:t>
            </w:r>
          </w:p>
        </w:tc>
        <w:tc>
          <w:tcPr>
            <w:tcW w:w="850" w:type="dxa"/>
          </w:tcPr>
          <w:p w14:paraId="085055F6" w14:textId="77777777" w:rsidR="00212EAD" w:rsidRPr="00530190" w:rsidRDefault="00B10DDD" w:rsidP="003665CD">
            <w:pPr>
              <w:jc w:val="center"/>
            </w:pPr>
            <w:r w:rsidRPr="00530190">
              <w:rPr>
                <w:rFonts w:eastAsia="Arial"/>
                <w:szCs w:val="28"/>
                <w:lang w:val="fr-CA"/>
              </w:rPr>
              <w:t>1,0</w:t>
            </w:r>
          </w:p>
        </w:tc>
        <w:tc>
          <w:tcPr>
            <w:tcW w:w="850" w:type="dxa"/>
          </w:tcPr>
          <w:p w14:paraId="0CFE78F7" w14:textId="77777777" w:rsidR="00212EAD" w:rsidRPr="00530190" w:rsidRDefault="00B10DDD" w:rsidP="003665CD">
            <w:pPr>
              <w:jc w:val="center"/>
            </w:pPr>
            <w:r w:rsidRPr="00530190">
              <w:rPr>
                <w:rFonts w:eastAsia="Arial"/>
                <w:szCs w:val="28"/>
                <w:lang w:val="fr-CA"/>
              </w:rPr>
              <w:t>2,2</w:t>
            </w:r>
          </w:p>
        </w:tc>
        <w:tc>
          <w:tcPr>
            <w:tcW w:w="850" w:type="dxa"/>
          </w:tcPr>
          <w:p w14:paraId="197350DB" w14:textId="77777777" w:rsidR="00212EAD" w:rsidRPr="00530190" w:rsidRDefault="00B10DDD" w:rsidP="003665CD">
            <w:pPr>
              <w:jc w:val="center"/>
            </w:pPr>
            <w:r w:rsidRPr="00530190">
              <w:rPr>
                <w:rFonts w:eastAsia="Arial"/>
                <w:szCs w:val="28"/>
                <w:lang w:val="fr-CA"/>
              </w:rPr>
              <w:t>3,9</w:t>
            </w:r>
          </w:p>
        </w:tc>
        <w:tc>
          <w:tcPr>
            <w:tcW w:w="850" w:type="dxa"/>
          </w:tcPr>
          <w:p w14:paraId="77F1B314" w14:textId="77777777" w:rsidR="00212EAD" w:rsidRPr="00530190" w:rsidRDefault="00B10DDD" w:rsidP="003665CD">
            <w:pPr>
              <w:jc w:val="center"/>
            </w:pPr>
            <w:r w:rsidRPr="00530190">
              <w:rPr>
                <w:rFonts w:eastAsia="Arial"/>
                <w:szCs w:val="28"/>
                <w:lang w:val="fr-CA"/>
              </w:rPr>
              <w:t>6,1</w:t>
            </w:r>
          </w:p>
        </w:tc>
        <w:tc>
          <w:tcPr>
            <w:tcW w:w="850" w:type="dxa"/>
          </w:tcPr>
          <w:p w14:paraId="0E6FF816" w14:textId="77777777" w:rsidR="00212EAD" w:rsidRPr="00530190" w:rsidRDefault="00B10DDD" w:rsidP="003665CD">
            <w:pPr>
              <w:jc w:val="center"/>
            </w:pPr>
            <w:r w:rsidRPr="00530190">
              <w:rPr>
                <w:rFonts w:eastAsia="Arial"/>
                <w:szCs w:val="28"/>
                <w:lang w:val="fr-CA"/>
              </w:rPr>
              <w:t>8,7</w:t>
            </w:r>
          </w:p>
        </w:tc>
        <w:tc>
          <w:tcPr>
            <w:tcW w:w="850" w:type="dxa"/>
          </w:tcPr>
          <w:p w14:paraId="788D142B" w14:textId="77777777" w:rsidR="00212EAD" w:rsidRPr="00530190" w:rsidRDefault="00B10DDD" w:rsidP="003665CD">
            <w:pPr>
              <w:jc w:val="center"/>
            </w:pPr>
            <w:r w:rsidRPr="00530190">
              <w:rPr>
                <w:rFonts w:eastAsia="Arial"/>
                <w:szCs w:val="28"/>
                <w:lang w:val="fr-CA"/>
              </w:rPr>
              <w:t>11,8</w:t>
            </w:r>
          </w:p>
        </w:tc>
        <w:tc>
          <w:tcPr>
            <w:tcW w:w="850" w:type="dxa"/>
          </w:tcPr>
          <w:p w14:paraId="574BADF4" w14:textId="77777777" w:rsidR="00212EAD" w:rsidRPr="00530190" w:rsidRDefault="00B10DDD" w:rsidP="003665CD">
            <w:pPr>
              <w:jc w:val="center"/>
            </w:pPr>
            <w:r w:rsidRPr="00530190">
              <w:rPr>
                <w:rFonts w:eastAsia="Arial"/>
                <w:szCs w:val="28"/>
                <w:lang w:val="fr-CA"/>
              </w:rPr>
              <w:t>15,2</w:t>
            </w:r>
          </w:p>
        </w:tc>
        <w:tc>
          <w:tcPr>
            <w:tcW w:w="850" w:type="dxa"/>
          </w:tcPr>
          <w:p w14:paraId="0D5D5F0F" w14:textId="77777777" w:rsidR="00212EAD" w:rsidRPr="00530190" w:rsidRDefault="00B10DDD" w:rsidP="003665CD">
            <w:pPr>
              <w:jc w:val="center"/>
            </w:pPr>
            <w:r w:rsidRPr="00530190">
              <w:rPr>
                <w:rFonts w:eastAsia="Arial"/>
                <w:szCs w:val="28"/>
                <w:lang w:val="fr-CA"/>
              </w:rPr>
              <w:t>18,9</w:t>
            </w:r>
          </w:p>
        </w:tc>
        <w:tc>
          <w:tcPr>
            <w:tcW w:w="850" w:type="dxa"/>
          </w:tcPr>
          <w:p w14:paraId="521467C3" w14:textId="77777777" w:rsidR="00212EAD" w:rsidRPr="00530190" w:rsidRDefault="00B10DDD" w:rsidP="003665CD">
            <w:pPr>
              <w:jc w:val="center"/>
            </w:pPr>
            <w:r w:rsidRPr="00530190">
              <w:rPr>
                <w:rFonts w:eastAsia="Arial"/>
                <w:szCs w:val="28"/>
                <w:lang w:val="fr-CA"/>
              </w:rPr>
              <w:t>23,0</w:t>
            </w:r>
          </w:p>
        </w:tc>
      </w:tr>
      <w:tr w:rsidR="00B65C2A" w:rsidRPr="00530190" w14:paraId="0DF2AB7C" w14:textId="77777777" w:rsidTr="003665CD">
        <w:tc>
          <w:tcPr>
            <w:tcW w:w="850" w:type="dxa"/>
          </w:tcPr>
          <w:p w14:paraId="15CBEFA0" w14:textId="77777777" w:rsidR="00212EAD" w:rsidRPr="00530190" w:rsidRDefault="00B10DDD" w:rsidP="003665CD">
            <w:pPr>
              <w:jc w:val="center"/>
            </w:pPr>
            <w:r w:rsidRPr="00530190">
              <w:rPr>
                <w:rFonts w:eastAsia="Arial"/>
                <w:szCs w:val="28"/>
                <w:lang w:val="fr-CA"/>
              </w:rPr>
              <w:t>55</w:t>
            </w:r>
          </w:p>
        </w:tc>
        <w:tc>
          <w:tcPr>
            <w:tcW w:w="850" w:type="dxa"/>
          </w:tcPr>
          <w:p w14:paraId="4BB47AE8" w14:textId="77777777" w:rsidR="00212EAD" w:rsidRPr="00530190" w:rsidRDefault="00B10DDD" w:rsidP="003665CD">
            <w:pPr>
              <w:jc w:val="center"/>
            </w:pPr>
            <w:r w:rsidRPr="00530190">
              <w:rPr>
                <w:rFonts w:eastAsia="Arial"/>
                <w:szCs w:val="28"/>
                <w:lang w:val="fr-CA"/>
              </w:rPr>
              <w:t>0,2</w:t>
            </w:r>
          </w:p>
        </w:tc>
        <w:tc>
          <w:tcPr>
            <w:tcW w:w="850" w:type="dxa"/>
          </w:tcPr>
          <w:p w14:paraId="65DBEF72" w14:textId="77777777" w:rsidR="00212EAD" w:rsidRPr="00530190" w:rsidRDefault="00B10DDD" w:rsidP="003665CD">
            <w:pPr>
              <w:jc w:val="center"/>
            </w:pPr>
            <w:r w:rsidRPr="00530190">
              <w:rPr>
                <w:rFonts w:eastAsia="Arial"/>
                <w:szCs w:val="28"/>
                <w:lang w:val="fr-CA"/>
              </w:rPr>
              <w:t>0,9</w:t>
            </w:r>
          </w:p>
        </w:tc>
        <w:tc>
          <w:tcPr>
            <w:tcW w:w="850" w:type="dxa"/>
          </w:tcPr>
          <w:p w14:paraId="417DC819" w14:textId="77777777" w:rsidR="00212EAD" w:rsidRPr="00530190" w:rsidRDefault="00B10DDD" w:rsidP="003665CD">
            <w:pPr>
              <w:jc w:val="center"/>
            </w:pPr>
            <w:r w:rsidRPr="00530190">
              <w:rPr>
                <w:rFonts w:eastAsia="Arial"/>
                <w:szCs w:val="28"/>
                <w:lang w:val="fr-CA"/>
              </w:rPr>
              <w:t>2,0</w:t>
            </w:r>
          </w:p>
        </w:tc>
        <w:tc>
          <w:tcPr>
            <w:tcW w:w="850" w:type="dxa"/>
          </w:tcPr>
          <w:p w14:paraId="11723F33" w14:textId="77777777" w:rsidR="00212EAD" w:rsidRPr="00530190" w:rsidRDefault="00B10DDD" w:rsidP="003665CD">
            <w:pPr>
              <w:jc w:val="center"/>
            </w:pPr>
            <w:r w:rsidRPr="00530190">
              <w:rPr>
                <w:rFonts w:eastAsia="Arial"/>
                <w:szCs w:val="28"/>
                <w:lang w:val="fr-CA"/>
              </w:rPr>
              <w:t>3,6</w:t>
            </w:r>
          </w:p>
        </w:tc>
        <w:tc>
          <w:tcPr>
            <w:tcW w:w="850" w:type="dxa"/>
          </w:tcPr>
          <w:p w14:paraId="66EF5261" w14:textId="77777777" w:rsidR="00212EAD" w:rsidRPr="00530190" w:rsidRDefault="00B10DDD" w:rsidP="003665CD">
            <w:pPr>
              <w:jc w:val="center"/>
            </w:pPr>
            <w:r w:rsidRPr="00530190">
              <w:rPr>
                <w:rFonts w:eastAsia="Arial"/>
                <w:szCs w:val="28"/>
                <w:lang w:val="fr-CA"/>
              </w:rPr>
              <w:t>5,6</w:t>
            </w:r>
          </w:p>
        </w:tc>
        <w:tc>
          <w:tcPr>
            <w:tcW w:w="850" w:type="dxa"/>
          </w:tcPr>
          <w:p w14:paraId="06383EB0" w14:textId="77777777" w:rsidR="00212EAD" w:rsidRPr="00530190" w:rsidRDefault="00B10DDD" w:rsidP="003665CD">
            <w:pPr>
              <w:jc w:val="center"/>
            </w:pPr>
            <w:r w:rsidRPr="00530190">
              <w:rPr>
                <w:rFonts w:eastAsia="Arial"/>
                <w:szCs w:val="28"/>
                <w:lang w:val="fr-CA"/>
              </w:rPr>
              <w:t>8,0</w:t>
            </w:r>
          </w:p>
        </w:tc>
        <w:tc>
          <w:tcPr>
            <w:tcW w:w="850" w:type="dxa"/>
          </w:tcPr>
          <w:p w14:paraId="36C9AB8C" w14:textId="77777777" w:rsidR="00212EAD" w:rsidRPr="00530190" w:rsidRDefault="00B10DDD" w:rsidP="003665CD">
            <w:pPr>
              <w:jc w:val="center"/>
            </w:pPr>
            <w:r w:rsidRPr="00530190">
              <w:rPr>
                <w:rFonts w:eastAsia="Arial"/>
                <w:szCs w:val="28"/>
                <w:lang w:val="fr-CA"/>
              </w:rPr>
              <w:t>10,8</w:t>
            </w:r>
          </w:p>
        </w:tc>
        <w:tc>
          <w:tcPr>
            <w:tcW w:w="850" w:type="dxa"/>
          </w:tcPr>
          <w:p w14:paraId="71C6E9E1" w14:textId="77777777" w:rsidR="00212EAD" w:rsidRPr="00530190" w:rsidRDefault="00B10DDD" w:rsidP="003665CD">
            <w:pPr>
              <w:jc w:val="center"/>
            </w:pPr>
            <w:r w:rsidRPr="00530190">
              <w:rPr>
                <w:rFonts w:eastAsia="Arial"/>
                <w:szCs w:val="28"/>
                <w:lang w:val="fr-CA"/>
              </w:rPr>
              <w:t>13,9</w:t>
            </w:r>
          </w:p>
        </w:tc>
        <w:tc>
          <w:tcPr>
            <w:tcW w:w="850" w:type="dxa"/>
          </w:tcPr>
          <w:p w14:paraId="77075CA3" w14:textId="77777777" w:rsidR="00212EAD" w:rsidRPr="00530190" w:rsidRDefault="00B10DDD" w:rsidP="003665CD">
            <w:pPr>
              <w:jc w:val="center"/>
            </w:pPr>
            <w:r w:rsidRPr="00530190">
              <w:rPr>
                <w:rFonts w:eastAsia="Arial"/>
                <w:szCs w:val="28"/>
                <w:lang w:val="fr-CA"/>
              </w:rPr>
              <w:t>17,4</w:t>
            </w:r>
          </w:p>
        </w:tc>
        <w:tc>
          <w:tcPr>
            <w:tcW w:w="850" w:type="dxa"/>
          </w:tcPr>
          <w:p w14:paraId="7079DBD0" w14:textId="77777777" w:rsidR="00212EAD" w:rsidRPr="00530190" w:rsidRDefault="00B10DDD" w:rsidP="003665CD">
            <w:pPr>
              <w:jc w:val="center"/>
            </w:pPr>
            <w:r w:rsidRPr="00530190">
              <w:rPr>
                <w:rFonts w:eastAsia="Arial"/>
                <w:szCs w:val="28"/>
                <w:lang w:val="fr-CA"/>
              </w:rPr>
              <w:t>21,2</w:t>
            </w:r>
          </w:p>
        </w:tc>
      </w:tr>
      <w:tr w:rsidR="00B65C2A" w:rsidRPr="00530190" w14:paraId="054664DA" w14:textId="77777777" w:rsidTr="003665CD">
        <w:tc>
          <w:tcPr>
            <w:tcW w:w="850" w:type="dxa"/>
          </w:tcPr>
          <w:p w14:paraId="31A95D55" w14:textId="77777777" w:rsidR="00212EAD" w:rsidRPr="00530190" w:rsidRDefault="00B10DDD" w:rsidP="003665CD">
            <w:pPr>
              <w:jc w:val="center"/>
            </w:pPr>
            <w:r w:rsidRPr="00530190">
              <w:rPr>
                <w:rFonts w:eastAsia="Arial"/>
                <w:szCs w:val="28"/>
                <w:lang w:val="fr-CA"/>
              </w:rPr>
              <w:t>60</w:t>
            </w:r>
          </w:p>
        </w:tc>
        <w:tc>
          <w:tcPr>
            <w:tcW w:w="850" w:type="dxa"/>
          </w:tcPr>
          <w:p w14:paraId="496E62F1" w14:textId="77777777" w:rsidR="00212EAD" w:rsidRPr="00530190" w:rsidRDefault="00B10DDD" w:rsidP="003665CD">
            <w:pPr>
              <w:jc w:val="center"/>
            </w:pPr>
            <w:r w:rsidRPr="00530190">
              <w:rPr>
                <w:rFonts w:eastAsia="Arial"/>
                <w:szCs w:val="28"/>
                <w:lang w:val="fr-CA"/>
              </w:rPr>
              <w:t>0,2</w:t>
            </w:r>
          </w:p>
        </w:tc>
        <w:tc>
          <w:tcPr>
            <w:tcW w:w="850" w:type="dxa"/>
          </w:tcPr>
          <w:p w14:paraId="2AD681F5" w14:textId="77777777" w:rsidR="00212EAD" w:rsidRPr="00530190" w:rsidRDefault="00B10DDD" w:rsidP="003665CD">
            <w:pPr>
              <w:jc w:val="center"/>
            </w:pPr>
            <w:r w:rsidRPr="00530190">
              <w:rPr>
                <w:rFonts w:eastAsia="Arial"/>
                <w:szCs w:val="28"/>
                <w:lang w:val="fr-CA"/>
              </w:rPr>
              <w:t>0,8</w:t>
            </w:r>
          </w:p>
        </w:tc>
        <w:tc>
          <w:tcPr>
            <w:tcW w:w="850" w:type="dxa"/>
          </w:tcPr>
          <w:p w14:paraId="024455A5" w14:textId="77777777" w:rsidR="00212EAD" w:rsidRPr="00530190" w:rsidRDefault="00B10DDD" w:rsidP="003665CD">
            <w:pPr>
              <w:jc w:val="center"/>
            </w:pPr>
            <w:r w:rsidRPr="00530190">
              <w:rPr>
                <w:rFonts w:eastAsia="Arial"/>
                <w:szCs w:val="28"/>
                <w:lang w:val="fr-CA"/>
              </w:rPr>
              <w:t>1,9</w:t>
            </w:r>
          </w:p>
        </w:tc>
        <w:tc>
          <w:tcPr>
            <w:tcW w:w="850" w:type="dxa"/>
          </w:tcPr>
          <w:p w14:paraId="129652EA" w14:textId="77777777" w:rsidR="00212EAD" w:rsidRPr="00530190" w:rsidRDefault="00B10DDD" w:rsidP="003665CD">
            <w:pPr>
              <w:jc w:val="center"/>
            </w:pPr>
            <w:r w:rsidRPr="00530190">
              <w:rPr>
                <w:rFonts w:eastAsia="Arial"/>
                <w:szCs w:val="28"/>
                <w:lang w:val="fr-CA"/>
              </w:rPr>
              <w:t>3,3</w:t>
            </w:r>
          </w:p>
        </w:tc>
        <w:tc>
          <w:tcPr>
            <w:tcW w:w="850" w:type="dxa"/>
          </w:tcPr>
          <w:p w14:paraId="2BF7A8CA" w14:textId="77777777" w:rsidR="00212EAD" w:rsidRPr="00530190" w:rsidRDefault="00B10DDD" w:rsidP="003665CD">
            <w:pPr>
              <w:jc w:val="center"/>
            </w:pPr>
            <w:r w:rsidRPr="00530190">
              <w:rPr>
                <w:rFonts w:eastAsia="Arial"/>
                <w:szCs w:val="28"/>
                <w:lang w:val="fr-CA"/>
              </w:rPr>
              <w:t>5,1</w:t>
            </w:r>
          </w:p>
        </w:tc>
        <w:tc>
          <w:tcPr>
            <w:tcW w:w="850" w:type="dxa"/>
          </w:tcPr>
          <w:p w14:paraId="57130654" w14:textId="77777777" w:rsidR="00212EAD" w:rsidRPr="00530190" w:rsidRDefault="00B10DDD" w:rsidP="003665CD">
            <w:pPr>
              <w:jc w:val="center"/>
            </w:pPr>
            <w:r w:rsidRPr="00530190">
              <w:rPr>
                <w:rFonts w:eastAsia="Arial"/>
                <w:szCs w:val="28"/>
                <w:lang w:val="fr-CA"/>
              </w:rPr>
              <w:t>7,3</w:t>
            </w:r>
          </w:p>
        </w:tc>
        <w:tc>
          <w:tcPr>
            <w:tcW w:w="850" w:type="dxa"/>
          </w:tcPr>
          <w:p w14:paraId="0FE6A028" w14:textId="77777777" w:rsidR="00212EAD" w:rsidRPr="00530190" w:rsidRDefault="00B10DDD" w:rsidP="003665CD">
            <w:pPr>
              <w:jc w:val="center"/>
            </w:pPr>
            <w:r w:rsidRPr="00530190">
              <w:rPr>
                <w:rFonts w:eastAsia="Arial"/>
                <w:szCs w:val="28"/>
                <w:lang w:val="fr-CA"/>
              </w:rPr>
              <w:t>9,9</w:t>
            </w:r>
          </w:p>
        </w:tc>
        <w:tc>
          <w:tcPr>
            <w:tcW w:w="850" w:type="dxa"/>
          </w:tcPr>
          <w:p w14:paraId="1D9AD7A1" w14:textId="77777777" w:rsidR="00212EAD" w:rsidRPr="00530190" w:rsidRDefault="00B10DDD" w:rsidP="003665CD">
            <w:pPr>
              <w:jc w:val="center"/>
            </w:pPr>
            <w:r w:rsidRPr="00530190">
              <w:rPr>
                <w:rFonts w:eastAsia="Arial"/>
                <w:szCs w:val="28"/>
                <w:lang w:val="fr-CA"/>
              </w:rPr>
              <w:t>12,8</w:t>
            </w:r>
          </w:p>
        </w:tc>
        <w:tc>
          <w:tcPr>
            <w:tcW w:w="850" w:type="dxa"/>
          </w:tcPr>
          <w:p w14:paraId="584EFEB3" w14:textId="77777777" w:rsidR="00212EAD" w:rsidRPr="00530190" w:rsidRDefault="00B10DDD" w:rsidP="003665CD">
            <w:pPr>
              <w:jc w:val="center"/>
            </w:pPr>
            <w:r w:rsidRPr="00530190">
              <w:rPr>
                <w:rFonts w:eastAsia="Arial"/>
                <w:szCs w:val="28"/>
                <w:lang w:val="fr-CA"/>
              </w:rPr>
              <w:t>16,1</w:t>
            </w:r>
          </w:p>
        </w:tc>
        <w:tc>
          <w:tcPr>
            <w:tcW w:w="850" w:type="dxa"/>
          </w:tcPr>
          <w:p w14:paraId="698DF03E" w14:textId="77777777" w:rsidR="00212EAD" w:rsidRPr="00530190" w:rsidRDefault="00B10DDD" w:rsidP="003665CD">
            <w:pPr>
              <w:jc w:val="center"/>
            </w:pPr>
            <w:r w:rsidRPr="00530190">
              <w:rPr>
                <w:rFonts w:eastAsia="Arial"/>
                <w:szCs w:val="28"/>
                <w:lang w:val="fr-CA"/>
              </w:rPr>
              <w:t>19,7</w:t>
            </w:r>
          </w:p>
        </w:tc>
      </w:tr>
      <w:tr w:rsidR="00B65C2A" w:rsidRPr="00530190" w14:paraId="143E109E" w14:textId="77777777" w:rsidTr="003665CD">
        <w:tc>
          <w:tcPr>
            <w:tcW w:w="850" w:type="dxa"/>
          </w:tcPr>
          <w:p w14:paraId="7897A901" w14:textId="77777777" w:rsidR="00212EAD" w:rsidRPr="00530190" w:rsidRDefault="00B10DDD" w:rsidP="003665CD">
            <w:pPr>
              <w:jc w:val="center"/>
            </w:pPr>
            <w:r w:rsidRPr="00530190">
              <w:rPr>
                <w:rFonts w:eastAsia="Arial"/>
                <w:szCs w:val="28"/>
                <w:lang w:val="fr-CA"/>
              </w:rPr>
              <w:t>65</w:t>
            </w:r>
          </w:p>
        </w:tc>
        <w:tc>
          <w:tcPr>
            <w:tcW w:w="850" w:type="dxa"/>
          </w:tcPr>
          <w:p w14:paraId="6D3B72D6" w14:textId="77777777" w:rsidR="00212EAD" w:rsidRPr="00530190" w:rsidRDefault="00B10DDD" w:rsidP="003665CD">
            <w:pPr>
              <w:jc w:val="center"/>
            </w:pPr>
            <w:r w:rsidRPr="00530190">
              <w:rPr>
                <w:rFonts w:eastAsia="Arial"/>
                <w:szCs w:val="28"/>
                <w:lang w:val="fr-CA"/>
              </w:rPr>
              <w:t>0,2</w:t>
            </w:r>
          </w:p>
        </w:tc>
        <w:tc>
          <w:tcPr>
            <w:tcW w:w="850" w:type="dxa"/>
          </w:tcPr>
          <w:p w14:paraId="1CB1761A" w14:textId="77777777" w:rsidR="00212EAD" w:rsidRPr="00530190" w:rsidRDefault="00B10DDD" w:rsidP="003665CD">
            <w:pPr>
              <w:jc w:val="center"/>
            </w:pPr>
            <w:r w:rsidRPr="00530190">
              <w:rPr>
                <w:rFonts w:eastAsia="Arial"/>
                <w:szCs w:val="28"/>
                <w:lang w:val="fr-CA"/>
              </w:rPr>
              <w:t>0,8</w:t>
            </w:r>
          </w:p>
        </w:tc>
        <w:tc>
          <w:tcPr>
            <w:tcW w:w="850" w:type="dxa"/>
          </w:tcPr>
          <w:p w14:paraId="5F0C8EBF" w14:textId="77777777" w:rsidR="00212EAD" w:rsidRPr="00530190" w:rsidRDefault="00B10DDD" w:rsidP="003665CD">
            <w:pPr>
              <w:jc w:val="center"/>
            </w:pPr>
            <w:r w:rsidRPr="00530190">
              <w:rPr>
                <w:rFonts w:eastAsia="Arial"/>
                <w:szCs w:val="28"/>
                <w:lang w:val="fr-CA"/>
              </w:rPr>
              <w:t>1,7</w:t>
            </w:r>
          </w:p>
        </w:tc>
        <w:tc>
          <w:tcPr>
            <w:tcW w:w="850" w:type="dxa"/>
          </w:tcPr>
          <w:p w14:paraId="7FCD2447" w14:textId="77777777" w:rsidR="00212EAD" w:rsidRPr="00530190" w:rsidRDefault="00B10DDD" w:rsidP="003665CD">
            <w:pPr>
              <w:jc w:val="center"/>
            </w:pPr>
            <w:r w:rsidRPr="00530190">
              <w:rPr>
                <w:rFonts w:eastAsia="Arial"/>
                <w:szCs w:val="28"/>
                <w:lang w:val="fr-CA"/>
              </w:rPr>
              <w:t>3,1</w:t>
            </w:r>
          </w:p>
        </w:tc>
        <w:tc>
          <w:tcPr>
            <w:tcW w:w="850" w:type="dxa"/>
          </w:tcPr>
          <w:p w14:paraId="7BF5B166" w14:textId="77777777" w:rsidR="00212EAD" w:rsidRPr="00530190" w:rsidRDefault="00B10DDD" w:rsidP="003665CD">
            <w:pPr>
              <w:jc w:val="center"/>
            </w:pPr>
            <w:r w:rsidRPr="00530190">
              <w:rPr>
                <w:rFonts w:eastAsia="Arial"/>
                <w:szCs w:val="28"/>
                <w:lang w:val="fr-CA"/>
              </w:rPr>
              <w:t>4,7</w:t>
            </w:r>
          </w:p>
        </w:tc>
        <w:tc>
          <w:tcPr>
            <w:tcW w:w="850" w:type="dxa"/>
          </w:tcPr>
          <w:p w14:paraId="1BA38EC4" w14:textId="77777777" w:rsidR="00212EAD" w:rsidRPr="00530190" w:rsidRDefault="00B10DDD" w:rsidP="003665CD">
            <w:pPr>
              <w:jc w:val="center"/>
            </w:pPr>
            <w:r w:rsidRPr="00530190">
              <w:rPr>
                <w:rFonts w:eastAsia="Arial"/>
                <w:szCs w:val="28"/>
                <w:lang w:val="fr-CA"/>
              </w:rPr>
              <w:t>6,8</w:t>
            </w:r>
          </w:p>
        </w:tc>
        <w:tc>
          <w:tcPr>
            <w:tcW w:w="850" w:type="dxa"/>
          </w:tcPr>
          <w:p w14:paraId="6CA8C0A7" w14:textId="77777777" w:rsidR="00212EAD" w:rsidRPr="00530190" w:rsidRDefault="00B10DDD" w:rsidP="003665CD">
            <w:pPr>
              <w:jc w:val="center"/>
            </w:pPr>
            <w:r w:rsidRPr="00530190">
              <w:rPr>
                <w:rFonts w:eastAsia="Arial"/>
                <w:szCs w:val="28"/>
                <w:lang w:val="fr-CA"/>
              </w:rPr>
              <w:t>9,2</w:t>
            </w:r>
          </w:p>
        </w:tc>
        <w:tc>
          <w:tcPr>
            <w:tcW w:w="850" w:type="dxa"/>
          </w:tcPr>
          <w:p w14:paraId="20F3C380" w14:textId="77777777" w:rsidR="00212EAD" w:rsidRPr="00530190" w:rsidRDefault="00B10DDD" w:rsidP="003665CD">
            <w:pPr>
              <w:jc w:val="center"/>
            </w:pPr>
            <w:r w:rsidRPr="00530190">
              <w:rPr>
                <w:rFonts w:eastAsia="Arial"/>
                <w:szCs w:val="28"/>
                <w:lang w:val="fr-CA"/>
              </w:rPr>
              <w:t>11,9</w:t>
            </w:r>
          </w:p>
        </w:tc>
        <w:tc>
          <w:tcPr>
            <w:tcW w:w="850" w:type="dxa"/>
          </w:tcPr>
          <w:p w14:paraId="429FD0A7" w14:textId="77777777" w:rsidR="00212EAD" w:rsidRPr="00530190" w:rsidRDefault="00B10DDD" w:rsidP="003665CD">
            <w:pPr>
              <w:jc w:val="center"/>
            </w:pPr>
            <w:r w:rsidRPr="00530190">
              <w:rPr>
                <w:rFonts w:eastAsia="Arial"/>
                <w:szCs w:val="28"/>
                <w:lang w:val="fr-CA"/>
              </w:rPr>
              <w:t>15,0</w:t>
            </w:r>
          </w:p>
        </w:tc>
        <w:tc>
          <w:tcPr>
            <w:tcW w:w="850" w:type="dxa"/>
          </w:tcPr>
          <w:p w14:paraId="081477A1" w14:textId="77777777" w:rsidR="00212EAD" w:rsidRPr="00530190" w:rsidRDefault="00B10DDD" w:rsidP="003665CD">
            <w:pPr>
              <w:jc w:val="center"/>
            </w:pPr>
            <w:r w:rsidRPr="00530190">
              <w:rPr>
                <w:rFonts w:eastAsia="Arial"/>
                <w:szCs w:val="28"/>
                <w:lang w:val="fr-CA"/>
              </w:rPr>
              <w:t>18,3</w:t>
            </w:r>
          </w:p>
        </w:tc>
      </w:tr>
      <w:tr w:rsidR="00B65C2A" w:rsidRPr="00530190" w14:paraId="09DEE0E8" w14:textId="77777777" w:rsidTr="003665CD">
        <w:tc>
          <w:tcPr>
            <w:tcW w:w="850" w:type="dxa"/>
          </w:tcPr>
          <w:p w14:paraId="2C10288F" w14:textId="77777777" w:rsidR="00212EAD" w:rsidRPr="00530190" w:rsidRDefault="00B10DDD" w:rsidP="003665CD">
            <w:pPr>
              <w:jc w:val="center"/>
            </w:pPr>
            <w:r w:rsidRPr="00530190">
              <w:rPr>
                <w:rFonts w:eastAsia="Arial"/>
                <w:szCs w:val="28"/>
                <w:lang w:val="fr-CA"/>
              </w:rPr>
              <w:t>70</w:t>
            </w:r>
          </w:p>
        </w:tc>
        <w:tc>
          <w:tcPr>
            <w:tcW w:w="850" w:type="dxa"/>
          </w:tcPr>
          <w:p w14:paraId="02F0C168" w14:textId="77777777" w:rsidR="00212EAD" w:rsidRPr="00530190" w:rsidRDefault="00B10DDD" w:rsidP="003665CD">
            <w:pPr>
              <w:jc w:val="center"/>
            </w:pPr>
            <w:r w:rsidRPr="00530190">
              <w:rPr>
                <w:rFonts w:eastAsia="Arial"/>
                <w:szCs w:val="28"/>
                <w:lang w:val="fr-CA"/>
              </w:rPr>
              <w:t>0,2</w:t>
            </w:r>
          </w:p>
        </w:tc>
        <w:tc>
          <w:tcPr>
            <w:tcW w:w="850" w:type="dxa"/>
          </w:tcPr>
          <w:p w14:paraId="693862E2" w14:textId="77777777" w:rsidR="00212EAD" w:rsidRPr="00530190" w:rsidRDefault="00B10DDD" w:rsidP="003665CD">
            <w:pPr>
              <w:jc w:val="center"/>
            </w:pPr>
            <w:r w:rsidRPr="00530190">
              <w:rPr>
                <w:rFonts w:eastAsia="Arial"/>
                <w:szCs w:val="28"/>
                <w:lang w:val="fr-CA"/>
              </w:rPr>
              <w:t>0,7</w:t>
            </w:r>
          </w:p>
        </w:tc>
        <w:tc>
          <w:tcPr>
            <w:tcW w:w="850" w:type="dxa"/>
          </w:tcPr>
          <w:p w14:paraId="33366979" w14:textId="77777777" w:rsidR="00212EAD" w:rsidRPr="00530190" w:rsidRDefault="00B10DDD" w:rsidP="003665CD">
            <w:pPr>
              <w:jc w:val="center"/>
            </w:pPr>
            <w:r w:rsidRPr="00530190">
              <w:rPr>
                <w:rFonts w:eastAsia="Arial"/>
                <w:szCs w:val="28"/>
                <w:lang w:val="fr-CA"/>
              </w:rPr>
              <w:t>1,6</w:t>
            </w:r>
          </w:p>
        </w:tc>
        <w:tc>
          <w:tcPr>
            <w:tcW w:w="850" w:type="dxa"/>
          </w:tcPr>
          <w:p w14:paraId="49790A9E" w14:textId="77777777" w:rsidR="00212EAD" w:rsidRPr="00530190" w:rsidRDefault="00B10DDD" w:rsidP="003665CD">
            <w:pPr>
              <w:jc w:val="center"/>
            </w:pPr>
            <w:r w:rsidRPr="00530190">
              <w:rPr>
                <w:rFonts w:eastAsia="Arial"/>
                <w:szCs w:val="28"/>
                <w:lang w:val="fr-CA"/>
              </w:rPr>
              <w:t>2,8</w:t>
            </w:r>
          </w:p>
        </w:tc>
        <w:tc>
          <w:tcPr>
            <w:tcW w:w="850" w:type="dxa"/>
          </w:tcPr>
          <w:p w14:paraId="43992A10" w14:textId="77777777" w:rsidR="00212EAD" w:rsidRPr="00530190" w:rsidRDefault="00B10DDD" w:rsidP="003665CD">
            <w:pPr>
              <w:jc w:val="center"/>
            </w:pPr>
            <w:r w:rsidRPr="00530190">
              <w:rPr>
                <w:rFonts w:eastAsia="Arial"/>
                <w:szCs w:val="28"/>
                <w:lang w:val="fr-CA"/>
              </w:rPr>
              <w:t>4,4</w:t>
            </w:r>
          </w:p>
        </w:tc>
        <w:tc>
          <w:tcPr>
            <w:tcW w:w="850" w:type="dxa"/>
          </w:tcPr>
          <w:p w14:paraId="65EF7968" w14:textId="77777777" w:rsidR="00212EAD" w:rsidRPr="00530190" w:rsidRDefault="00B10DDD" w:rsidP="003665CD">
            <w:pPr>
              <w:jc w:val="center"/>
            </w:pPr>
            <w:r w:rsidRPr="00530190">
              <w:rPr>
                <w:rFonts w:eastAsia="Arial"/>
                <w:szCs w:val="28"/>
                <w:lang w:val="fr-CA"/>
              </w:rPr>
              <w:t>6,3</w:t>
            </w:r>
          </w:p>
        </w:tc>
        <w:tc>
          <w:tcPr>
            <w:tcW w:w="850" w:type="dxa"/>
          </w:tcPr>
          <w:p w14:paraId="2F118391" w14:textId="77777777" w:rsidR="00212EAD" w:rsidRPr="00530190" w:rsidRDefault="00B10DDD" w:rsidP="003665CD">
            <w:pPr>
              <w:jc w:val="center"/>
            </w:pPr>
            <w:r w:rsidRPr="00530190">
              <w:rPr>
                <w:rFonts w:eastAsia="Arial"/>
                <w:szCs w:val="28"/>
                <w:lang w:val="fr-CA"/>
              </w:rPr>
              <w:t>8,6</w:t>
            </w:r>
          </w:p>
        </w:tc>
        <w:tc>
          <w:tcPr>
            <w:tcW w:w="850" w:type="dxa"/>
          </w:tcPr>
          <w:p w14:paraId="4DF12405" w14:textId="77777777" w:rsidR="00212EAD" w:rsidRPr="00530190" w:rsidRDefault="00B10DDD" w:rsidP="003665CD">
            <w:pPr>
              <w:jc w:val="center"/>
            </w:pPr>
            <w:r w:rsidRPr="00530190">
              <w:rPr>
                <w:rFonts w:eastAsia="Arial"/>
                <w:szCs w:val="28"/>
                <w:lang w:val="fr-CA"/>
              </w:rPr>
              <w:t>11,1</w:t>
            </w:r>
          </w:p>
        </w:tc>
        <w:tc>
          <w:tcPr>
            <w:tcW w:w="850" w:type="dxa"/>
          </w:tcPr>
          <w:p w14:paraId="36FFC58F" w14:textId="77777777" w:rsidR="00212EAD" w:rsidRPr="00530190" w:rsidRDefault="00B10DDD" w:rsidP="003665CD">
            <w:pPr>
              <w:jc w:val="center"/>
            </w:pPr>
            <w:r w:rsidRPr="00530190">
              <w:rPr>
                <w:rFonts w:eastAsia="Arial"/>
                <w:szCs w:val="28"/>
                <w:lang w:val="fr-CA"/>
              </w:rPr>
              <w:t>14,0</w:t>
            </w:r>
          </w:p>
        </w:tc>
        <w:tc>
          <w:tcPr>
            <w:tcW w:w="850" w:type="dxa"/>
          </w:tcPr>
          <w:p w14:paraId="0D4ACE74" w14:textId="77777777" w:rsidR="00212EAD" w:rsidRPr="00530190" w:rsidRDefault="00B10DDD" w:rsidP="003665CD">
            <w:pPr>
              <w:jc w:val="center"/>
            </w:pPr>
            <w:r w:rsidRPr="00530190">
              <w:rPr>
                <w:rFonts w:eastAsia="Arial"/>
                <w:szCs w:val="28"/>
                <w:lang w:val="fr-CA"/>
              </w:rPr>
              <w:t>17,1</w:t>
            </w:r>
          </w:p>
        </w:tc>
      </w:tr>
      <w:tr w:rsidR="00B65C2A" w:rsidRPr="00530190" w14:paraId="42195CA7" w14:textId="77777777" w:rsidTr="003665CD">
        <w:tc>
          <w:tcPr>
            <w:tcW w:w="850" w:type="dxa"/>
          </w:tcPr>
          <w:p w14:paraId="4666D090" w14:textId="77777777" w:rsidR="00212EAD" w:rsidRPr="00530190" w:rsidRDefault="00B10DDD" w:rsidP="003665CD">
            <w:pPr>
              <w:jc w:val="center"/>
            </w:pPr>
            <w:r w:rsidRPr="00530190">
              <w:rPr>
                <w:rFonts w:eastAsia="Arial"/>
                <w:szCs w:val="28"/>
                <w:lang w:val="fr-CA"/>
              </w:rPr>
              <w:t>75</w:t>
            </w:r>
          </w:p>
        </w:tc>
        <w:tc>
          <w:tcPr>
            <w:tcW w:w="850" w:type="dxa"/>
          </w:tcPr>
          <w:p w14:paraId="715C0B90" w14:textId="77777777" w:rsidR="00212EAD" w:rsidRPr="00530190" w:rsidRDefault="00B10DDD" w:rsidP="003665CD">
            <w:pPr>
              <w:jc w:val="center"/>
            </w:pPr>
            <w:r w:rsidRPr="00530190">
              <w:rPr>
                <w:rFonts w:eastAsia="Arial"/>
                <w:szCs w:val="28"/>
                <w:lang w:val="fr-CA"/>
              </w:rPr>
              <w:t>0,2</w:t>
            </w:r>
          </w:p>
        </w:tc>
        <w:tc>
          <w:tcPr>
            <w:tcW w:w="850" w:type="dxa"/>
          </w:tcPr>
          <w:p w14:paraId="733478B0" w14:textId="77777777" w:rsidR="00212EAD" w:rsidRPr="00530190" w:rsidRDefault="00B10DDD" w:rsidP="003665CD">
            <w:pPr>
              <w:jc w:val="center"/>
            </w:pPr>
            <w:r w:rsidRPr="00530190">
              <w:rPr>
                <w:rFonts w:eastAsia="Arial"/>
                <w:szCs w:val="28"/>
                <w:lang w:val="fr-CA"/>
              </w:rPr>
              <w:t>0,7</w:t>
            </w:r>
          </w:p>
        </w:tc>
        <w:tc>
          <w:tcPr>
            <w:tcW w:w="850" w:type="dxa"/>
          </w:tcPr>
          <w:p w14:paraId="3F06EF00" w14:textId="77777777" w:rsidR="00212EAD" w:rsidRPr="00530190" w:rsidRDefault="00B10DDD" w:rsidP="003665CD">
            <w:pPr>
              <w:jc w:val="center"/>
            </w:pPr>
            <w:r w:rsidRPr="00530190">
              <w:rPr>
                <w:rFonts w:eastAsia="Arial"/>
                <w:szCs w:val="28"/>
                <w:lang w:val="fr-CA"/>
              </w:rPr>
              <w:t>1,5</w:t>
            </w:r>
          </w:p>
        </w:tc>
        <w:tc>
          <w:tcPr>
            <w:tcW w:w="850" w:type="dxa"/>
          </w:tcPr>
          <w:p w14:paraId="080B9E9B" w14:textId="77777777" w:rsidR="00212EAD" w:rsidRPr="00530190" w:rsidRDefault="00B10DDD" w:rsidP="003665CD">
            <w:pPr>
              <w:jc w:val="center"/>
            </w:pPr>
            <w:r w:rsidRPr="00530190">
              <w:rPr>
                <w:rFonts w:eastAsia="Arial"/>
                <w:szCs w:val="28"/>
                <w:lang w:val="fr-CA"/>
              </w:rPr>
              <w:t>2,7</w:t>
            </w:r>
          </w:p>
        </w:tc>
        <w:tc>
          <w:tcPr>
            <w:tcW w:w="850" w:type="dxa"/>
          </w:tcPr>
          <w:p w14:paraId="40D05E59" w14:textId="77777777" w:rsidR="00212EAD" w:rsidRPr="00530190" w:rsidRDefault="00B10DDD" w:rsidP="003665CD">
            <w:pPr>
              <w:jc w:val="center"/>
            </w:pPr>
            <w:r w:rsidRPr="00530190">
              <w:rPr>
                <w:rFonts w:eastAsia="Arial"/>
                <w:szCs w:val="28"/>
                <w:lang w:val="fr-CA"/>
              </w:rPr>
              <w:t>4,1</w:t>
            </w:r>
          </w:p>
        </w:tc>
        <w:tc>
          <w:tcPr>
            <w:tcW w:w="850" w:type="dxa"/>
          </w:tcPr>
          <w:p w14:paraId="14C06576" w14:textId="77777777" w:rsidR="00212EAD" w:rsidRPr="00530190" w:rsidRDefault="00B10DDD" w:rsidP="003665CD">
            <w:pPr>
              <w:jc w:val="center"/>
            </w:pPr>
            <w:r w:rsidRPr="00530190">
              <w:rPr>
                <w:rFonts w:eastAsia="Arial"/>
                <w:szCs w:val="28"/>
                <w:lang w:val="fr-CA"/>
              </w:rPr>
              <w:t>5,9</w:t>
            </w:r>
          </w:p>
        </w:tc>
        <w:tc>
          <w:tcPr>
            <w:tcW w:w="850" w:type="dxa"/>
          </w:tcPr>
          <w:p w14:paraId="34010D46" w14:textId="77777777" w:rsidR="00212EAD" w:rsidRPr="00530190" w:rsidRDefault="00B10DDD" w:rsidP="003665CD">
            <w:pPr>
              <w:jc w:val="center"/>
            </w:pPr>
            <w:r w:rsidRPr="00530190">
              <w:rPr>
                <w:rFonts w:eastAsia="Arial"/>
                <w:szCs w:val="28"/>
                <w:lang w:val="fr-CA"/>
              </w:rPr>
              <w:t>8,0</w:t>
            </w:r>
          </w:p>
        </w:tc>
        <w:tc>
          <w:tcPr>
            <w:tcW w:w="850" w:type="dxa"/>
          </w:tcPr>
          <w:p w14:paraId="2767131E" w14:textId="77777777" w:rsidR="00212EAD" w:rsidRPr="00530190" w:rsidRDefault="00B10DDD" w:rsidP="003665CD">
            <w:pPr>
              <w:jc w:val="center"/>
            </w:pPr>
            <w:r w:rsidRPr="00530190">
              <w:rPr>
                <w:rFonts w:eastAsia="Arial"/>
                <w:szCs w:val="28"/>
                <w:lang w:val="fr-CA"/>
              </w:rPr>
              <w:t>10,4</w:t>
            </w:r>
          </w:p>
        </w:tc>
        <w:tc>
          <w:tcPr>
            <w:tcW w:w="850" w:type="dxa"/>
          </w:tcPr>
          <w:p w14:paraId="385533D3" w14:textId="77777777" w:rsidR="00212EAD" w:rsidRPr="00530190" w:rsidRDefault="00B10DDD" w:rsidP="003665CD">
            <w:pPr>
              <w:jc w:val="center"/>
            </w:pPr>
            <w:r w:rsidRPr="00530190">
              <w:rPr>
                <w:rFonts w:eastAsia="Arial"/>
                <w:szCs w:val="28"/>
                <w:lang w:val="fr-CA"/>
              </w:rPr>
              <w:t>13,1</w:t>
            </w:r>
          </w:p>
        </w:tc>
        <w:tc>
          <w:tcPr>
            <w:tcW w:w="850" w:type="dxa"/>
          </w:tcPr>
          <w:p w14:paraId="37B1FBE5" w14:textId="77777777" w:rsidR="00212EAD" w:rsidRPr="00530190" w:rsidRDefault="00B10DDD" w:rsidP="003665CD">
            <w:pPr>
              <w:jc w:val="center"/>
            </w:pPr>
            <w:r w:rsidRPr="00530190">
              <w:rPr>
                <w:rFonts w:eastAsia="Arial"/>
                <w:szCs w:val="28"/>
                <w:lang w:val="fr-CA"/>
              </w:rPr>
              <w:t>16,1</w:t>
            </w:r>
          </w:p>
        </w:tc>
      </w:tr>
      <w:tr w:rsidR="00B65C2A" w:rsidRPr="00530190" w14:paraId="238EC377" w14:textId="77777777" w:rsidTr="003665CD">
        <w:tc>
          <w:tcPr>
            <w:tcW w:w="850" w:type="dxa"/>
          </w:tcPr>
          <w:p w14:paraId="6204520D" w14:textId="77777777" w:rsidR="00212EAD" w:rsidRPr="00530190" w:rsidRDefault="00B10DDD" w:rsidP="003665CD">
            <w:pPr>
              <w:jc w:val="center"/>
            </w:pPr>
            <w:r w:rsidRPr="00530190">
              <w:rPr>
                <w:rFonts w:eastAsia="Arial"/>
                <w:szCs w:val="28"/>
                <w:lang w:val="fr-CA"/>
              </w:rPr>
              <w:t>80</w:t>
            </w:r>
          </w:p>
        </w:tc>
        <w:tc>
          <w:tcPr>
            <w:tcW w:w="850" w:type="dxa"/>
          </w:tcPr>
          <w:p w14:paraId="5ACC9F54" w14:textId="77777777" w:rsidR="00212EAD" w:rsidRPr="00530190" w:rsidRDefault="00B10DDD" w:rsidP="003665CD">
            <w:pPr>
              <w:jc w:val="center"/>
            </w:pPr>
            <w:r w:rsidRPr="00530190">
              <w:rPr>
                <w:rFonts w:eastAsia="Arial"/>
                <w:szCs w:val="28"/>
                <w:lang w:val="fr-CA"/>
              </w:rPr>
              <w:t>0,2</w:t>
            </w:r>
          </w:p>
        </w:tc>
        <w:tc>
          <w:tcPr>
            <w:tcW w:w="850" w:type="dxa"/>
          </w:tcPr>
          <w:p w14:paraId="770934DA" w14:textId="77777777" w:rsidR="00212EAD" w:rsidRPr="00530190" w:rsidRDefault="00B10DDD" w:rsidP="003665CD">
            <w:pPr>
              <w:jc w:val="center"/>
            </w:pPr>
            <w:r w:rsidRPr="00530190">
              <w:rPr>
                <w:rFonts w:eastAsia="Arial"/>
                <w:szCs w:val="28"/>
                <w:lang w:val="fr-CA"/>
              </w:rPr>
              <w:t>0,6</w:t>
            </w:r>
          </w:p>
        </w:tc>
        <w:tc>
          <w:tcPr>
            <w:tcW w:w="850" w:type="dxa"/>
          </w:tcPr>
          <w:p w14:paraId="373D7925" w14:textId="77777777" w:rsidR="00212EAD" w:rsidRPr="00530190" w:rsidRDefault="00B10DDD" w:rsidP="003665CD">
            <w:pPr>
              <w:jc w:val="center"/>
            </w:pPr>
            <w:r w:rsidRPr="00530190">
              <w:rPr>
                <w:rFonts w:eastAsia="Arial"/>
                <w:szCs w:val="28"/>
                <w:lang w:val="fr-CA"/>
              </w:rPr>
              <w:t>1,4</w:t>
            </w:r>
          </w:p>
        </w:tc>
        <w:tc>
          <w:tcPr>
            <w:tcW w:w="850" w:type="dxa"/>
          </w:tcPr>
          <w:p w14:paraId="4C5D5449" w14:textId="77777777" w:rsidR="00212EAD" w:rsidRPr="00530190" w:rsidRDefault="00B10DDD" w:rsidP="003665CD">
            <w:pPr>
              <w:jc w:val="center"/>
            </w:pPr>
            <w:r w:rsidRPr="00530190">
              <w:rPr>
                <w:rFonts w:eastAsia="Arial"/>
                <w:szCs w:val="28"/>
                <w:lang w:val="fr-CA"/>
              </w:rPr>
              <w:t>2,5</w:t>
            </w:r>
          </w:p>
        </w:tc>
        <w:tc>
          <w:tcPr>
            <w:tcW w:w="850" w:type="dxa"/>
          </w:tcPr>
          <w:p w14:paraId="3377582D" w14:textId="77777777" w:rsidR="00212EAD" w:rsidRPr="00530190" w:rsidRDefault="00B10DDD" w:rsidP="003665CD">
            <w:pPr>
              <w:jc w:val="center"/>
            </w:pPr>
            <w:r w:rsidRPr="00530190">
              <w:rPr>
                <w:rFonts w:eastAsia="Arial"/>
                <w:szCs w:val="28"/>
                <w:lang w:val="fr-CA"/>
              </w:rPr>
              <w:t>3,9</w:t>
            </w:r>
          </w:p>
        </w:tc>
        <w:tc>
          <w:tcPr>
            <w:tcW w:w="850" w:type="dxa"/>
          </w:tcPr>
          <w:p w14:paraId="047E8028" w14:textId="77777777" w:rsidR="00212EAD" w:rsidRPr="00530190" w:rsidRDefault="00B10DDD" w:rsidP="003665CD">
            <w:pPr>
              <w:jc w:val="center"/>
            </w:pPr>
            <w:r w:rsidRPr="00530190">
              <w:rPr>
                <w:rFonts w:eastAsia="Arial"/>
                <w:szCs w:val="28"/>
                <w:lang w:val="fr-CA"/>
              </w:rPr>
              <w:t>5,6</w:t>
            </w:r>
          </w:p>
        </w:tc>
        <w:tc>
          <w:tcPr>
            <w:tcW w:w="850" w:type="dxa"/>
          </w:tcPr>
          <w:p w14:paraId="04072ECA" w14:textId="77777777" w:rsidR="00212EAD" w:rsidRPr="00530190" w:rsidRDefault="00B10DDD" w:rsidP="003665CD">
            <w:pPr>
              <w:jc w:val="center"/>
            </w:pPr>
            <w:r w:rsidRPr="00530190">
              <w:rPr>
                <w:rFonts w:eastAsia="Arial"/>
                <w:szCs w:val="28"/>
                <w:lang w:val="fr-CA"/>
              </w:rPr>
              <w:t>7,5</w:t>
            </w:r>
          </w:p>
        </w:tc>
        <w:tc>
          <w:tcPr>
            <w:tcW w:w="850" w:type="dxa"/>
          </w:tcPr>
          <w:p w14:paraId="229AADF6" w14:textId="77777777" w:rsidR="00212EAD" w:rsidRPr="00530190" w:rsidRDefault="00B10DDD" w:rsidP="003665CD">
            <w:pPr>
              <w:jc w:val="center"/>
            </w:pPr>
            <w:r w:rsidRPr="00530190">
              <w:rPr>
                <w:rFonts w:eastAsia="Arial"/>
                <w:szCs w:val="28"/>
                <w:lang w:val="fr-CA"/>
              </w:rPr>
              <w:t>9,8</w:t>
            </w:r>
          </w:p>
        </w:tc>
        <w:tc>
          <w:tcPr>
            <w:tcW w:w="850" w:type="dxa"/>
          </w:tcPr>
          <w:p w14:paraId="23108126" w14:textId="77777777" w:rsidR="00212EAD" w:rsidRPr="00530190" w:rsidRDefault="00B10DDD" w:rsidP="003665CD">
            <w:pPr>
              <w:jc w:val="center"/>
            </w:pPr>
            <w:r w:rsidRPr="00530190">
              <w:rPr>
                <w:rFonts w:eastAsia="Arial"/>
                <w:szCs w:val="28"/>
                <w:lang w:val="fr-CA"/>
              </w:rPr>
              <w:t>12,3</w:t>
            </w:r>
          </w:p>
        </w:tc>
        <w:tc>
          <w:tcPr>
            <w:tcW w:w="850" w:type="dxa"/>
          </w:tcPr>
          <w:p w14:paraId="4B374CEB" w14:textId="77777777" w:rsidR="00212EAD" w:rsidRPr="00530190" w:rsidRDefault="00B10DDD" w:rsidP="003665CD">
            <w:pPr>
              <w:jc w:val="center"/>
            </w:pPr>
            <w:r w:rsidRPr="00530190">
              <w:rPr>
                <w:rFonts w:eastAsia="Arial"/>
                <w:szCs w:val="28"/>
                <w:lang w:val="fr-CA"/>
              </w:rPr>
              <w:t>15,1</w:t>
            </w:r>
          </w:p>
        </w:tc>
      </w:tr>
      <w:tr w:rsidR="00B65C2A" w:rsidRPr="007317B3" w14:paraId="4FB643CC" w14:textId="77777777" w:rsidTr="003665CD">
        <w:tc>
          <w:tcPr>
            <w:tcW w:w="9350" w:type="dxa"/>
            <w:gridSpan w:val="11"/>
          </w:tcPr>
          <w:p w14:paraId="36ED7BE1" w14:textId="18A55BC3" w:rsidR="00212EAD" w:rsidRPr="005760FD" w:rsidRDefault="00B10DDD" w:rsidP="003665CD">
            <w:pPr>
              <w:rPr>
                <w:lang w:val="fr-CA"/>
              </w:rPr>
            </w:pPr>
            <w:r w:rsidRPr="00530190">
              <w:rPr>
                <w:rFonts w:eastAsia="Arial"/>
                <w:szCs w:val="28"/>
                <w:lang w:val="fr-CA"/>
              </w:rPr>
              <w:t>Aucune valeur n</w:t>
            </w:r>
            <w:r w:rsidR="00BA37A4" w:rsidRPr="00530190">
              <w:rPr>
                <w:rFonts w:eastAsia="Arial"/>
                <w:szCs w:val="28"/>
                <w:lang w:val="fr-CA"/>
              </w:rPr>
              <w:t>’</w:t>
            </w:r>
            <w:r w:rsidRPr="00530190">
              <w:rPr>
                <w:rFonts w:eastAsia="Arial"/>
                <w:szCs w:val="28"/>
                <w:lang w:val="fr-CA"/>
              </w:rPr>
              <w:t>est affichée lorsque l</w:t>
            </w:r>
            <w:r w:rsidR="00BA37A4" w:rsidRPr="00530190">
              <w:rPr>
                <w:rFonts w:eastAsia="Arial"/>
                <w:szCs w:val="28"/>
                <w:lang w:val="fr-CA"/>
              </w:rPr>
              <w:t>’</w:t>
            </w:r>
            <w:r w:rsidRPr="00530190">
              <w:rPr>
                <w:rFonts w:eastAsia="Arial"/>
                <w:szCs w:val="28"/>
                <w:lang w:val="fr-CA"/>
              </w:rPr>
              <w:t>angle de défle</w:t>
            </w:r>
            <w:r w:rsidR="00B67E6B" w:rsidRPr="00530190">
              <w:rPr>
                <w:rFonts w:eastAsia="Arial"/>
                <w:szCs w:val="28"/>
                <w:lang w:val="fr-CA"/>
              </w:rPr>
              <w:t>x</w:t>
            </w:r>
            <w:r w:rsidRPr="00530190">
              <w:rPr>
                <w:rFonts w:eastAsia="Arial"/>
                <w:szCs w:val="28"/>
                <w:lang w:val="fr-CA"/>
              </w:rPr>
              <w:t>ion est supérieur à 180</w:t>
            </w:r>
            <w:r w:rsidRPr="00530190">
              <w:rPr>
                <w:rFonts w:eastAsia="Arial" w:cs="Calibri"/>
                <w:szCs w:val="28"/>
                <w:lang w:val="fr-CA"/>
              </w:rPr>
              <w:t>°</w:t>
            </w:r>
            <w:r w:rsidRPr="00530190">
              <w:rPr>
                <w:rFonts w:eastAsia="Arial"/>
                <w:szCs w:val="28"/>
                <w:lang w:val="fr-CA"/>
              </w:rPr>
              <w:t xml:space="preserve"> (</w:t>
            </w:r>
            <w:r w:rsidR="00B67E6B" w:rsidRPr="00530190">
              <w:rPr>
                <w:rFonts w:eastAsia="Arial" w:cs="Calibri"/>
                <w:szCs w:val="28"/>
                <w:lang w:val="fr-CA"/>
              </w:rPr>
              <w:t>distance de visibilité d’arrêt</w:t>
            </w:r>
            <w:r w:rsidRPr="00530190">
              <w:rPr>
                <w:rFonts w:eastAsia="Arial"/>
                <w:szCs w:val="28"/>
                <w:lang w:val="fr-CA"/>
              </w:rPr>
              <w:t xml:space="preserve"> &gt; R)</w:t>
            </w:r>
            <w:r w:rsidR="00BF32FE" w:rsidRPr="00530190">
              <w:rPr>
                <w:rFonts w:eastAsia="Arial"/>
                <w:szCs w:val="28"/>
                <w:lang w:val="fr-CA"/>
              </w:rPr>
              <w:t>.</w:t>
            </w:r>
          </w:p>
        </w:tc>
      </w:tr>
    </w:tbl>
    <w:p w14:paraId="1E53D9E1" w14:textId="77777777" w:rsidR="009375EE" w:rsidRPr="005760FD" w:rsidRDefault="009375EE">
      <w:pPr>
        <w:rPr>
          <w:lang w:val="fr-CA"/>
        </w:rPr>
      </w:pPr>
    </w:p>
    <w:p w14:paraId="11DA4E61" w14:textId="77777777" w:rsidR="00212EAD" w:rsidRPr="005760FD" w:rsidRDefault="00212EAD">
      <w:pPr>
        <w:rPr>
          <w:lang w:val="fr-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0"/>
      </w:tblGrid>
      <w:tr w:rsidR="00B65C2A" w:rsidRPr="007317B3" w14:paraId="619EC064" w14:textId="77777777" w:rsidTr="00212EAD">
        <w:tc>
          <w:tcPr>
            <w:tcW w:w="5000" w:type="pct"/>
            <w:tcBorders>
              <w:top w:val="single" w:sz="24" w:space="0" w:color="auto"/>
              <w:left w:val="single" w:sz="24" w:space="0" w:color="auto"/>
              <w:bottom w:val="single" w:sz="24" w:space="0" w:color="auto"/>
              <w:right w:val="single" w:sz="24" w:space="0" w:color="auto"/>
            </w:tcBorders>
          </w:tcPr>
          <w:p w14:paraId="7EFD9735" w14:textId="742D0AF2" w:rsidR="007F5A10" w:rsidRPr="005760FD" w:rsidRDefault="00E658B2" w:rsidP="007F5A10">
            <w:pPr>
              <w:rPr>
                <w:b/>
                <w:lang w:val="fr-CA"/>
              </w:rPr>
            </w:pPr>
            <w:r w:rsidRPr="00530190">
              <w:rPr>
                <w:rFonts w:eastAsia="Arial"/>
                <w:b/>
                <w:bCs/>
                <w:szCs w:val="28"/>
                <w:lang w:val="fr-CA"/>
              </w:rPr>
              <w:t>Question</w:t>
            </w:r>
            <w:r w:rsidR="00B67E6B" w:rsidRPr="00530190">
              <w:rPr>
                <w:rFonts w:eastAsia="Arial"/>
                <w:b/>
                <w:bCs/>
                <w:szCs w:val="28"/>
                <w:lang w:val="fr-CA"/>
              </w:rPr>
              <w:t> </w:t>
            </w:r>
            <w:r w:rsidRPr="00530190">
              <w:rPr>
                <w:rFonts w:eastAsia="Arial"/>
                <w:b/>
                <w:bCs/>
                <w:szCs w:val="28"/>
                <w:lang w:val="fr-CA"/>
              </w:rPr>
              <w:t>: Les exigences présentées relatives</w:t>
            </w:r>
            <w:r w:rsidR="00B10DDD" w:rsidRPr="00530190">
              <w:rPr>
                <w:rFonts w:eastAsia="Arial"/>
                <w:b/>
                <w:bCs/>
                <w:szCs w:val="28"/>
                <w:lang w:val="fr-CA"/>
              </w:rPr>
              <w:t xml:space="preserve"> aux bandes cyclables suffisent-elles pour répondre aux besoins des personnes </w:t>
            </w:r>
            <w:r w:rsidRPr="00530190">
              <w:rPr>
                <w:rFonts w:eastAsia="Arial"/>
                <w:b/>
                <w:bCs/>
                <w:szCs w:val="28"/>
                <w:lang w:val="fr-CA"/>
              </w:rPr>
              <w:t>victimes de barrières</w:t>
            </w:r>
            <w:r w:rsidR="00B10DDD" w:rsidRPr="00530190">
              <w:rPr>
                <w:rFonts w:eastAsia="Arial"/>
                <w:b/>
                <w:bCs/>
                <w:szCs w:val="28"/>
                <w:lang w:val="fr-CA"/>
              </w:rPr>
              <w:t xml:space="preserve">? Les </w:t>
            </w:r>
            <w:r w:rsidR="00B67E6B" w:rsidRPr="00530190">
              <w:rPr>
                <w:rFonts w:eastAsia="Arial"/>
                <w:b/>
                <w:bCs/>
                <w:szCs w:val="28"/>
                <w:lang w:val="fr-CA"/>
              </w:rPr>
              <w:t xml:space="preserve">exigences révisées qui sont proposées pour la conception des </w:t>
            </w:r>
            <w:r w:rsidR="00B10DDD" w:rsidRPr="00530190">
              <w:rPr>
                <w:rFonts w:eastAsia="Arial"/>
                <w:b/>
                <w:bCs/>
                <w:szCs w:val="28"/>
                <w:lang w:val="fr-CA"/>
              </w:rPr>
              <w:t xml:space="preserve">voies cyclables sont-elles adéquates? </w:t>
            </w:r>
            <w:r w:rsidR="00D36A89" w:rsidRPr="00530190">
              <w:rPr>
                <w:rFonts w:eastAsia="Arial"/>
                <w:b/>
                <w:bCs/>
                <w:szCs w:val="28"/>
                <w:lang w:val="fr-CA"/>
              </w:rPr>
              <w:t xml:space="preserve">Y a-t-il d’autres exigences </w:t>
            </w:r>
            <w:r w:rsidR="00B67E6B" w:rsidRPr="00530190">
              <w:rPr>
                <w:rFonts w:eastAsia="Arial"/>
                <w:b/>
                <w:bCs/>
                <w:szCs w:val="28"/>
                <w:lang w:val="fr-CA"/>
              </w:rPr>
              <w:t>dont nous pourrions envisager l’inclusion</w:t>
            </w:r>
            <w:r w:rsidR="00D36A89" w:rsidRPr="00530190">
              <w:rPr>
                <w:rFonts w:eastAsia="Arial"/>
                <w:b/>
                <w:bCs/>
                <w:szCs w:val="28"/>
                <w:lang w:val="fr-CA"/>
              </w:rPr>
              <w:t xml:space="preserve"> à la norme afin de l’améliorer?</w:t>
            </w:r>
          </w:p>
        </w:tc>
      </w:tr>
    </w:tbl>
    <w:p w14:paraId="2247AB26" w14:textId="77777777" w:rsidR="0000711D" w:rsidRPr="005760FD" w:rsidRDefault="00B10DDD">
      <w:pPr>
        <w:rPr>
          <w:b/>
          <w:caps/>
          <w:lang w:val="fr-CA"/>
        </w:rPr>
      </w:pPr>
      <w:r w:rsidRPr="005760FD">
        <w:rPr>
          <w:lang w:val="fr-CA"/>
        </w:rPr>
        <w:br w:type="page"/>
      </w:r>
    </w:p>
    <w:p w14:paraId="327D9D15" w14:textId="77777777" w:rsidR="002120B6" w:rsidRPr="00530190" w:rsidRDefault="00B10DDD" w:rsidP="00081003">
      <w:pPr>
        <w:pStyle w:val="Heading2"/>
      </w:pPr>
      <w:bookmarkStart w:id="730" w:name="_Toc21332194"/>
      <w:bookmarkStart w:id="731" w:name="_Toc20328826"/>
      <w:bookmarkStart w:id="732" w:name="_Toc20329542"/>
      <w:bookmarkStart w:id="733" w:name="_Toc20489756"/>
      <w:bookmarkStart w:id="734" w:name="_Toc20822505"/>
      <w:bookmarkStart w:id="735" w:name="_Toc20822788"/>
      <w:bookmarkStart w:id="736" w:name="_Toc20841690"/>
      <w:bookmarkStart w:id="737" w:name="_Toc21332195"/>
      <w:bookmarkStart w:id="738" w:name="_Toc20328827"/>
      <w:bookmarkStart w:id="739" w:name="_Toc20329543"/>
      <w:bookmarkStart w:id="740" w:name="_Toc20489757"/>
      <w:bookmarkStart w:id="741" w:name="_Toc20822506"/>
      <w:bookmarkStart w:id="742" w:name="_Toc20822789"/>
      <w:bookmarkStart w:id="743" w:name="_Toc20841691"/>
      <w:bookmarkStart w:id="744" w:name="_Toc21332196"/>
      <w:bookmarkStart w:id="745" w:name="_Toc20328828"/>
      <w:bookmarkStart w:id="746" w:name="_Toc20329544"/>
      <w:bookmarkStart w:id="747" w:name="_Toc20489758"/>
      <w:bookmarkStart w:id="748" w:name="_Toc20822507"/>
      <w:bookmarkStart w:id="749" w:name="_Toc20822790"/>
      <w:bookmarkStart w:id="750" w:name="_Toc20841692"/>
      <w:bookmarkStart w:id="751" w:name="_Toc21332197"/>
      <w:bookmarkStart w:id="752" w:name="_Toc20328829"/>
      <w:bookmarkStart w:id="753" w:name="_Toc20329545"/>
      <w:bookmarkStart w:id="754" w:name="_Toc20489759"/>
      <w:bookmarkStart w:id="755" w:name="_Toc20822508"/>
      <w:bookmarkStart w:id="756" w:name="_Toc20822791"/>
      <w:bookmarkStart w:id="757" w:name="_Toc20841693"/>
      <w:bookmarkStart w:id="758" w:name="_Toc21332198"/>
      <w:bookmarkStart w:id="759" w:name="_Toc20328830"/>
      <w:bookmarkStart w:id="760" w:name="_Toc20329546"/>
      <w:bookmarkStart w:id="761" w:name="_Toc20489760"/>
      <w:bookmarkStart w:id="762" w:name="_Toc20822509"/>
      <w:bookmarkStart w:id="763" w:name="_Toc20822792"/>
      <w:bookmarkStart w:id="764" w:name="_Toc20841694"/>
      <w:bookmarkStart w:id="765" w:name="_Toc21332199"/>
      <w:bookmarkStart w:id="766" w:name="_Toc20328831"/>
      <w:bookmarkStart w:id="767" w:name="_Toc20329547"/>
      <w:bookmarkStart w:id="768" w:name="_Toc20489761"/>
      <w:bookmarkStart w:id="769" w:name="_Toc20822510"/>
      <w:bookmarkStart w:id="770" w:name="_Toc20822793"/>
      <w:bookmarkStart w:id="771" w:name="_Toc20841695"/>
      <w:bookmarkStart w:id="772" w:name="_Toc21332200"/>
      <w:bookmarkStart w:id="773" w:name="_Toc20328832"/>
      <w:bookmarkStart w:id="774" w:name="_Toc20329548"/>
      <w:bookmarkStart w:id="775" w:name="_Toc20489762"/>
      <w:bookmarkStart w:id="776" w:name="_Toc20822511"/>
      <w:bookmarkStart w:id="777" w:name="_Toc20822794"/>
      <w:bookmarkStart w:id="778" w:name="_Toc20841696"/>
      <w:bookmarkStart w:id="779" w:name="_Toc21332201"/>
      <w:bookmarkStart w:id="780" w:name="_Toc20328833"/>
      <w:bookmarkStart w:id="781" w:name="_Toc20329549"/>
      <w:bookmarkStart w:id="782" w:name="_Toc20489763"/>
      <w:bookmarkStart w:id="783" w:name="_Toc20822512"/>
      <w:bookmarkStart w:id="784" w:name="_Toc20822795"/>
      <w:bookmarkStart w:id="785" w:name="_Toc20841697"/>
      <w:bookmarkStart w:id="786" w:name="_Toc21332202"/>
      <w:bookmarkStart w:id="787" w:name="_Toc20328834"/>
      <w:bookmarkStart w:id="788" w:name="_Toc20329550"/>
      <w:bookmarkStart w:id="789" w:name="_Toc20489764"/>
      <w:bookmarkStart w:id="790" w:name="_Toc20822513"/>
      <w:bookmarkStart w:id="791" w:name="_Toc20822796"/>
      <w:bookmarkStart w:id="792" w:name="_Toc20841698"/>
      <w:bookmarkStart w:id="793" w:name="_Toc21332203"/>
      <w:bookmarkStart w:id="794" w:name="_Toc20328835"/>
      <w:bookmarkStart w:id="795" w:name="_Toc20329551"/>
      <w:bookmarkStart w:id="796" w:name="_Toc20489765"/>
      <w:bookmarkStart w:id="797" w:name="_Toc20822514"/>
      <w:bookmarkStart w:id="798" w:name="_Toc20822797"/>
      <w:bookmarkStart w:id="799" w:name="_Toc20841699"/>
      <w:bookmarkStart w:id="800" w:name="_Toc21332204"/>
      <w:bookmarkStart w:id="801" w:name="_Toc20328836"/>
      <w:bookmarkStart w:id="802" w:name="_Toc20329552"/>
      <w:bookmarkStart w:id="803" w:name="_Toc20489766"/>
      <w:bookmarkStart w:id="804" w:name="_Toc20822515"/>
      <w:bookmarkStart w:id="805" w:name="_Toc20822798"/>
      <w:bookmarkStart w:id="806" w:name="_Toc20841700"/>
      <w:bookmarkStart w:id="807" w:name="_Toc21332205"/>
      <w:bookmarkStart w:id="808" w:name="_Toc20328837"/>
      <w:bookmarkStart w:id="809" w:name="_Toc20329553"/>
      <w:bookmarkStart w:id="810" w:name="_Toc20489767"/>
      <w:bookmarkStart w:id="811" w:name="_Toc20822516"/>
      <w:bookmarkStart w:id="812" w:name="_Toc20822799"/>
      <w:bookmarkStart w:id="813" w:name="_Toc20841701"/>
      <w:bookmarkStart w:id="814" w:name="_Toc21332206"/>
      <w:bookmarkStart w:id="815" w:name="_Toc28597292"/>
      <w:bookmarkStart w:id="816" w:name="_Toc29368837"/>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r w:rsidRPr="00530190">
        <w:t>Zones de stationnement et d</w:t>
      </w:r>
      <w:r w:rsidR="00BA37A4" w:rsidRPr="00530190">
        <w:t>’</w:t>
      </w:r>
      <w:r w:rsidRPr="00530190">
        <w:t>embarquement extérieures</w:t>
      </w:r>
      <w:bookmarkEnd w:id="815"/>
      <w:bookmarkEnd w:id="816"/>
    </w:p>
    <w:p w14:paraId="18000506" w14:textId="77777777" w:rsidR="002120B6" w:rsidRPr="00530190" w:rsidRDefault="00B10DDD" w:rsidP="00AF061E">
      <w:pPr>
        <w:pStyle w:val="Clause"/>
      </w:pPr>
      <w:r w:rsidRPr="00530190">
        <w:rPr>
          <w:rFonts w:eastAsia="Arial"/>
          <w:szCs w:val="28"/>
          <w:lang w:val="fr-CA"/>
        </w:rPr>
        <w:t>Objectif</w:t>
      </w:r>
    </w:p>
    <w:p w14:paraId="53CD7B37" w14:textId="10EDFDF6" w:rsidR="00095EDC" w:rsidRPr="005760FD" w:rsidRDefault="00B10DDD" w:rsidP="001542A4">
      <w:pPr>
        <w:pStyle w:val="SubClause"/>
        <w:rPr>
          <w:lang w:val="fr-CA"/>
        </w:rPr>
      </w:pPr>
      <w:r w:rsidRPr="00530190">
        <w:rPr>
          <w:rFonts w:eastAsia="Arial"/>
          <w:szCs w:val="28"/>
          <w:lang w:val="fr-CA"/>
        </w:rPr>
        <w:t>L</w:t>
      </w:r>
      <w:r w:rsidR="00BA37A4" w:rsidRPr="00530190">
        <w:rPr>
          <w:rFonts w:eastAsia="Arial"/>
          <w:szCs w:val="28"/>
          <w:lang w:val="fr-CA"/>
        </w:rPr>
        <w:t>’</w:t>
      </w:r>
      <w:r w:rsidRPr="00530190">
        <w:rPr>
          <w:rFonts w:eastAsia="Arial"/>
          <w:szCs w:val="28"/>
          <w:lang w:val="fr-CA"/>
        </w:rPr>
        <w:t>emplacement et la conception des zones de stationnement et d</w:t>
      </w:r>
      <w:r w:rsidR="00BA37A4" w:rsidRPr="00530190">
        <w:rPr>
          <w:rFonts w:eastAsia="Arial"/>
          <w:szCs w:val="28"/>
          <w:lang w:val="fr-CA"/>
        </w:rPr>
        <w:t>’</w:t>
      </w:r>
      <w:r w:rsidRPr="00530190">
        <w:rPr>
          <w:rFonts w:eastAsia="Arial"/>
          <w:szCs w:val="28"/>
          <w:lang w:val="fr-CA"/>
        </w:rPr>
        <w:t xml:space="preserve">embarquement extérieures doivent permettre aux personnes </w:t>
      </w:r>
      <w:r w:rsidR="00AC5015" w:rsidRPr="00530190">
        <w:rPr>
          <w:rFonts w:eastAsia="Arial"/>
          <w:szCs w:val="28"/>
          <w:lang w:val="fr-CA"/>
        </w:rPr>
        <w:t xml:space="preserve">présentant un </w:t>
      </w:r>
      <w:r w:rsidRPr="00530190">
        <w:rPr>
          <w:rFonts w:eastAsia="Arial"/>
          <w:szCs w:val="28"/>
          <w:lang w:val="fr-CA"/>
        </w:rPr>
        <w:t>handicap</w:t>
      </w:r>
      <w:r w:rsidR="00AC5015" w:rsidRPr="00530190">
        <w:rPr>
          <w:rFonts w:eastAsia="Arial"/>
          <w:szCs w:val="28"/>
          <w:lang w:val="fr-CA"/>
        </w:rPr>
        <w:t xml:space="preserve"> physique</w:t>
      </w:r>
      <w:r w:rsidRPr="00530190">
        <w:rPr>
          <w:rFonts w:eastAsia="Arial"/>
          <w:szCs w:val="28"/>
          <w:lang w:val="fr-CA"/>
        </w:rPr>
        <w:t xml:space="preserve"> d</w:t>
      </w:r>
      <w:r w:rsidR="00BA37A4" w:rsidRPr="00530190">
        <w:rPr>
          <w:rFonts w:eastAsia="Arial"/>
          <w:szCs w:val="28"/>
          <w:lang w:val="fr-CA"/>
        </w:rPr>
        <w:t>’</w:t>
      </w:r>
      <w:r w:rsidRPr="00530190">
        <w:rPr>
          <w:rFonts w:eastAsia="Arial"/>
          <w:szCs w:val="28"/>
          <w:lang w:val="fr-CA"/>
        </w:rPr>
        <w:t>accéder aux véhicules et d</w:t>
      </w:r>
      <w:r w:rsidR="00BA37A4" w:rsidRPr="00530190">
        <w:rPr>
          <w:rFonts w:eastAsia="Arial"/>
          <w:szCs w:val="28"/>
          <w:lang w:val="fr-CA"/>
        </w:rPr>
        <w:t>’</w:t>
      </w:r>
      <w:r w:rsidRPr="00530190">
        <w:rPr>
          <w:rFonts w:eastAsia="Arial"/>
          <w:szCs w:val="28"/>
          <w:lang w:val="fr-CA"/>
        </w:rPr>
        <w:t>en sortir ainsi que d</w:t>
      </w:r>
      <w:r w:rsidR="00BA37A4" w:rsidRPr="00530190">
        <w:rPr>
          <w:rFonts w:eastAsia="Arial"/>
          <w:szCs w:val="28"/>
          <w:lang w:val="fr-CA"/>
        </w:rPr>
        <w:t>’</w:t>
      </w:r>
      <w:r w:rsidRPr="00530190">
        <w:rPr>
          <w:rFonts w:eastAsia="Arial"/>
          <w:szCs w:val="28"/>
          <w:lang w:val="fr-CA"/>
        </w:rPr>
        <w:t xml:space="preserve">atteindre une voie de déplacement accessible, en toutes saisons, menant de </w:t>
      </w:r>
      <w:r w:rsidR="00F01DB1" w:rsidRPr="00530190">
        <w:rPr>
          <w:rFonts w:eastAsia="Arial"/>
          <w:szCs w:val="28"/>
          <w:lang w:val="fr-CA"/>
        </w:rPr>
        <w:t xml:space="preserve">la place </w:t>
      </w:r>
      <w:r w:rsidRPr="00530190">
        <w:rPr>
          <w:rFonts w:eastAsia="Arial"/>
          <w:szCs w:val="28"/>
          <w:lang w:val="fr-CA"/>
        </w:rPr>
        <w:t xml:space="preserve">de stationnement </w:t>
      </w:r>
      <w:r w:rsidR="00AC5015" w:rsidRPr="00530190">
        <w:rPr>
          <w:rFonts w:eastAsia="Arial"/>
          <w:szCs w:val="28"/>
          <w:lang w:val="fr-CA"/>
        </w:rPr>
        <w:t xml:space="preserve">vers </w:t>
      </w:r>
      <w:r w:rsidRPr="00530190">
        <w:rPr>
          <w:rFonts w:eastAsia="Arial"/>
          <w:szCs w:val="28"/>
          <w:lang w:val="fr-CA"/>
        </w:rPr>
        <w:t>un espace, un bâtiment ou une installation du domaine public.</w:t>
      </w:r>
    </w:p>
    <w:p w14:paraId="0CFCC420" w14:textId="2DDB1ADA" w:rsidR="002120B6" w:rsidRPr="00530190" w:rsidRDefault="00665099" w:rsidP="00AF061E">
      <w:pPr>
        <w:pStyle w:val="Clause"/>
      </w:pPr>
      <w:r w:rsidRPr="00530190">
        <w:rPr>
          <w:rFonts w:eastAsia="Arial"/>
          <w:szCs w:val="28"/>
          <w:lang w:val="fr-CA"/>
        </w:rPr>
        <w:t>Sous-sections connexes</w:t>
      </w:r>
    </w:p>
    <w:p w14:paraId="57FCBC9E" w14:textId="77777777" w:rsidR="00402266" w:rsidRPr="00530190" w:rsidRDefault="00B10DDD" w:rsidP="00402266">
      <w:pPr>
        <w:pStyle w:val="ClauseList"/>
        <w:tabs>
          <w:tab w:val="clear" w:pos="1440"/>
          <w:tab w:val="left" w:pos="1276"/>
          <w:tab w:val="num" w:pos="1843"/>
        </w:tabs>
        <w:ind w:left="1843" w:hanging="567"/>
      </w:pPr>
      <w:r w:rsidRPr="00530190">
        <w:rPr>
          <w:rFonts w:eastAsia="Arial"/>
          <w:szCs w:val="28"/>
          <w:lang w:val="fr-CA"/>
        </w:rPr>
        <w:t>2.1 Voie de déplacement accessible</w:t>
      </w:r>
    </w:p>
    <w:p w14:paraId="15DCCDB2" w14:textId="77777777" w:rsidR="0000711D" w:rsidRPr="00530190" w:rsidRDefault="00B10DDD" w:rsidP="00402266">
      <w:pPr>
        <w:pStyle w:val="ClauseList"/>
        <w:tabs>
          <w:tab w:val="clear" w:pos="1440"/>
          <w:tab w:val="left" w:pos="1276"/>
          <w:tab w:val="num" w:pos="1843"/>
        </w:tabs>
        <w:ind w:left="1843" w:hanging="567"/>
      </w:pPr>
      <w:r w:rsidRPr="00530190">
        <w:rPr>
          <w:rFonts w:eastAsia="Arial"/>
          <w:szCs w:val="28"/>
          <w:lang w:val="fr-CA"/>
        </w:rPr>
        <w:t>2.8 Signalisation</w:t>
      </w:r>
    </w:p>
    <w:p w14:paraId="52CBE667" w14:textId="77777777" w:rsidR="00F506A7" w:rsidRPr="00530190" w:rsidRDefault="00B10DDD" w:rsidP="00AF061E">
      <w:pPr>
        <w:pStyle w:val="Clause"/>
      </w:pPr>
      <w:r w:rsidRPr="00530190">
        <w:rPr>
          <w:rFonts w:eastAsia="Arial"/>
          <w:szCs w:val="28"/>
          <w:lang w:val="fr-CA"/>
        </w:rPr>
        <w:t>Champ d’application</w:t>
      </w:r>
    </w:p>
    <w:p w14:paraId="7352D4DB" w14:textId="054EEC13" w:rsidR="00746C2D" w:rsidRPr="005760FD" w:rsidRDefault="00B10DDD" w:rsidP="00746C2D">
      <w:pPr>
        <w:pStyle w:val="SubClause"/>
        <w:rPr>
          <w:lang w:val="fr-CA"/>
        </w:rPr>
      </w:pPr>
      <w:r w:rsidRPr="00530190">
        <w:rPr>
          <w:rFonts w:eastAsia="Arial"/>
          <w:szCs w:val="28"/>
          <w:lang w:val="fr-CA"/>
        </w:rPr>
        <w:t>Les dispositions relatives aux zones de stationnement et d</w:t>
      </w:r>
      <w:r w:rsidR="00BA37A4" w:rsidRPr="00530190">
        <w:rPr>
          <w:rFonts w:eastAsia="Arial"/>
          <w:szCs w:val="28"/>
          <w:lang w:val="fr-CA"/>
        </w:rPr>
        <w:t>’</w:t>
      </w:r>
      <w:r w:rsidRPr="00530190">
        <w:rPr>
          <w:rFonts w:eastAsia="Arial"/>
          <w:szCs w:val="28"/>
          <w:lang w:val="fr-CA"/>
        </w:rPr>
        <w:t>embarquement extérieures s</w:t>
      </w:r>
      <w:r w:rsidR="00BA37A4" w:rsidRPr="00530190">
        <w:rPr>
          <w:rFonts w:eastAsia="Arial"/>
          <w:szCs w:val="28"/>
          <w:lang w:val="fr-CA"/>
        </w:rPr>
        <w:t>’</w:t>
      </w:r>
      <w:r w:rsidRPr="00530190">
        <w:rPr>
          <w:rFonts w:eastAsia="Arial"/>
          <w:szCs w:val="28"/>
          <w:lang w:val="fr-CA"/>
        </w:rPr>
        <w:t>appliquent aux installations sur voirie et hors voirie.</w:t>
      </w:r>
    </w:p>
    <w:p w14:paraId="4BBCD4C9" w14:textId="2AD3876D" w:rsidR="002120B6" w:rsidRPr="005760FD" w:rsidRDefault="00B10DDD" w:rsidP="001542A4">
      <w:pPr>
        <w:pStyle w:val="SubClause"/>
        <w:rPr>
          <w:lang w:val="fr-CA"/>
        </w:rPr>
      </w:pPr>
      <w:r w:rsidRPr="00530190">
        <w:rPr>
          <w:rFonts w:eastAsia="Arial"/>
          <w:szCs w:val="28"/>
          <w:lang w:val="fr-CA"/>
        </w:rPr>
        <w:t>Les exigences relatives aux zones de stationnement et d</w:t>
      </w:r>
      <w:r w:rsidR="00BA37A4" w:rsidRPr="00530190">
        <w:rPr>
          <w:rFonts w:eastAsia="Arial"/>
          <w:szCs w:val="28"/>
          <w:lang w:val="fr-CA"/>
        </w:rPr>
        <w:t>’</w:t>
      </w:r>
      <w:r w:rsidRPr="00530190">
        <w:rPr>
          <w:rFonts w:eastAsia="Arial"/>
          <w:szCs w:val="28"/>
          <w:lang w:val="fr-CA"/>
        </w:rPr>
        <w:t>embarquement sur voirie accessibles s</w:t>
      </w:r>
      <w:r w:rsidR="00BA37A4" w:rsidRPr="00530190">
        <w:rPr>
          <w:rFonts w:eastAsia="Arial"/>
          <w:szCs w:val="28"/>
          <w:lang w:val="fr-CA"/>
        </w:rPr>
        <w:t>’</w:t>
      </w:r>
      <w:r w:rsidRPr="00530190">
        <w:rPr>
          <w:rFonts w:eastAsia="Arial"/>
          <w:szCs w:val="28"/>
          <w:lang w:val="fr-CA"/>
        </w:rPr>
        <w:t xml:space="preserve">appliquent à toutes les zones </w:t>
      </w:r>
      <w:r w:rsidR="00AC5015" w:rsidRPr="00530190">
        <w:rPr>
          <w:rFonts w:eastAsia="Arial"/>
          <w:szCs w:val="28"/>
          <w:lang w:val="fr-CA"/>
        </w:rPr>
        <w:t xml:space="preserve">de stationnement </w:t>
      </w:r>
      <w:r w:rsidRPr="00530190">
        <w:rPr>
          <w:rFonts w:eastAsia="Arial"/>
          <w:szCs w:val="28"/>
          <w:lang w:val="fr-CA"/>
        </w:rPr>
        <w:t>désignées comme telles le long d</w:t>
      </w:r>
      <w:r w:rsidR="00BA37A4" w:rsidRPr="00530190">
        <w:rPr>
          <w:rFonts w:eastAsia="Arial"/>
          <w:szCs w:val="28"/>
          <w:lang w:val="fr-CA"/>
        </w:rPr>
        <w:t>’</w:t>
      </w:r>
      <w:r w:rsidRPr="00530190">
        <w:rPr>
          <w:rFonts w:eastAsia="Arial"/>
          <w:szCs w:val="28"/>
          <w:lang w:val="fr-CA"/>
        </w:rPr>
        <w:t>une route.</w:t>
      </w:r>
    </w:p>
    <w:p w14:paraId="263C0D58" w14:textId="4A3FDB22" w:rsidR="00095EDC" w:rsidRPr="005760FD" w:rsidRDefault="00B10DDD" w:rsidP="001542A4">
      <w:pPr>
        <w:pStyle w:val="SubClause"/>
        <w:rPr>
          <w:lang w:val="fr-CA"/>
        </w:rPr>
      </w:pPr>
      <w:r w:rsidRPr="00530190">
        <w:rPr>
          <w:rFonts w:eastAsia="Arial"/>
          <w:szCs w:val="28"/>
          <w:lang w:val="fr-CA"/>
        </w:rPr>
        <w:t>Les exigences relatives aux zones de stationnement et d</w:t>
      </w:r>
      <w:r w:rsidR="00BA37A4" w:rsidRPr="00530190">
        <w:rPr>
          <w:rFonts w:eastAsia="Arial"/>
          <w:szCs w:val="28"/>
          <w:lang w:val="fr-CA"/>
        </w:rPr>
        <w:t>’</w:t>
      </w:r>
      <w:r w:rsidRPr="00530190">
        <w:rPr>
          <w:rFonts w:eastAsia="Arial"/>
          <w:szCs w:val="28"/>
          <w:lang w:val="fr-CA"/>
        </w:rPr>
        <w:t>embarquement hors voirie accessibles s</w:t>
      </w:r>
      <w:r w:rsidR="00BA37A4" w:rsidRPr="00530190">
        <w:rPr>
          <w:rFonts w:eastAsia="Arial"/>
          <w:szCs w:val="28"/>
          <w:lang w:val="fr-CA"/>
        </w:rPr>
        <w:t>’</w:t>
      </w:r>
      <w:r w:rsidRPr="00530190">
        <w:rPr>
          <w:rFonts w:eastAsia="Arial"/>
          <w:szCs w:val="28"/>
          <w:lang w:val="fr-CA"/>
        </w:rPr>
        <w:t xml:space="preserve">appliquent à toutes les </w:t>
      </w:r>
      <w:r w:rsidR="00AC5015" w:rsidRPr="00530190">
        <w:rPr>
          <w:rFonts w:eastAsia="Arial"/>
          <w:szCs w:val="28"/>
          <w:lang w:val="fr-CA"/>
        </w:rPr>
        <w:t>zones</w:t>
      </w:r>
      <w:r w:rsidRPr="00530190">
        <w:rPr>
          <w:rFonts w:eastAsia="Arial"/>
          <w:szCs w:val="28"/>
          <w:lang w:val="fr-CA"/>
        </w:rPr>
        <w:t xml:space="preserve"> de stationnement extérieures publiques ou privées.</w:t>
      </w:r>
    </w:p>
    <w:p w14:paraId="68D8B924" w14:textId="77777777" w:rsidR="002120B6" w:rsidRPr="00530190" w:rsidRDefault="00B10DDD" w:rsidP="00AF061E">
      <w:pPr>
        <w:pStyle w:val="Clause"/>
      </w:pPr>
      <w:r w:rsidRPr="00530190">
        <w:rPr>
          <w:rFonts w:eastAsia="Arial"/>
          <w:szCs w:val="28"/>
          <w:lang w:val="fr-CA"/>
        </w:rPr>
        <w:t>Exceptions</w:t>
      </w:r>
    </w:p>
    <w:p w14:paraId="5D43818D" w14:textId="34E76F5E" w:rsidR="002120B6" w:rsidRPr="005760FD" w:rsidRDefault="00B10DDD" w:rsidP="001542A4">
      <w:pPr>
        <w:pStyle w:val="SubClause"/>
        <w:rPr>
          <w:lang w:val="fr-CA"/>
        </w:rPr>
      </w:pPr>
      <w:r w:rsidRPr="00530190">
        <w:rPr>
          <w:rFonts w:eastAsia="Arial"/>
          <w:szCs w:val="28"/>
          <w:lang w:val="fr-CA"/>
        </w:rPr>
        <w:t xml:space="preserve">Les exigences </w:t>
      </w:r>
      <w:r w:rsidR="00AC5015" w:rsidRPr="00530190">
        <w:rPr>
          <w:rFonts w:eastAsia="Arial"/>
          <w:szCs w:val="28"/>
          <w:lang w:val="fr-CA"/>
        </w:rPr>
        <w:t xml:space="preserve">énoncées dans le règlement de la municipalité locale </w:t>
      </w:r>
      <w:r w:rsidRPr="00530190">
        <w:rPr>
          <w:rFonts w:eastAsia="Arial"/>
          <w:szCs w:val="28"/>
          <w:lang w:val="fr-CA"/>
        </w:rPr>
        <w:t>relatives aux dimensions</w:t>
      </w:r>
      <w:r w:rsidR="00AC5015" w:rsidRPr="00530190">
        <w:rPr>
          <w:rFonts w:eastAsia="Arial"/>
          <w:szCs w:val="28"/>
          <w:lang w:val="fr-CA"/>
        </w:rPr>
        <w:t xml:space="preserve"> </w:t>
      </w:r>
      <w:r w:rsidRPr="00530190">
        <w:rPr>
          <w:rFonts w:eastAsia="Arial"/>
          <w:szCs w:val="28"/>
          <w:lang w:val="fr-CA"/>
        </w:rPr>
        <w:t>des zones de stationnement et d</w:t>
      </w:r>
      <w:r w:rsidR="00BA37A4" w:rsidRPr="00530190">
        <w:rPr>
          <w:rFonts w:eastAsia="Arial"/>
          <w:szCs w:val="28"/>
          <w:lang w:val="fr-CA"/>
        </w:rPr>
        <w:t>’</w:t>
      </w:r>
      <w:r w:rsidRPr="00530190">
        <w:rPr>
          <w:rFonts w:eastAsia="Arial"/>
          <w:szCs w:val="28"/>
          <w:lang w:val="fr-CA"/>
        </w:rPr>
        <w:t>embarquement ou au nombre de</w:t>
      </w:r>
      <w:r w:rsidR="00AC5015" w:rsidRPr="00530190">
        <w:rPr>
          <w:rFonts w:eastAsia="Arial"/>
          <w:szCs w:val="28"/>
          <w:lang w:val="fr-CA"/>
        </w:rPr>
        <w:t xml:space="preserve"> ces</w:t>
      </w:r>
      <w:r w:rsidRPr="00530190">
        <w:rPr>
          <w:rFonts w:eastAsia="Arial"/>
          <w:szCs w:val="28"/>
          <w:lang w:val="fr-CA"/>
        </w:rPr>
        <w:t xml:space="preserve"> zones </w:t>
      </w:r>
      <w:r w:rsidR="00AC5015" w:rsidRPr="00530190">
        <w:rPr>
          <w:rFonts w:eastAsia="Arial"/>
          <w:szCs w:val="28"/>
          <w:lang w:val="fr-CA"/>
        </w:rPr>
        <w:t xml:space="preserve">s’appliquent lorsqu’elles sont plus rigoureuses que </w:t>
      </w:r>
      <w:r w:rsidRPr="00530190">
        <w:rPr>
          <w:rFonts w:eastAsia="Arial"/>
          <w:szCs w:val="28"/>
          <w:lang w:val="fr-CA"/>
        </w:rPr>
        <w:t>les exigences de la présente norme.</w:t>
      </w:r>
    </w:p>
    <w:p w14:paraId="01CDF882" w14:textId="77777777" w:rsidR="002120B6" w:rsidRPr="00530190" w:rsidRDefault="00B10DDD" w:rsidP="00AF061E">
      <w:pPr>
        <w:pStyle w:val="Clause"/>
      </w:pPr>
      <w:r w:rsidRPr="00530190">
        <w:rPr>
          <w:rFonts w:eastAsia="Arial"/>
          <w:szCs w:val="28"/>
          <w:lang w:val="fr-CA"/>
        </w:rPr>
        <w:t>Conception</w:t>
      </w:r>
    </w:p>
    <w:p w14:paraId="55C3577C" w14:textId="77777777" w:rsidR="007F730E" w:rsidRPr="005760FD" w:rsidRDefault="00B10DDD" w:rsidP="00054310">
      <w:pPr>
        <w:pStyle w:val="SubClause"/>
        <w:rPr>
          <w:rFonts w:cs="Arial"/>
          <w:bCs/>
          <w:szCs w:val="28"/>
          <w:lang w:val="fr-CA"/>
        </w:rPr>
      </w:pPr>
      <w:r w:rsidRPr="00530190">
        <w:rPr>
          <w:rFonts w:eastAsia="Arial" w:cs="Arial"/>
          <w:bCs/>
          <w:szCs w:val="28"/>
          <w:lang w:val="fr-CA"/>
        </w:rPr>
        <w:t>Zones de stationnement et d</w:t>
      </w:r>
      <w:r w:rsidR="00BA37A4" w:rsidRPr="00530190">
        <w:rPr>
          <w:rFonts w:eastAsia="Arial" w:cs="Arial"/>
          <w:bCs/>
          <w:szCs w:val="28"/>
          <w:lang w:val="fr-CA"/>
        </w:rPr>
        <w:t>’</w:t>
      </w:r>
      <w:r w:rsidRPr="00530190">
        <w:rPr>
          <w:rFonts w:eastAsia="Arial" w:cs="Arial"/>
          <w:bCs/>
          <w:szCs w:val="28"/>
          <w:lang w:val="fr-CA"/>
        </w:rPr>
        <w:t>embarquement sur voirie</w:t>
      </w:r>
    </w:p>
    <w:p w14:paraId="42001C19" w14:textId="77777777" w:rsidR="00005A39" w:rsidRPr="005760FD" w:rsidRDefault="00B10DDD" w:rsidP="007350DE">
      <w:pPr>
        <w:pStyle w:val="SubClauseList"/>
        <w:spacing w:after="100"/>
        <w:ind w:left="1729" w:hanging="431"/>
        <w:rPr>
          <w:rFonts w:cs="Arial"/>
          <w:bCs/>
          <w:szCs w:val="28"/>
          <w:lang w:val="fr-CA"/>
        </w:rPr>
      </w:pPr>
      <w:r w:rsidRPr="00530190">
        <w:rPr>
          <w:rFonts w:eastAsia="Arial"/>
          <w:szCs w:val="28"/>
          <w:lang w:val="fr-CA"/>
        </w:rPr>
        <w:t>L</w:t>
      </w:r>
      <w:r w:rsidR="00BA37A4" w:rsidRPr="00530190">
        <w:rPr>
          <w:rFonts w:eastAsia="Arial"/>
          <w:szCs w:val="28"/>
          <w:lang w:val="fr-CA"/>
        </w:rPr>
        <w:t>’</w:t>
      </w:r>
      <w:r w:rsidRPr="00530190">
        <w:rPr>
          <w:rFonts w:eastAsia="Arial"/>
          <w:szCs w:val="28"/>
          <w:lang w:val="fr-CA"/>
        </w:rPr>
        <w:t>emplacement des zones de stationnement sur voirie doit être déterminé par les besoins établis en matière d</w:t>
      </w:r>
      <w:r w:rsidR="00BA37A4" w:rsidRPr="00530190">
        <w:rPr>
          <w:rFonts w:eastAsia="Arial"/>
          <w:szCs w:val="28"/>
          <w:lang w:val="fr-CA"/>
        </w:rPr>
        <w:t>’</w:t>
      </w:r>
      <w:r w:rsidRPr="00530190">
        <w:rPr>
          <w:rFonts w:eastAsia="Arial"/>
          <w:szCs w:val="28"/>
          <w:lang w:val="fr-CA"/>
        </w:rPr>
        <w:t>accessibilité.</w:t>
      </w:r>
    </w:p>
    <w:tbl>
      <w:tblPr>
        <w:tblStyle w:val="TableGrid"/>
        <w:tblW w:w="5000" w:type="pct"/>
        <w:tblLook w:val="04A0" w:firstRow="1" w:lastRow="0" w:firstColumn="1" w:lastColumn="0" w:noHBand="0" w:noVBand="1"/>
        <w:tblCaption w:val="Design note"/>
      </w:tblPr>
      <w:tblGrid>
        <w:gridCol w:w="9350"/>
      </w:tblGrid>
      <w:tr w:rsidR="00B65C2A" w:rsidRPr="007317B3" w14:paraId="51E0E2BD" w14:textId="77777777" w:rsidTr="00212EAD">
        <w:tc>
          <w:tcPr>
            <w:tcW w:w="5000" w:type="pct"/>
          </w:tcPr>
          <w:p w14:paraId="1942B2B7" w14:textId="686C4677" w:rsidR="00005A39" w:rsidRPr="005760FD" w:rsidRDefault="00E055AE" w:rsidP="00AC5015">
            <w:pPr>
              <w:pStyle w:val="SubClauseList"/>
              <w:keepNext/>
              <w:numPr>
                <w:ilvl w:val="0"/>
                <w:numId w:val="0"/>
              </w:numPr>
              <w:rPr>
                <w:lang w:val="fr-CA"/>
              </w:rPr>
            </w:pPr>
            <w:r w:rsidRPr="00530190">
              <w:rPr>
                <w:rFonts w:eastAsia="Arial"/>
                <w:szCs w:val="28"/>
                <w:lang w:val="fr-CA"/>
              </w:rPr>
              <w:t>Remarques à l’intention des concepteurs</w:t>
            </w:r>
          </w:p>
          <w:p w14:paraId="2ECEE2D5" w14:textId="7594710E" w:rsidR="00005A39" w:rsidRPr="005760FD" w:rsidRDefault="00B10DDD" w:rsidP="00005A39">
            <w:pPr>
              <w:pStyle w:val="SubClauseList"/>
              <w:numPr>
                <w:ilvl w:val="0"/>
                <w:numId w:val="0"/>
              </w:numPr>
              <w:rPr>
                <w:lang w:val="fr-CA"/>
              </w:rPr>
            </w:pPr>
            <w:r w:rsidRPr="00530190">
              <w:rPr>
                <w:rFonts w:eastAsia="Arial"/>
                <w:szCs w:val="28"/>
                <w:lang w:val="fr-CA"/>
              </w:rPr>
              <w:t xml:space="preserve">Les places de stationnement accessibles sur voirie </w:t>
            </w:r>
            <w:r w:rsidR="00AD33BC" w:rsidRPr="00530190">
              <w:rPr>
                <w:rFonts w:eastAsia="Arial"/>
                <w:szCs w:val="28"/>
                <w:lang w:val="fr-CA"/>
              </w:rPr>
              <w:t>devraient</w:t>
            </w:r>
            <w:r w:rsidRPr="00530190">
              <w:rPr>
                <w:rFonts w:eastAsia="Arial"/>
                <w:szCs w:val="28"/>
                <w:lang w:val="fr-CA"/>
              </w:rPr>
              <w:t xml:space="preserve"> se trouver à moins de 60</w:t>
            </w:r>
            <w:r w:rsidR="00E130E4" w:rsidRPr="00530190">
              <w:rPr>
                <w:rFonts w:eastAsia="Arial"/>
                <w:szCs w:val="28"/>
                <w:lang w:val="fr-CA"/>
              </w:rPr>
              <w:t> </w:t>
            </w:r>
            <w:r w:rsidRPr="00530190">
              <w:rPr>
                <w:rFonts w:eastAsia="Arial"/>
                <w:szCs w:val="28"/>
                <w:lang w:val="fr-CA"/>
              </w:rPr>
              <w:t>m du point d</w:t>
            </w:r>
            <w:r w:rsidR="00BA37A4" w:rsidRPr="00530190">
              <w:rPr>
                <w:rFonts w:eastAsia="Arial"/>
                <w:szCs w:val="28"/>
                <w:lang w:val="fr-CA"/>
              </w:rPr>
              <w:t>’</w:t>
            </w:r>
            <w:r w:rsidRPr="00530190">
              <w:rPr>
                <w:rFonts w:eastAsia="Arial"/>
                <w:szCs w:val="28"/>
                <w:lang w:val="fr-CA"/>
              </w:rPr>
              <w:t xml:space="preserve">accès de toute attraction majeure. Lorsque des places de stationnement sur voirie sont fournies, au moins une place de stationnement accessible </w:t>
            </w:r>
            <w:r w:rsidR="00AD33BC" w:rsidRPr="00530190">
              <w:rPr>
                <w:rFonts w:eastAsia="Arial"/>
                <w:szCs w:val="28"/>
                <w:lang w:val="fr-CA"/>
              </w:rPr>
              <w:t>devrait</w:t>
            </w:r>
            <w:r w:rsidRPr="00530190">
              <w:rPr>
                <w:rFonts w:eastAsia="Arial"/>
                <w:szCs w:val="28"/>
                <w:lang w:val="fr-CA"/>
              </w:rPr>
              <w:t xml:space="preserve"> être aménagée tous les 120</w:t>
            </w:r>
            <w:r w:rsidR="00E130E4" w:rsidRPr="00530190">
              <w:rPr>
                <w:rFonts w:eastAsia="Arial"/>
                <w:szCs w:val="28"/>
                <w:lang w:val="fr-CA"/>
              </w:rPr>
              <w:t> </w:t>
            </w:r>
            <w:r w:rsidRPr="00530190">
              <w:rPr>
                <w:rFonts w:eastAsia="Arial"/>
                <w:szCs w:val="28"/>
                <w:lang w:val="fr-CA"/>
              </w:rPr>
              <w:t>m le long d</w:t>
            </w:r>
            <w:r w:rsidR="00BA37A4" w:rsidRPr="00530190">
              <w:rPr>
                <w:rFonts w:eastAsia="Arial"/>
                <w:szCs w:val="28"/>
                <w:lang w:val="fr-CA"/>
              </w:rPr>
              <w:t>’</w:t>
            </w:r>
            <w:r w:rsidRPr="00530190">
              <w:rPr>
                <w:rFonts w:eastAsia="Arial"/>
                <w:szCs w:val="28"/>
                <w:lang w:val="fr-CA"/>
              </w:rPr>
              <w:t>une route.</w:t>
            </w:r>
          </w:p>
        </w:tc>
      </w:tr>
    </w:tbl>
    <w:p w14:paraId="3B6752F0" w14:textId="6A0B613C" w:rsidR="007516AA" w:rsidRPr="005760FD" w:rsidRDefault="00B10DDD" w:rsidP="00843642">
      <w:pPr>
        <w:pStyle w:val="SubClauseList"/>
        <w:numPr>
          <w:ilvl w:val="0"/>
          <w:numId w:val="0"/>
        </w:numPr>
        <w:ind w:left="1728"/>
        <w:rPr>
          <w:rFonts w:cs="Arial"/>
          <w:bCs/>
          <w:szCs w:val="28"/>
          <w:lang w:val="fr-CA"/>
        </w:rPr>
      </w:pPr>
      <w:r w:rsidRPr="00530190">
        <w:rPr>
          <w:rFonts w:eastAsia="Arial"/>
          <w:szCs w:val="28"/>
          <w:lang w:val="fr-CA"/>
        </w:rPr>
        <w:t>Dans les zones d</w:t>
      </w:r>
      <w:r w:rsidR="00BA37A4" w:rsidRPr="00530190">
        <w:rPr>
          <w:rFonts w:eastAsia="Arial"/>
          <w:szCs w:val="28"/>
          <w:lang w:val="fr-CA"/>
        </w:rPr>
        <w:t>’</w:t>
      </w:r>
      <w:r w:rsidRPr="00530190">
        <w:rPr>
          <w:rFonts w:eastAsia="Arial"/>
          <w:szCs w:val="28"/>
          <w:lang w:val="fr-CA"/>
        </w:rPr>
        <w:t>embarquement de passagers, les zones d</w:t>
      </w:r>
      <w:r w:rsidR="00BA37A4" w:rsidRPr="00530190">
        <w:rPr>
          <w:rFonts w:eastAsia="Arial"/>
          <w:szCs w:val="28"/>
          <w:lang w:val="fr-CA"/>
        </w:rPr>
        <w:t>’</w:t>
      </w:r>
      <w:r w:rsidRPr="00530190">
        <w:rPr>
          <w:rFonts w:eastAsia="Arial"/>
          <w:szCs w:val="28"/>
          <w:lang w:val="fr-CA"/>
        </w:rPr>
        <w:t>embarquement accessibles doivent être contiguës aux zones d</w:t>
      </w:r>
      <w:r w:rsidR="00BA37A4" w:rsidRPr="00530190">
        <w:rPr>
          <w:rFonts w:eastAsia="Arial"/>
          <w:szCs w:val="28"/>
          <w:lang w:val="fr-CA"/>
        </w:rPr>
        <w:t>’</w:t>
      </w:r>
      <w:r w:rsidRPr="00530190">
        <w:rPr>
          <w:rFonts w:eastAsia="Arial"/>
          <w:szCs w:val="28"/>
          <w:lang w:val="fr-CA"/>
        </w:rPr>
        <w:t>embarquement standard.</w:t>
      </w:r>
    </w:p>
    <w:p w14:paraId="05E598B5" w14:textId="77777777" w:rsidR="00D5661F" w:rsidRPr="005760FD" w:rsidRDefault="00B10DDD">
      <w:pPr>
        <w:pStyle w:val="SubClauseList"/>
        <w:rPr>
          <w:rFonts w:cs="Arial"/>
          <w:bCs/>
          <w:szCs w:val="28"/>
          <w:lang w:val="fr-CA"/>
        </w:rPr>
      </w:pPr>
      <w:r w:rsidRPr="00530190">
        <w:rPr>
          <w:rFonts w:eastAsia="Arial" w:cs="Arial"/>
          <w:bCs/>
          <w:szCs w:val="28"/>
          <w:lang w:val="fr-CA"/>
        </w:rPr>
        <w:t xml:space="preserve">Une </w:t>
      </w:r>
      <w:r w:rsidRPr="00530190">
        <w:rPr>
          <w:rFonts w:eastAsia="Arial" w:cs="Arial"/>
          <w:bCs/>
          <w:i/>
          <w:iCs/>
          <w:szCs w:val="28"/>
          <w:lang w:val="fr-CA"/>
        </w:rPr>
        <w:t>rampe de bordure</w:t>
      </w:r>
      <w:r w:rsidRPr="00530190">
        <w:rPr>
          <w:rFonts w:eastAsia="Arial" w:cs="Arial"/>
          <w:bCs/>
          <w:szCs w:val="28"/>
          <w:lang w:val="fr-CA"/>
        </w:rPr>
        <w:t xml:space="preserve"> adjacente à la voie de déplacement accessible doit être aménagée dans la zone d</w:t>
      </w:r>
      <w:r w:rsidR="00BA37A4" w:rsidRPr="00530190">
        <w:rPr>
          <w:rFonts w:eastAsia="Arial" w:cs="Arial"/>
          <w:bCs/>
          <w:szCs w:val="28"/>
          <w:lang w:val="fr-CA"/>
        </w:rPr>
        <w:t>’</w:t>
      </w:r>
      <w:r w:rsidRPr="00530190">
        <w:rPr>
          <w:rFonts w:eastAsia="Arial" w:cs="Arial"/>
          <w:bCs/>
          <w:szCs w:val="28"/>
          <w:lang w:val="fr-CA"/>
        </w:rPr>
        <w:t>embarquement des passagers.</w:t>
      </w:r>
    </w:p>
    <w:p w14:paraId="54201139" w14:textId="4201D68F" w:rsidR="007F730E" w:rsidRPr="005760FD" w:rsidRDefault="00B10DDD" w:rsidP="007F730E">
      <w:pPr>
        <w:pStyle w:val="SubClauseList"/>
        <w:rPr>
          <w:rFonts w:cs="Arial"/>
          <w:bCs/>
          <w:szCs w:val="28"/>
          <w:lang w:val="fr-CA"/>
        </w:rPr>
      </w:pPr>
      <w:r w:rsidRPr="00530190">
        <w:rPr>
          <w:rFonts w:eastAsia="Arial"/>
          <w:szCs w:val="28"/>
          <w:lang w:val="fr-CA"/>
        </w:rPr>
        <w:t>Les places de stationnement et les zones d</w:t>
      </w:r>
      <w:r w:rsidR="00BA37A4" w:rsidRPr="00530190">
        <w:rPr>
          <w:rFonts w:eastAsia="Arial"/>
          <w:szCs w:val="28"/>
          <w:lang w:val="fr-CA"/>
        </w:rPr>
        <w:t>’</w:t>
      </w:r>
      <w:r w:rsidRPr="00530190">
        <w:rPr>
          <w:rFonts w:eastAsia="Arial"/>
          <w:szCs w:val="28"/>
          <w:lang w:val="fr-CA"/>
        </w:rPr>
        <w:t>embarquement sur voirie aménagées en parallèle doivent mesurer au moins 2,7</w:t>
      </w:r>
      <w:r w:rsidR="00E130E4" w:rsidRPr="00530190">
        <w:rPr>
          <w:rFonts w:eastAsia="Arial"/>
          <w:szCs w:val="28"/>
          <w:lang w:val="fr-CA"/>
        </w:rPr>
        <w:t> </w:t>
      </w:r>
      <w:r w:rsidRPr="00530190">
        <w:rPr>
          <w:rFonts w:eastAsia="Arial"/>
          <w:szCs w:val="28"/>
          <w:lang w:val="fr-CA"/>
        </w:rPr>
        <w:t xml:space="preserve">m de largeur </w:t>
      </w:r>
      <w:r w:rsidR="006E3670" w:rsidRPr="00530190">
        <w:rPr>
          <w:rFonts w:eastAsia="Arial"/>
          <w:szCs w:val="28"/>
          <w:lang w:val="fr-CA"/>
        </w:rPr>
        <w:t>sur</w:t>
      </w:r>
      <w:r w:rsidRPr="00530190">
        <w:rPr>
          <w:rFonts w:eastAsia="Arial"/>
          <w:szCs w:val="28"/>
          <w:lang w:val="fr-CA"/>
        </w:rPr>
        <w:t xml:space="preserve"> 7,0</w:t>
      </w:r>
      <w:r w:rsidR="00E130E4" w:rsidRPr="00530190">
        <w:rPr>
          <w:rFonts w:eastAsia="Arial"/>
          <w:szCs w:val="28"/>
          <w:lang w:val="fr-CA"/>
        </w:rPr>
        <w:t> </w:t>
      </w:r>
      <w:r w:rsidRPr="00530190">
        <w:rPr>
          <w:rFonts w:eastAsia="Arial"/>
          <w:szCs w:val="28"/>
          <w:lang w:val="fr-CA"/>
        </w:rPr>
        <w:t xml:space="preserve">m de longueur. Des </w:t>
      </w:r>
      <w:r w:rsidRPr="00530190">
        <w:rPr>
          <w:rFonts w:eastAsia="Arial"/>
          <w:i/>
          <w:iCs/>
          <w:szCs w:val="28"/>
          <w:lang w:val="fr-CA"/>
        </w:rPr>
        <w:t xml:space="preserve">rampes de bordure </w:t>
      </w:r>
      <w:r w:rsidRPr="00530190">
        <w:rPr>
          <w:rFonts w:eastAsia="Arial"/>
          <w:szCs w:val="28"/>
          <w:lang w:val="fr-CA"/>
        </w:rPr>
        <w:t>doivent être aménagées à l</w:t>
      </w:r>
      <w:r w:rsidR="00BA37A4" w:rsidRPr="00530190">
        <w:rPr>
          <w:rFonts w:eastAsia="Arial"/>
          <w:szCs w:val="28"/>
          <w:lang w:val="fr-CA"/>
        </w:rPr>
        <w:t>’</w:t>
      </w:r>
      <w:r w:rsidRPr="00530190">
        <w:rPr>
          <w:rFonts w:eastAsia="Arial"/>
          <w:szCs w:val="28"/>
          <w:lang w:val="fr-CA"/>
        </w:rPr>
        <w:t>avant ou à l</w:t>
      </w:r>
      <w:r w:rsidR="00BA37A4" w:rsidRPr="00530190">
        <w:rPr>
          <w:rFonts w:eastAsia="Arial"/>
          <w:szCs w:val="28"/>
          <w:lang w:val="fr-CA"/>
        </w:rPr>
        <w:t>’</w:t>
      </w:r>
      <w:r w:rsidRPr="00530190">
        <w:rPr>
          <w:rFonts w:eastAsia="Arial"/>
          <w:szCs w:val="28"/>
          <w:lang w:val="fr-CA"/>
        </w:rPr>
        <w:t>arrière de ces espaces. Les rampes peuvent être combinées pour desservir plusieurs espaces, le cas échéant.</w:t>
      </w:r>
    </w:p>
    <w:p w14:paraId="6D419DC2" w14:textId="0428456E" w:rsidR="00E26030" w:rsidRPr="005760FD" w:rsidRDefault="00F8795D" w:rsidP="007F730E">
      <w:pPr>
        <w:pStyle w:val="SubClauseList"/>
        <w:rPr>
          <w:rFonts w:cs="Arial"/>
          <w:bCs/>
          <w:szCs w:val="28"/>
          <w:lang w:val="fr-CA"/>
        </w:rPr>
      </w:pPr>
      <w:r w:rsidRPr="00530190">
        <w:rPr>
          <w:rFonts w:eastAsia="Arial"/>
          <w:szCs w:val="28"/>
          <w:lang w:val="fr-CA"/>
        </w:rPr>
        <w:t xml:space="preserve">Le trottoir </w:t>
      </w:r>
      <w:r w:rsidR="006E3670" w:rsidRPr="00530190">
        <w:rPr>
          <w:rFonts w:eastAsia="Arial"/>
          <w:szCs w:val="28"/>
          <w:lang w:val="fr-CA"/>
        </w:rPr>
        <w:t xml:space="preserve">adjacent </w:t>
      </w:r>
      <w:r w:rsidR="00B10DDD" w:rsidRPr="00530190">
        <w:rPr>
          <w:rFonts w:eastAsia="Arial"/>
          <w:szCs w:val="28"/>
          <w:lang w:val="fr-CA"/>
        </w:rPr>
        <w:t xml:space="preserve">à ces </w:t>
      </w:r>
      <w:r w:rsidR="00064F42" w:rsidRPr="00530190">
        <w:rPr>
          <w:rFonts w:eastAsia="Arial"/>
          <w:szCs w:val="28"/>
          <w:lang w:val="fr-CA"/>
        </w:rPr>
        <w:t xml:space="preserve">places </w:t>
      </w:r>
      <w:r w:rsidR="00B10DDD" w:rsidRPr="00530190">
        <w:rPr>
          <w:rFonts w:eastAsia="Arial"/>
          <w:szCs w:val="28"/>
          <w:lang w:val="fr-CA"/>
        </w:rPr>
        <w:t xml:space="preserve">de stationnement et </w:t>
      </w:r>
      <w:r w:rsidR="00064F42" w:rsidRPr="00530190">
        <w:rPr>
          <w:rFonts w:eastAsia="Arial"/>
          <w:szCs w:val="28"/>
          <w:lang w:val="fr-CA"/>
        </w:rPr>
        <w:t xml:space="preserve">zones </w:t>
      </w:r>
      <w:r w:rsidR="00B10DDD" w:rsidRPr="00530190">
        <w:rPr>
          <w:rFonts w:eastAsia="Arial"/>
          <w:szCs w:val="28"/>
          <w:lang w:val="fr-CA"/>
        </w:rPr>
        <w:t>d</w:t>
      </w:r>
      <w:r w:rsidR="00BA37A4" w:rsidRPr="00530190">
        <w:rPr>
          <w:rFonts w:eastAsia="Arial"/>
          <w:szCs w:val="28"/>
          <w:lang w:val="fr-CA"/>
        </w:rPr>
        <w:t>’</w:t>
      </w:r>
      <w:r w:rsidR="00B10DDD" w:rsidRPr="00530190">
        <w:rPr>
          <w:rFonts w:eastAsia="Arial"/>
          <w:szCs w:val="28"/>
          <w:lang w:val="fr-CA"/>
        </w:rPr>
        <w:t>embarquement doit être exempt d</w:t>
      </w:r>
      <w:r w:rsidR="00BA37A4" w:rsidRPr="00530190">
        <w:rPr>
          <w:rFonts w:eastAsia="Arial"/>
          <w:szCs w:val="28"/>
          <w:lang w:val="fr-CA"/>
        </w:rPr>
        <w:t>’</w:t>
      </w:r>
      <w:r w:rsidR="00B10DDD" w:rsidRPr="00530190">
        <w:rPr>
          <w:rFonts w:eastAsia="Arial"/>
          <w:szCs w:val="28"/>
          <w:lang w:val="fr-CA"/>
        </w:rPr>
        <w:t xml:space="preserve">obstacles (lampadaires, bornes-fontaines, jardinières, mobilier </w:t>
      </w:r>
      <w:r w:rsidR="00064F42" w:rsidRPr="00530190">
        <w:rPr>
          <w:rFonts w:eastAsia="Arial"/>
          <w:szCs w:val="28"/>
          <w:lang w:val="fr-CA"/>
        </w:rPr>
        <w:t>extérieur</w:t>
      </w:r>
      <w:r w:rsidR="00B10DDD" w:rsidRPr="00530190">
        <w:rPr>
          <w:rFonts w:eastAsia="Arial"/>
          <w:szCs w:val="28"/>
          <w:lang w:val="fr-CA"/>
        </w:rPr>
        <w:t>, etc.).</w:t>
      </w:r>
    </w:p>
    <w:p w14:paraId="094E0474" w14:textId="56AEE9F3" w:rsidR="007F730E" w:rsidRPr="005760FD" w:rsidRDefault="00B10DDD" w:rsidP="007F730E">
      <w:pPr>
        <w:pStyle w:val="SubClauseList"/>
        <w:rPr>
          <w:rFonts w:cs="Arial"/>
          <w:bCs/>
          <w:szCs w:val="28"/>
          <w:lang w:val="fr-CA"/>
        </w:rPr>
      </w:pPr>
      <w:r w:rsidRPr="00530190">
        <w:rPr>
          <w:rFonts w:eastAsia="Arial"/>
          <w:szCs w:val="28"/>
          <w:lang w:val="fr-CA"/>
        </w:rPr>
        <w:t xml:space="preserve">Toutes les places de stationnement sur voirie doivent être désignées au moyen de panneaux </w:t>
      </w:r>
      <w:r w:rsidR="003C20B9" w:rsidRPr="00530190">
        <w:rPr>
          <w:rFonts w:eastAsia="Arial"/>
          <w:szCs w:val="28"/>
          <w:lang w:val="fr-CA"/>
        </w:rPr>
        <w:t>n</w:t>
      </w:r>
      <w:r w:rsidR="003C20B9" w:rsidRPr="00530190">
        <w:rPr>
          <w:rFonts w:eastAsia="Arial"/>
          <w:szCs w:val="28"/>
          <w:vertAlign w:val="superscript"/>
          <w:lang w:val="fr-CA"/>
        </w:rPr>
        <w:t>o</w:t>
      </w:r>
      <w:r w:rsidR="003C20B9" w:rsidRPr="00530190">
        <w:rPr>
          <w:rFonts w:eastAsia="Arial"/>
          <w:szCs w:val="28"/>
          <w:lang w:val="fr-CA"/>
        </w:rPr>
        <w:t> RB</w:t>
      </w:r>
      <w:r w:rsidR="00504437" w:rsidRPr="00530190">
        <w:rPr>
          <w:rFonts w:eastAsia="Arial"/>
          <w:szCs w:val="28"/>
          <w:lang w:val="fr-CA"/>
        </w:rPr>
        <w:t>-</w:t>
      </w:r>
      <w:r w:rsidR="003C20B9" w:rsidRPr="00530190">
        <w:rPr>
          <w:rFonts w:eastAsia="Arial"/>
          <w:szCs w:val="28"/>
          <w:lang w:val="fr-CA"/>
        </w:rPr>
        <w:t xml:space="preserve">71 de l’ATC </w:t>
      </w:r>
      <w:r w:rsidRPr="00530190">
        <w:rPr>
          <w:rFonts w:eastAsia="Arial"/>
          <w:szCs w:val="28"/>
          <w:lang w:val="fr-CA"/>
        </w:rPr>
        <w:t>et de</w:t>
      </w:r>
      <w:r w:rsidR="003C20B9" w:rsidRPr="00530190">
        <w:rPr>
          <w:rFonts w:eastAsia="Arial"/>
          <w:szCs w:val="28"/>
          <w:lang w:val="fr-CA"/>
        </w:rPr>
        <w:t>s</w:t>
      </w:r>
      <w:r w:rsidRPr="00530190">
        <w:rPr>
          <w:rFonts w:eastAsia="Arial"/>
          <w:szCs w:val="28"/>
          <w:lang w:val="fr-CA"/>
        </w:rPr>
        <w:t xml:space="preserve"> flèches </w:t>
      </w:r>
      <w:r w:rsidR="003C20B9" w:rsidRPr="00530190">
        <w:rPr>
          <w:rFonts w:eastAsia="Arial"/>
          <w:szCs w:val="28"/>
          <w:lang w:val="fr-CA"/>
        </w:rPr>
        <w:t>appropriées</w:t>
      </w:r>
      <w:r w:rsidRPr="00530190">
        <w:rPr>
          <w:rFonts w:eastAsia="Arial"/>
          <w:szCs w:val="28"/>
          <w:lang w:val="fr-CA"/>
        </w:rPr>
        <w:t>.</w:t>
      </w:r>
    </w:p>
    <w:p w14:paraId="110D9C0D" w14:textId="0F51E66C" w:rsidR="00251059" w:rsidRPr="005760FD" w:rsidRDefault="00B10DDD" w:rsidP="007F730E">
      <w:pPr>
        <w:pStyle w:val="SubClauseList"/>
        <w:rPr>
          <w:rFonts w:cs="Arial"/>
          <w:bCs/>
          <w:szCs w:val="28"/>
          <w:lang w:val="fr-CA"/>
        </w:rPr>
      </w:pPr>
      <w:r w:rsidRPr="00530190">
        <w:rPr>
          <w:rFonts w:eastAsia="Arial"/>
          <w:szCs w:val="28"/>
          <w:lang w:val="fr-CA"/>
        </w:rPr>
        <w:t>Toutes les zones d</w:t>
      </w:r>
      <w:r w:rsidR="00BA37A4" w:rsidRPr="00530190">
        <w:rPr>
          <w:rFonts w:eastAsia="Arial"/>
          <w:szCs w:val="28"/>
          <w:lang w:val="fr-CA"/>
        </w:rPr>
        <w:t>’</w:t>
      </w:r>
      <w:r w:rsidRPr="00530190">
        <w:rPr>
          <w:rFonts w:eastAsia="Arial"/>
          <w:szCs w:val="28"/>
          <w:lang w:val="fr-CA"/>
        </w:rPr>
        <w:t xml:space="preserve">embarquement sur voirie doivent être désignées au moyen </w:t>
      </w:r>
      <w:r w:rsidR="003C20B9" w:rsidRPr="00530190">
        <w:rPr>
          <w:rFonts w:eastAsia="Arial"/>
          <w:szCs w:val="28"/>
          <w:lang w:val="fr-CA"/>
        </w:rPr>
        <w:t>de panneaux n</w:t>
      </w:r>
      <w:r w:rsidR="003C20B9" w:rsidRPr="00530190">
        <w:rPr>
          <w:rFonts w:eastAsia="Arial"/>
          <w:szCs w:val="28"/>
          <w:vertAlign w:val="superscript"/>
          <w:lang w:val="fr-CA"/>
        </w:rPr>
        <w:t>o</w:t>
      </w:r>
      <w:r w:rsidR="003C20B9" w:rsidRPr="00530190">
        <w:rPr>
          <w:rFonts w:eastAsia="Arial"/>
          <w:szCs w:val="28"/>
          <w:lang w:val="fr-CA"/>
        </w:rPr>
        <w:t> RB</w:t>
      </w:r>
      <w:r w:rsidR="00504437" w:rsidRPr="00530190">
        <w:rPr>
          <w:rFonts w:eastAsia="Arial"/>
          <w:szCs w:val="28"/>
          <w:lang w:val="fr-CA"/>
        </w:rPr>
        <w:t>-</w:t>
      </w:r>
      <w:r w:rsidR="003C20B9" w:rsidRPr="00530190">
        <w:rPr>
          <w:rFonts w:eastAsia="Arial"/>
          <w:szCs w:val="28"/>
          <w:lang w:val="fr-CA"/>
        </w:rPr>
        <w:t>72 de l’ATC et des flèches appropriées</w:t>
      </w:r>
      <w:r w:rsidRPr="00530190">
        <w:rPr>
          <w:rFonts w:eastAsia="Arial"/>
          <w:szCs w:val="28"/>
          <w:lang w:val="fr-CA"/>
        </w:rPr>
        <w:t>.</w:t>
      </w:r>
    </w:p>
    <w:tbl>
      <w:tblPr>
        <w:tblStyle w:val="TableGrid"/>
        <w:tblW w:w="5000" w:type="pct"/>
        <w:tblLook w:val="04A0" w:firstRow="1" w:lastRow="0" w:firstColumn="1" w:lastColumn="0" w:noHBand="0" w:noVBand="1"/>
        <w:tblDescription w:val="Chart with parking spaces, accessible paths of travel."/>
      </w:tblPr>
      <w:tblGrid>
        <w:gridCol w:w="9350"/>
      </w:tblGrid>
      <w:tr w:rsidR="00B65C2A" w:rsidRPr="007317B3" w14:paraId="3F836D91" w14:textId="77777777" w:rsidTr="00212EAD">
        <w:tc>
          <w:tcPr>
            <w:tcW w:w="5000" w:type="pct"/>
          </w:tcPr>
          <w:p w14:paraId="52286441" w14:textId="086842CA" w:rsidR="00E26030" w:rsidRPr="00530190" w:rsidRDefault="00530190" w:rsidP="00005A39">
            <w:pPr>
              <w:pStyle w:val="SubClauseList"/>
              <w:numPr>
                <w:ilvl w:val="0"/>
                <w:numId w:val="0"/>
              </w:numPr>
              <w:rPr>
                <w:rFonts w:cs="Arial"/>
                <w:bCs/>
                <w:szCs w:val="28"/>
              </w:rPr>
            </w:pPr>
            <w:r w:rsidRPr="00530190">
              <w:rPr>
                <w:rFonts w:cs="Arial"/>
                <w:noProof/>
                <w:szCs w:val="28"/>
                <w:lang w:eastAsia="en-CA"/>
              </w:rPr>
              <w:drawing>
                <wp:inline distT="0" distB="0" distL="0" distR="0" wp14:anchorId="372ECED7" wp14:editId="73045E5B">
                  <wp:extent cx="4867275" cy="2219325"/>
                  <wp:effectExtent l="0" t="0" r="9525" b="9525"/>
                  <wp:docPr id="5" name="Picture 5" descr="Places de stationnement sur voirie – Graphique montrant des places de stationnement et une voie de déplacement accessible." title="Places de stationnement sur v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with parking spaces, accessible paths of travel." title="Street Parking"/>
                          <pic:cNvPicPr/>
                        </pic:nvPicPr>
                        <pic:blipFill rotWithShape="1">
                          <a:blip r:embed="rId31" cstate="print">
                            <a:extLst>
                              <a:ext uri="{28A0092B-C50C-407E-A947-70E740481C1C}">
                                <a14:useLocalDpi xmlns:a14="http://schemas.microsoft.com/office/drawing/2010/main" val="0"/>
                              </a:ext>
                            </a:extLst>
                          </a:blip>
                          <a:srcRect t="24527" b="16389"/>
                          <a:stretch/>
                        </pic:blipFill>
                        <pic:spPr bwMode="auto">
                          <a:xfrm>
                            <a:off x="0" y="0"/>
                            <a:ext cx="4867275" cy="2219325"/>
                          </a:xfrm>
                          <a:prstGeom prst="rect">
                            <a:avLst/>
                          </a:prstGeom>
                          <a:ln>
                            <a:noFill/>
                          </a:ln>
                          <a:extLst>
                            <a:ext uri="{53640926-AAD7-44D8-BBD7-CCE9431645EC}">
                              <a14:shadowObscured xmlns:a14="http://schemas.microsoft.com/office/drawing/2010/main"/>
                            </a:ext>
                          </a:extLst>
                        </pic:spPr>
                      </pic:pic>
                    </a:graphicData>
                  </a:graphic>
                </wp:inline>
              </w:drawing>
            </w:r>
          </w:p>
          <w:p w14:paraId="729B0107" w14:textId="765D6C7D" w:rsidR="00E26030" w:rsidRPr="005760FD" w:rsidRDefault="00B10DDD" w:rsidP="00005A39">
            <w:pPr>
              <w:pStyle w:val="SubClauseList"/>
              <w:numPr>
                <w:ilvl w:val="0"/>
                <w:numId w:val="0"/>
              </w:numPr>
              <w:rPr>
                <w:rFonts w:cs="Arial"/>
                <w:bCs/>
                <w:szCs w:val="28"/>
                <w:lang w:val="fr-CA"/>
              </w:rPr>
            </w:pPr>
            <w:r w:rsidRPr="00530190">
              <w:rPr>
                <w:rFonts w:eastAsia="Arial" w:cs="Arial"/>
                <w:bCs/>
                <w:szCs w:val="28"/>
                <w:lang w:val="fr-CA"/>
              </w:rPr>
              <w:t>Figure</w:t>
            </w:r>
            <w:r w:rsidR="00E130E4" w:rsidRPr="00530190">
              <w:rPr>
                <w:rFonts w:eastAsia="Arial" w:cs="Arial"/>
                <w:bCs/>
                <w:szCs w:val="28"/>
                <w:lang w:val="fr-CA"/>
              </w:rPr>
              <w:t> </w:t>
            </w:r>
            <w:r w:rsidRPr="00530190">
              <w:rPr>
                <w:rFonts w:eastAsia="Arial" w:cs="Arial"/>
                <w:bCs/>
                <w:szCs w:val="28"/>
                <w:lang w:val="fr-CA"/>
              </w:rPr>
              <w:t xml:space="preserve">2.7.5.1a – </w:t>
            </w:r>
            <w:r w:rsidR="00362895" w:rsidRPr="00530190">
              <w:rPr>
                <w:rFonts w:eastAsia="Arial" w:cs="Arial"/>
                <w:bCs/>
                <w:szCs w:val="28"/>
                <w:lang w:val="fr-CA"/>
              </w:rPr>
              <w:t>Places</w:t>
            </w:r>
            <w:r w:rsidR="00064F42" w:rsidRPr="00530190">
              <w:rPr>
                <w:rFonts w:eastAsia="Arial" w:cs="Arial"/>
                <w:bCs/>
                <w:szCs w:val="28"/>
                <w:lang w:val="fr-CA"/>
              </w:rPr>
              <w:t xml:space="preserve"> de s</w:t>
            </w:r>
            <w:r w:rsidRPr="00530190">
              <w:rPr>
                <w:rFonts w:eastAsia="Arial" w:cs="Arial"/>
                <w:bCs/>
                <w:szCs w:val="28"/>
                <w:lang w:val="fr-CA"/>
              </w:rPr>
              <w:t>tationnement sur voirie</w:t>
            </w:r>
          </w:p>
        </w:tc>
      </w:tr>
    </w:tbl>
    <w:p w14:paraId="300F2F9D" w14:textId="77777777" w:rsidR="00005A39" w:rsidRPr="005760FD" w:rsidRDefault="00005A39" w:rsidP="00005A39">
      <w:pPr>
        <w:pStyle w:val="SubClauseList"/>
        <w:numPr>
          <w:ilvl w:val="0"/>
          <w:numId w:val="0"/>
        </w:numPr>
        <w:ind w:left="1728"/>
        <w:rPr>
          <w:rFonts w:cs="Arial"/>
          <w:bCs/>
          <w:szCs w:val="28"/>
          <w:lang w:val="fr-CA"/>
        </w:rPr>
      </w:pPr>
    </w:p>
    <w:tbl>
      <w:tblPr>
        <w:tblStyle w:val="TableGrid"/>
        <w:tblW w:w="5000" w:type="pct"/>
        <w:tblLook w:val="04A0" w:firstRow="1" w:lastRow="0" w:firstColumn="1" w:lastColumn="0" w:noHBand="0" w:noVBand="1"/>
        <w:tblDescription w:val="Chart about on street loading."/>
      </w:tblPr>
      <w:tblGrid>
        <w:gridCol w:w="9350"/>
      </w:tblGrid>
      <w:tr w:rsidR="00B65C2A" w:rsidRPr="007317B3" w14:paraId="322D04DB" w14:textId="77777777" w:rsidTr="00212EAD">
        <w:tc>
          <w:tcPr>
            <w:tcW w:w="5000" w:type="pct"/>
          </w:tcPr>
          <w:p w14:paraId="51A26F01" w14:textId="4C531B64" w:rsidR="00E26030" w:rsidRPr="00530190" w:rsidRDefault="00530190" w:rsidP="00005A39">
            <w:pPr>
              <w:pStyle w:val="SubClauseList"/>
              <w:numPr>
                <w:ilvl w:val="0"/>
                <w:numId w:val="0"/>
              </w:numPr>
              <w:rPr>
                <w:rFonts w:cs="Arial"/>
                <w:bCs/>
                <w:szCs w:val="28"/>
              </w:rPr>
            </w:pPr>
            <w:r w:rsidRPr="00530190">
              <w:rPr>
                <w:rFonts w:cs="Arial"/>
                <w:noProof/>
                <w:szCs w:val="28"/>
                <w:lang w:eastAsia="en-CA"/>
              </w:rPr>
              <w:drawing>
                <wp:inline distT="0" distB="0" distL="0" distR="0" wp14:anchorId="607DB64E" wp14:editId="27323E89">
                  <wp:extent cx="4848225" cy="2180083"/>
                  <wp:effectExtent l="0" t="0" r="9525" b="0"/>
                  <wp:docPr id="8" name="Picture 8" descr="Zone d’embarquement sur voirie – Graphique montrant une zone d’embarquement sur voirie." title="Zone d’embarquement sur v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about on street loading." title="On Street Loading"/>
                          <pic:cNvPicPr/>
                        </pic:nvPicPr>
                        <pic:blipFill rotWithShape="1">
                          <a:blip r:embed="rId32" cstate="print">
                            <a:extLst>
                              <a:ext uri="{28A0092B-C50C-407E-A947-70E740481C1C}">
                                <a14:useLocalDpi xmlns:a14="http://schemas.microsoft.com/office/drawing/2010/main" val="0"/>
                              </a:ext>
                            </a:extLst>
                          </a:blip>
                          <a:srcRect l="973" t="23418" b="18913"/>
                          <a:stretch/>
                        </pic:blipFill>
                        <pic:spPr bwMode="auto">
                          <a:xfrm>
                            <a:off x="0" y="0"/>
                            <a:ext cx="4848225" cy="2179955"/>
                          </a:xfrm>
                          <a:prstGeom prst="rect">
                            <a:avLst/>
                          </a:prstGeom>
                          <a:ln>
                            <a:noFill/>
                          </a:ln>
                          <a:extLst>
                            <a:ext uri="{53640926-AAD7-44D8-BBD7-CCE9431645EC}">
                              <a14:shadowObscured xmlns:a14="http://schemas.microsoft.com/office/drawing/2010/main"/>
                            </a:ext>
                          </a:extLst>
                        </pic:spPr>
                      </pic:pic>
                    </a:graphicData>
                  </a:graphic>
                </wp:inline>
              </w:drawing>
            </w:r>
          </w:p>
          <w:p w14:paraId="5F895274" w14:textId="6C90F584" w:rsidR="00E26030" w:rsidRPr="005760FD" w:rsidRDefault="00B10DDD" w:rsidP="00005A39">
            <w:pPr>
              <w:pStyle w:val="SubClauseList"/>
              <w:numPr>
                <w:ilvl w:val="0"/>
                <w:numId w:val="0"/>
              </w:numPr>
              <w:rPr>
                <w:rFonts w:cs="Arial"/>
                <w:bCs/>
                <w:szCs w:val="28"/>
                <w:lang w:val="fr-CA"/>
              </w:rPr>
            </w:pPr>
            <w:r w:rsidRPr="00530190">
              <w:rPr>
                <w:rFonts w:eastAsia="Arial" w:cs="Arial"/>
                <w:bCs/>
                <w:szCs w:val="28"/>
                <w:lang w:val="fr-CA"/>
              </w:rPr>
              <w:t>Figure</w:t>
            </w:r>
            <w:r w:rsidR="00E130E4" w:rsidRPr="00530190">
              <w:rPr>
                <w:rFonts w:eastAsia="Arial" w:cs="Arial"/>
                <w:bCs/>
                <w:szCs w:val="28"/>
                <w:lang w:val="fr-CA"/>
              </w:rPr>
              <w:t> </w:t>
            </w:r>
            <w:r w:rsidRPr="00530190">
              <w:rPr>
                <w:rFonts w:eastAsia="Arial" w:cs="Arial"/>
                <w:bCs/>
                <w:szCs w:val="28"/>
                <w:lang w:val="fr-CA"/>
              </w:rPr>
              <w:t xml:space="preserve">2.7.5.1b – </w:t>
            </w:r>
            <w:r w:rsidR="00064F42" w:rsidRPr="00530190">
              <w:rPr>
                <w:rFonts w:eastAsia="Arial" w:cs="Arial"/>
                <w:bCs/>
                <w:szCs w:val="28"/>
                <w:lang w:val="fr-CA"/>
              </w:rPr>
              <w:t>Zone d’e</w:t>
            </w:r>
            <w:r w:rsidRPr="00530190">
              <w:rPr>
                <w:rFonts w:eastAsia="Arial" w:cs="Arial"/>
                <w:bCs/>
                <w:szCs w:val="28"/>
                <w:lang w:val="fr-CA"/>
              </w:rPr>
              <w:t>mbarquement sur voirie</w:t>
            </w:r>
          </w:p>
        </w:tc>
      </w:tr>
    </w:tbl>
    <w:p w14:paraId="042021CD" w14:textId="77777777" w:rsidR="00E26030" w:rsidRPr="005760FD" w:rsidRDefault="00E26030" w:rsidP="00843642">
      <w:pPr>
        <w:pStyle w:val="SubClauseList"/>
        <w:numPr>
          <w:ilvl w:val="0"/>
          <w:numId w:val="0"/>
        </w:numPr>
        <w:ind w:left="1728"/>
        <w:rPr>
          <w:rFonts w:cs="Arial"/>
          <w:bCs/>
          <w:szCs w:val="28"/>
          <w:lang w:val="fr-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B65C2A" w:rsidRPr="00530190" w14:paraId="15F18F15" w14:textId="77777777" w:rsidTr="003665CD">
        <w:tc>
          <w:tcPr>
            <w:tcW w:w="2500" w:type="pct"/>
            <w:shd w:val="clear" w:color="auto" w:fill="auto"/>
          </w:tcPr>
          <w:p w14:paraId="5FBD5996" w14:textId="77777777" w:rsidR="00212EAD" w:rsidRPr="00530190" w:rsidRDefault="00B10DDD" w:rsidP="003665CD">
            <w:pPr>
              <w:rPr>
                <w:rFonts w:cstheme="minorHAnsi"/>
                <w:b/>
              </w:rPr>
            </w:pPr>
            <w:r w:rsidRPr="00530190">
              <w:rPr>
                <w:rFonts w:cstheme="minorHAnsi"/>
                <w:b/>
              </w:rPr>
              <w:t>ENGLISH</w:t>
            </w:r>
          </w:p>
        </w:tc>
        <w:tc>
          <w:tcPr>
            <w:tcW w:w="2500" w:type="pct"/>
            <w:shd w:val="clear" w:color="auto" w:fill="auto"/>
          </w:tcPr>
          <w:p w14:paraId="7E22BE75" w14:textId="77777777" w:rsidR="00212EAD" w:rsidRPr="00530190" w:rsidRDefault="00B10DDD" w:rsidP="003665CD">
            <w:pPr>
              <w:rPr>
                <w:rFonts w:cstheme="minorHAnsi"/>
                <w:b/>
              </w:rPr>
            </w:pPr>
            <w:r w:rsidRPr="00530190">
              <w:rPr>
                <w:rFonts w:cstheme="minorHAnsi"/>
                <w:b/>
              </w:rPr>
              <w:t>FRENCH</w:t>
            </w:r>
          </w:p>
        </w:tc>
      </w:tr>
      <w:tr w:rsidR="00B65C2A" w:rsidRPr="00530190" w14:paraId="270EFE4D" w14:textId="77777777" w:rsidTr="003665CD">
        <w:tc>
          <w:tcPr>
            <w:tcW w:w="2500" w:type="pct"/>
            <w:shd w:val="clear" w:color="auto" w:fill="auto"/>
          </w:tcPr>
          <w:p w14:paraId="6F0AE6C7" w14:textId="77777777" w:rsidR="00212EAD" w:rsidRPr="00530190" w:rsidRDefault="00B10DDD" w:rsidP="003665CD">
            <w:pPr>
              <w:rPr>
                <w:rFonts w:cstheme="minorHAnsi"/>
              </w:rPr>
            </w:pPr>
            <w:r w:rsidRPr="00530190">
              <w:rPr>
                <w:rFonts w:cstheme="minorHAnsi"/>
              </w:rPr>
              <w:t>ACCESSIBLE PATH OF TRAVEL</w:t>
            </w:r>
          </w:p>
        </w:tc>
        <w:tc>
          <w:tcPr>
            <w:tcW w:w="2500" w:type="pct"/>
            <w:shd w:val="clear" w:color="auto" w:fill="auto"/>
          </w:tcPr>
          <w:p w14:paraId="10444B72" w14:textId="77777777" w:rsidR="00212EAD" w:rsidRPr="00530190" w:rsidRDefault="00B10DDD" w:rsidP="003665CD">
            <w:pPr>
              <w:rPr>
                <w:rFonts w:cstheme="minorHAnsi"/>
              </w:rPr>
            </w:pPr>
            <w:r w:rsidRPr="00530190">
              <w:rPr>
                <w:rFonts w:eastAsia="Arial" w:cs="Calibri"/>
                <w:szCs w:val="28"/>
                <w:lang w:val="fr-CA"/>
              </w:rPr>
              <w:t>VOIE DE DÉPLACEMENT ACCESSIBLE</w:t>
            </w:r>
          </w:p>
        </w:tc>
      </w:tr>
      <w:tr w:rsidR="00B65C2A" w:rsidRPr="00530190" w14:paraId="62666919" w14:textId="77777777" w:rsidTr="003665CD">
        <w:tc>
          <w:tcPr>
            <w:tcW w:w="2500" w:type="pct"/>
            <w:shd w:val="clear" w:color="auto" w:fill="auto"/>
          </w:tcPr>
          <w:p w14:paraId="053E980F" w14:textId="77777777" w:rsidR="00212EAD" w:rsidRPr="00530190" w:rsidRDefault="00B10DDD" w:rsidP="003665CD">
            <w:pPr>
              <w:rPr>
                <w:rFonts w:cstheme="minorHAnsi"/>
              </w:rPr>
            </w:pPr>
            <w:r w:rsidRPr="00530190">
              <w:rPr>
                <w:rFonts w:cstheme="minorHAnsi"/>
              </w:rPr>
              <w:t>CURB RAMP</w:t>
            </w:r>
          </w:p>
        </w:tc>
        <w:tc>
          <w:tcPr>
            <w:tcW w:w="2500" w:type="pct"/>
            <w:shd w:val="clear" w:color="auto" w:fill="auto"/>
          </w:tcPr>
          <w:p w14:paraId="4D5C20E2" w14:textId="77777777" w:rsidR="00212EAD" w:rsidRPr="00530190" w:rsidRDefault="00B10DDD" w:rsidP="003665CD">
            <w:pPr>
              <w:rPr>
                <w:rFonts w:cstheme="minorHAnsi"/>
              </w:rPr>
            </w:pPr>
            <w:r w:rsidRPr="00530190">
              <w:rPr>
                <w:rFonts w:eastAsia="Arial" w:cs="Calibri"/>
                <w:szCs w:val="28"/>
                <w:lang w:val="fr-CA"/>
              </w:rPr>
              <w:t>RAMPE DE BORDURE</w:t>
            </w:r>
          </w:p>
        </w:tc>
      </w:tr>
      <w:tr w:rsidR="00B65C2A" w:rsidRPr="00530190" w14:paraId="71C7F9BD" w14:textId="77777777" w:rsidTr="003665CD">
        <w:tc>
          <w:tcPr>
            <w:tcW w:w="2500" w:type="pct"/>
            <w:shd w:val="clear" w:color="auto" w:fill="auto"/>
          </w:tcPr>
          <w:p w14:paraId="0DDACC9C" w14:textId="77777777" w:rsidR="00212EAD" w:rsidRPr="00530190" w:rsidRDefault="00B10DDD" w:rsidP="003665CD">
            <w:pPr>
              <w:rPr>
                <w:rFonts w:cstheme="minorHAnsi"/>
              </w:rPr>
            </w:pPr>
            <w:r w:rsidRPr="00530190">
              <w:rPr>
                <w:rFonts w:cstheme="minorHAnsi"/>
              </w:rPr>
              <w:t>RB71 SIGN</w:t>
            </w:r>
          </w:p>
        </w:tc>
        <w:tc>
          <w:tcPr>
            <w:tcW w:w="2500" w:type="pct"/>
            <w:shd w:val="clear" w:color="auto" w:fill="auto"/>
          </w:tcPr>
          <w:p w14:paraId="1DE83F10" w14:textId="54017A3A" w:rsidR="00212EAD" w:rsidRPr="00530190" w:rsidRDefault="00B10DDD" w:rsidP="003665CD">
            <w:pPr>
              <w:rPr>
                <w:rFonts w:cstheme="minorHAnsi"/>
              </w:rPr>
            </w:pPr>
            <w:r w:rsidRPr="00530190">
              <w:rPr>
                <w:rFonts w:eastAsia="Arial" w:cs="Calibri"/>
                <w:szCs w:val="28"/>
                <w:lang w:val="fr-CA"/>
              </w:rPr>
              <w:t>PANNEAU</w:t>
            </w:r>
            <w:r w:rsidR="003C20B9" w:rsidRPr="00530190">
              <w:rPr>
                <w:rFonts w:eastAsia="Arial" w:cs="Calibri"/>
                <w:szCs w:val="28"/>
                <w:lang w:val="fr-CA"/>
              </w:rPr>
              <w:t xml:space="preserve"> N</w:t>
            </w:r>
            <w:r w:rsidR="003C20B9" w:rsidRPr="00530190">
              <w:rPr>
                <w:rFonts w:eastAsia="Arial" w:cs="Calibri"/>
                <w:szCs w:val="28"/>
                <w:vertAlign w:val="superscript"/>
                <w:lang w:val="fr-CA"/>
              </w:rPr>
              <w:t>o</w:t>
            </w:r>
            <w:r w:rsidR="00E130E4" w:rsidRPr="00530190">
              <w:rPr>
                <w:rFonts w:eastAsia="Arial" w:cs="Calibri"/>
                <w:szCs w:val="28"/>
                <w:lang w:val="fr-CA"/>
              </w:rPr>
              <w:t> </w:t>
            </w:r>
            <w:r w:rsidRPr="00530190">
              <w:rPr>
                <w:rFonts w:eastAsia="Arial" w:cs="Calibri"/>
                <w:szCs w:val="28"/>
                <w:lang w:val="fr-CA"/>
              </w:rPr>
              <w:t>RB</w:t>
            </w:r>
            <w:r w:rsidR="00504437" w:rsidRPr="00530190">
              <w:rPr>
                <w:rFonts w:eastAsia="Arial" w:cs="Calibri"/>
                <w:szCs w:val="28"/>
                <w:lang w:val="fr-CA"/>
              </w:rPr>
              <w:t>-</w:t>
            </w:r>
            <w:r w:rsidRPr="00530190">
              <w:rPr>
                <w:rFonts w:eastAsia="Arial" w:cs="Calibri"/>
                <w:szCs w:val="28"/>
                <w:lang w:val="fr-CA"/>
              </w:rPr>
              <w:t>71</w:t>
            </w:r>
          </w:p>
        </w:tc>
      </w:tr>
      <w:tr w:rsidR="00B65C2A" w:rsidRPr="00530190" w14:paraId="450A5227" w14:textId="77777777" w:rsidTr="003665CD">
        <w:tc>
          <w:tcPr>
            <w:tcW w:w="2500" w:type="pct"/>
            <w:shd w:val="clear" w:color="auto" w:fill="auto"/>
          </w:tcPr>
          <w:p w14:paraId="1FC4B8F4" w14:textId="77777777" w:rsidR="00212EAD" w:rsidRPr="00530190" w:rsidRDefault="00B10DDD" w:rsidP="003665CD">
            <w:pPr>
              <w:rPr>
                <w:rFonts w:cstheme="minorHAnsi"/>
              </w:rPr>
            </w:pPr>
            <w:r w:rsidRPr="00530190">
              <w:rPr>
                <w:rFonts w:cstheme="minorHAnsi"/>
              </w:rPr>
              <w:t>PARKING SPACE</w:t>
            </w:r>
          </w:p>
        </w:tc>
        <w:tc>
          <w:tcPr>
            <w:tcW w:w="2500" w:type="pct"/>
            <w:shd w:val="clear" w:color="auto" w:fill="auto"/>
          </w:tcPr>
          <w:p w14:paraId="58F834B1" w14:textId="77777777" w:rsidR="00212EAD" w:rsidRPr="00530190" w:rsidRDefault="00B10DDD" w:rsidP="003665CD">
            <w:pPr>
              <w:rPr>
                <w:rFonts w:cstheme="minorHAnsi"/>
              </w:rPr>
            </w:pPr>
            <w:r w:rsidRPr="00530190">
              <w:rPr>
                <w:rFonts w:eastAsia="Arial" w:cs="Calibri"/>
                <w:szCs w:val="28"/>
                <w:lang w:val="fr-CA"/>
              </w:rPr>
              <w:t>PLACE DE STATIONNEMENT</w:t>
            </w:r>
          </w:p>
        </w:tc>
      </w:tr>
      <w:tr w:rsidR="00B65C2A" w:rsidRPr="00530190" w14:paraId="77074638" w14:textId="77777777" w:rsidTr="003665CD">
        <w:tc>
          <w:tcPr>
            <w:tcW w:w="2500" w:type="pct"/>
            <w:shd w:val="clear" w:color="auto" w:fill="auto"/>
          </w:tcPr>
          <w:p w14:paraId="37FE7291" w14:textId="5EFB70B2" w:rsidR="00212EAD" w:rsidRPr="00530190" w:rsidRDefault="00B10DDD" w:rsidP="003665CD">
            <w:pPr>
              <w:rPr>
                <w:rFonts w:cstheme="minorHAnsi"/>
              </w:rPr>
            </w:pPr>
            <w:r w:rsidRPr="00530190">
              <w:rPr>
                <w:rFonts w:cstheme="minorHAnsi"/>
              </w:rPr>
              <w:t>2</w:t>
            </w:r>
            <w:r w:rsidR="00064F42" w:rsidRPr="00530190">
              <w:rPr>
                <w:rFonts w:cstheme="minorHAnsi"/>
              </w:rPr>
              <w:t>.</w:t>
            </w:r>
            <w:r w:rsidRPr="00530190">
              <w:rPr>
                <w:rFonts w:cstheme="minorHAnsi"/>
              </w:rPr>
              <w:t>70</w:t>
            </w:r>
          </w:p>
        </w:tc>
        <w:tc>
          <w:tcPr>
            <w:tcW w:w="2500" w:type="pct"/>
            <w:shd w:val="clear" w:color="auto" w:fill="auto"/>
          </w:tcPr>
          <w:p w14:paraId="377DFAB2" w14:textId="77777777" w:rsidR="00212EAD" w:rsidRPr="00530190" w:rsidRDefault="00B10DDD" w:rsidP="003665CD">
            <w:pPr>
              <w:rPr>
                <w:rFonts w:cstheme="minorHAnsi"/>
              </w:rPr>
            </w:pPr>
            <w:r w:rsidRPr="00530190">
              <w:rPr>
                <w:rFonts w:cstheme="minorHAnsi"/>
              </w:rPr>
              <w:t>2</w:t>
            </w:r>
            <w:r w:rsidR="00E130E4" w:rsidRPr="00530190">
              <w:rPr>
                <w:rFonts w:cstheme="minorHAnsi"/>
              </w:rPr>
              <w:t>,</w:t>
            </w:r>
            <w:r w:rsidRPr="00530190">
              <w:rPr>
                <w:rFonts w:cstheme="minorHAnsi"/>
              </w:rPr>
              <w:t>70</w:t>
            </w:r>
          </w:p>
        </w:tc>
      </w:tr>
      <w:tr w:rsidR="00B65C2A" w:rsidRPr="00530190" w14:paraId="40130C76" w14:textId="77777777" w:rsidTr="003665CD">
        <w:tc>
          <w:tcPr>
            <w:tcW w:w="2500" w:type="pct"/>
            <w:shd w:val="clear" w:color="auto" w:fill="auto"/>
          </w:tcPr>
          <w:p w14:paraId="6D1DBE17" w14:textId="1B27684A" w:rsidR="00212EAD" w:rsidRPr="00530190" w:rsidRDefault="00B10DDD" w:rsidP="003665CD">
            <w:pPr>
              <w:rPr>
                <w:rFonts w:cstheme="minorHAnsi"/>
              </w:rPr>
            </w:pPr>
            <w:r w:rsidRPr="00530190">
              <w:rPr>
                <w:rFonts w:cstheme="minorHAnsi"/>
              </w:rPr>
              <w:t>7</w:t>
            </w:r>
            <w:r w:rsidR="00064F42" w:rsidRPr="00530190">
              <w:rPr>
                <w:rFonts w:cstheme="minorHAnsi"/>
              </w:rPr>
              <w:t>.</w:t>
            </w:r>
            <w:r w:rsidRPr="00530190">
              <w:rPr>
                <w:rFonts w:cstheme="minorHAnsi"/>
              </w:rPr>
              <w:t>00</w:t>
            </w:r>
          </w:p>
        </w:tc>
        <w:tc>
          <w:tcPr>
            <w:tcW w:w="2500" w:type="pct"/>
            <w:shd w:val="clear" w:color="auto" w:fill="auto"/>
          </w:tcPr>
          <w:p w14:paraId="291259FD" w14:textId="77777777" w:rsidR="00212EAD" w:rsidRPr="00530190" w:rsidRDefault="00B10DDD" w:rsidP="003665CD">
            <w:pPr>
              <w:rPr>
                <w:rFonts w:cstheme="minorHAnsi"/>
              </w:rPr>
            </w:pPr>
            <w:r w:rsidRPr="00530190">
              <w:rPr>
                <w:rFonts w:cstheme="minorHAnsi"/>
              </w:rPr>
              <w:t>7</w:t>
            </w:r>
            <w:r w:rsidR="00E130E4" w:rsidRPr="00530190">
              <w:rPr>
                <w:rFonts w:cstheme="minorHAnsi"/>
              </w:rPr>
              <w:t>,</w:t>
            </w:r>
            <w:r w:rsidRPr="00530190">
              <w:rPr>
                <w:rFonts w:cstheme="minorHAnsi"/>
              </w:rPr>
              <w:t>00</w:t>
            </w:r>
          </w:p>
        </w:tc>
      </w:tr>
      <w:tr w:rsidR="00B65C2A" w:rsidRPr="00530190" w14:paraId="4B3F5619" w14:textId="77777777" w:rsidTr="003665CD">
        <w:tc>
          <w:tcPr>
            <w:tcW w:w="2500" w:type="pct"/>
            <w:shd w:val="clear" w:color="auto" w:fill="auto"/>
          </w:tcPr>
          <w:p w14:paraId="35D1E4A2" w14:textId="7D0EDE1B" w:rsidR="00212EAD" w:rsidRPr="00530190" w:rsidRDefault="00B10DDD" w:rsidP="003665CD">
            <w:pPr>
              <w:rPr>
                <w:rFonts w:cstheme="minorHAnsi"/>
              </w:rPr>
            </w:pPr>
            <w:r w:rsidRPr="00530190">
              <w:rPr>
                <w:rFonts w:cstheme="minorHAnsi"/>
              </w:rPr>
              <w:t>7</w:t>
            </w:r>
            <w:r w:rsidR="00064F42" w:rsidRPr="00530190">
              <w:rPr>
                <w:rFonts w:cstheme="minorHAnsi"/>
              </w:rPr>
              <w:t>.</w:t>
            </w:r>
            <w:r w:rsidRPr="00530190">
              <w:rPr>
                <w:rFonts w:cstheme="minorHAnsi"/>
              </w:rPr>
              <w:t>00</w:t>
            </w:r>
          </w:p>
        </w:tc>
        <w:tc>
          <w:tcPr>
            <w:tcW w:w="2500" w:type="pct"/>
            <w:shd w:val="clear" w:color="auto" w:fill="auto"/>
          </w:tcPr>
          <w:p w14:paraId="503CE58E" w14:textId="77777777" w:rsidR="00212EAD" w:rsidRPr="00530190" w:rsidRDefault="00B10DDD" w:rsidP="003665CD">
            <w:pPr>
              <w:rPr>
                <w:rFonts w:cstheme="minorHAnsi"/>
              </w:rPr>
            </w:pPr>
            <w:r w:rsidRPr="00530190">
              <w:rPr>
                <w:rFonts w:cstheme="minorHAnsi"/>
              </w:rPr>
              <w:t>7</w:t>
            </w:r>
            <w:r w:rsidR="00E130E4" w:rsidRPr="00530190">
              <w:rPr>
                <w:rFonts w:cstheme="minorHAnsi"/>
              </w:rPr>
              <w:t>,</w:t>
            </w:r>
            <w:r w:rsidRPr="00530190">
              <w:rPr>
                <w:rFonts w:cstheme="minorHAnsi"/>
              </w:rPr>
              <w:t>00</w:t>
            </w:r>
          </w:p>
        </w:tc>
      </w:tr>
      <w:tr w:rsidR="00B65C2A" w:rsidRPr="00530190" w14:paraId="744159A9" w14:textId="77777777" w:rsidTr="003665CD">
        <w:tc>
          <w:tcPr>
            <w:tcW w:w="2500" w:type="pct"/>
            <w:shd w:val="clear" w:color="auto" w:fill="auto"/>
          </w:tcPr>
          <w:p w14:paraId="57D6CAEE" w14:textId="45ACE26C" w:rsidR="00212EAD" w:rsidRPr="00530190" w:rsidRDefault="00B10DDD" w:rsidP="003665CD">
            <w:pPr>
              <w:rPr>
                <w:rFonts w:cstheme="minorHAnsi"/>
              </w:rPr>
            </w:pPr>
            <w:r w:rsidRPr="00530190">
              <w:rPr>
                <w:rFonts w:cstheme="minorHAnsi"/>
              </w:rPr>
              <w:t>7</w:t>
            </w:r>
            <w:r w:rsidR="00064F42" w:rsidRPr="00530190">
              <w:rPr>
                <w:rFonts w:cstheme="minorHAnsi"/>
              </w:rPr>
              <w:t>.</w:t>
            </w:r>
            <w:r w:rsidRPr="00530190">
              <w:rPr>
                <w:rFonts w:cstheme="minorHAnsi"/>
              </w:rPr>
              <w:t>00</w:t>
            </w:r>
          </w:p>
        </w:tc>
        <w:tc>
          <w:tcPr>
            <w:tcW w:w="2500" w:type="pct"/>
            <w:shd w:val="clear" w:color="auto" w:fill="auto"/>
          </w:tcPr>
          <w:p w14:paraId="66340219" w14:textId="77777777" w:rsidR="00212EAD" w:rsidRPr="00530190" w:rsidRDefault="00B10DDD" w:rsidP="003665CD">
            <w:pPr>
              <w:rPr>
                <w:rFonts w:cstheme="minorHAnsi"/>
              </w:rPr>
            </w:pPr>
            <w:r w:rsidRPr="00530190">
              <w:rPr>
                <w:rFonts w:cstheme="minorHAnsi"/>
              </w:rPr>
              <w:t>7</w:t>
            </w:r>
            <w:r w:rsidR="00E130E4" w:rsidRPr="00530190">
              <w:rPr>
                <w:rFonts w:cstheme="minorHAnsi"/>
              </w:rPr>
              <w:t>,</w:t>
            </w:r>
            <w:r w:rsidRPr="00530190">
              <w:rPr>
                <w:rFonts w:cstheme="minorHAnsi"/>
              </w:rPr>
              <w:t>00</w:t>
            </w:r>
          </w:p>
        </w:tc>
      </w:tr>
      <w:tr w:rsidR="00B65C2A" w:rsidRPr="00530190" w14:paraId="35946C76" w14:textId="77777777" w:rsidTr="003665CD">
        <w:tc>
          <w:tcPr>
            <w:tcW w:w="2500" w:type="pct"/>
            <w:shd w:val="clear" w:color="auto" w:fill="auto"/>
          </w:tcPr>
          <w:p w14:paraId="0A19ADC5" w14:textId="77777777" w:rsidR="00212EAD" w:rsidRPr="00530190" w:rsidRDefault="00B10DDD" w:rsidP="003665CD">
            <w:pPr>
              <w:rPr>
                <w:rFonts w:cstheme="minorHAnsi"/>
              </w:rPr>
            </w:pPr>
            <w:r w:rsidRPr="00530190">
              <w:rPr>
                <w:rFonts w:cstheme="minorHAnsi"/>
              </w:rPr>
              <w:t>RB72 SIGN</w:t>
            </w:r>
          </w:p>
        </w:tc>
        <w:tc>
          <w:tcPr>
            <w:tcW w:w="2500" w:type="pct"/>
            <w:shd w:val="clear" w:color="auto" w:fill="auto"/>
          </w:tcPr>
          <w:p w14:paraId="162C1E55" w14:textId="57BAD75D" w:rsidR="00212EAD" w:rsidRPr="00530190" w:rsidRDefault="00B10DDD" w:rsidP="003665CD">
            <w:pPr>
              <w:rPr>
                <w:rFonts w:cstheme="minorHAnsi"/>
              </w:rPr>
            </w:pPr>
            <w:r w:rsidRPr="00530190">
              <w:rPr>
                <w:rFonts w:eastAsia="Arial" w:cs="Calibri"/>
                <w:szCs w:val="28"/>
                <w:lang w:val="fr-CA"/>
              </w:rPr>
              <w:t>PANNEAU</w:t>
            </w:r>
            <w:r w:rsidR="003C20B9" w:rsidRPr="00530190">
              <w:rPr>
                <w:rFonts w:eastAsia="Arial" w:cs="Calibri"/>
                <w:szCs w:val="28"/>
                <w:lang w:val="fr-CA"/>
              </w:rPr>
              <w:t xml:space="preserve"> N</w:t>
            </w:r>
            <w:r w:rsidR="003C20B9" w:rsidRPr="00530190">
              <w:rPr>
                <w:rFonts w:eastAsia="Arial" w:cs="Calibri"/>
                <w:szCs w:val="28"/>
                <w:vertAlign w:val="superscript"/>
                <w:lang w:val="fr-CA"/>
              </w:rPr>
              <w:t>o</w:t>
            </w:r>
            <w:r w:rsidR="00E130E4" w:rsidRPr="00530190">
              <w:rPr>
                <w:rFonts w:eastAsia="Arial" w:cs="Calibri"/>
                <w:szCs w:val="28"/>
                <w:lang w:val="fr-CA"/>
              </w:rPr>
              <w:t> </w:t>
            </w:r>
            <w:r w:rsidRPr="00530190">
              <w:rPr>
                <w:rFonts w:eastAsia="Arial" w:cs="Calibri"/>
                <w:szCs w:val="28"/>
                <w:lang w:val="fr-CA"/>
              </w:rPr>
              <w:t>RB</w:t>
            </w:r>
            <w:r w:rsidR="00504437" w:rsidRPr="00530190">
              <w:rPr>
                <w:rFonts w:eastAsia="Arial" w:cs="Calibri"/>
                <w:szCs w:val="28"/>
                <w:lang w:val="fr-CA"/>
              </w:rPr>
              <w:t>-</w:t>
            </w:r>
            <w:r w:rsidRPr="00530190">
              <w:rPr>
                <w:rFonts w:eastAsia="Arial" w:cs="Calibri"/>
                <w:szCs w:val="28"/>
                <w:lang w:val="fr-CA"/>
              </w:rPr>
              <w:t>72</w:t>
            </w:r>
          </w:p>
        </w:tc>
      </w:tr>
      <w:tr w:rsidR="00B65C2A" w:rsidRPr="00530190" w14:paraId="037B6F33" w14:textId="77777777" w:rsidTr="003665CD">
        <w:tc>
          <w:tcPr>
            <w:tcW w:w="2500" w:type="pct"/>
            <w:shd w:val="clear" w:color="auto" w:fill="auto"/>
          </w:tcPr>
          <w:p w14:paraId="1A11AC95" w14:textId="77777777" w:rsidR="00212EAD" w:rsidRPr="00530190" w:rsidRDefault="00B10DDD" w:rsidP="003665CD">
            <w:pPr>
              <w:rPr>
                <w:rFonts w:cstheme="minorHAnsi"/>
              </w:rPr>
            </w:pPr>
            <w:r w:rsidRPr="00530190">
              <w:rPr>
                <w:rFonts w:cstheme="minorHAnsi"/>
              </w:rPr>
              <w:t>ACCESSIBLE PATH OF TRAVEL</w:t>
            </w:r>
          </w:p>
        </w:tc>
        <w:tc>
          <w:tcPr>
            <w:tcW w:w="2500" w:type="pct"/>
            <w:shd w:val="clear" w:color="auto" w:fill="auto"/>
          </w:tcPr>
          <w:p w14:paraId="33168F12" w14:textId="77777777" w:rsidR="00212EAD" w:rsidRPr="00530190" w:rsidRDefault="00B10DDD" w:rsidP="003665CD">
            <w:pPr>
              <w:rPr>
                <w:rFonts w:cstheme="minorHAnsi"/>
              </w:rPr>
            </w:pPr>
            <w:r w:rsidRPr="00530190">
              <w:rPr>
                <w:rFonts w:eastAsia="Arial" w:cs="Calibri"/>
                <w:szCs w:val="28"/>
                <w:lang w:val="fr-CA"/>
              </w:rPr>
              <w:t>VOIE DE DÉPLACEMENT ACCESSIBLE</w:t>
            </w:r>
          </w:p>
        </w:tc>
      </w:tr>
      <w:tr w:rsidR="00B65C2A" w:rsidRPr="00530190" w14:paraId="23A9D4B3" w14:textId="77777777" w:rsidTr="003665CD">
        <w:tc>
          <w:tcPr>
            <w:tcW w:w="2500" w:type="pct"/>
            <w:shd w:val="clear" w:color="auto" w:fill="auto"/>
          </w:tcPr>
          <w:p w14:paraId="316599D9" w14:textId="77777777" w:rsidR="00212EAD" w:rsidRPr="00530190" w:rsidRDefault="00B10DDD" w:rsidP="003665CD">
            <w:pPr>
              <w:rPr>
                <w:rFonts w:cstheme="minorHAnsi"/>
              </w:rPr>
            </w:pPr>
            <w:r w:rsidRPr="00530190">
              <w:rPr>
                <w:rFonts w:cstheme="minorHAnsi"/>
              </w:rPr>
              <w:t>LOADING SPACE</w:t>
            </w:r>
          </w:p>
        </w:tc>
        <w:tc>
          <w:tcPr>
            <w:tcW w:w="2500" w:type="pct"/>
            <w:shd w:val="clear" w:color="auto" w:fill="auto"/>
          </w:tcPr>
          <w:p w14:paraId="21CBD4A7" w14:textId="77777777" w:rsidR="00212EAD" w:rsidRPr="00530190" w:rsidRDefault="00B10DDD" w:rsidP="003665CD">
            <w:pPr>
              <w:rPr>
                <w:rFonts w:cstheme="minorHAnsi"/>
              </w:rPr>
            </w:pPr>
            <w:r w:rsidRPr="00530190">
              <w:rPr>
                <w:rFonts w:eastAsia="Arial" w:cs="Calibri"/>
                <w:szCs w:val="28"/>
                <w:lang w:val="fr-CA"/>
              </w:rPr>
              <w:t>ZONE D</w:t>
            </w:r>
            <w:r w:rsidR="00BA37A4" w:rsidRPr="00530190">
              <w:rPr>
                <w:rFonts w:eastAsia="Arial" w:cs="Calibri"/>
                <w:szCs w:val="28"/>
                <w:lang w:val="fr-CA"/>
              </w:rPr>
              <w:t>’</w:t>
            </w:r>
            <w:r w:rsidRPr="00530190">
              <w:rPr>
                <w:rFonts w:eastAsia="Arial" w:cs="Calibri"/>
                <w:szCs w:val="28"/>
                <w:lang w:val="fr-CA"/>
              </w:rPr>
              <w:t>EMBARQUEMENT</w:t>
            </w:r>
          </w:p>
        </w:tc>
      </w:tr>
      <w:tr w:rsidR="00B65C2A" w:rsidRPr="00530190" w14:paraId="7A44275A" w14:textId="77777777" w:rsidTr="003665CD">
        <w:tc>
          <w:tcPr>
            <w:tcW w:w="2500" w:type="pct"/>
            <w:shd w:val="clear" w:color="auto" w:fill="auto"/>
          </w:tcPr>
          <w:p w14:paraId="45519C30" w14:textId="38B78B04" w:rsidR="00212EAD" w:rsidRPr="00530190" w:rsidRDefault="00B10DDD" w:rsidP="003665CD">
            <w:pPr>
              <w:rPr>
                <w:rFonts w:cstheme="minorHAnsi"/>
              </w:rPr>
            </w:pPr>
            <w:r w:rsidRPr="00530190">
              <w:rPr>
                <w:rFonts w:cstheme="minorHAnsi"/>
              </w:rPr>
              <w:t>2</w:t>
            </w:r>
            <w:r w:rsidR="00064F42" w:rsidRPr="00530190">
              <w:rPr>
                <w:rFonts w:cstheme="minorHAnsi"/>
              </w:rPr>
              <w:t>.</w:t>
            </w:r>
            <w:r w:rsidRPr="00530190">
              <w:rPr>
                <w:rFonts w:cstheme="minorHAnsi"/>
              </w:rPr>
              <w:t>70</w:t>
            </w:r>
          </w:p>
        </w:tc>
        <w:tc>
          <w:tcPr>
            <w:tcW w:w="2500" w:type="pct"/>
            <w:shd w:val="clear" w:color="auto" w:fill="auto"/>
          </w:tcPr>
          <w:p w14:paraId="66E1AA03" w14:textId="77777777" w:rsidR="00212EAD" w:rsidRPr="00530190" w:rsidRDefault="00B10DDD" w:rsidP="003665CD">
            <w:pPr>
              <w:rPr>
                <w:rFonts w:cstheme="minorHAnsi"/>
              </w:rPr>
            </w:pPr>
            <w:r w:rsidRPr="00530190">
              <w:rPr>
                <w:rFonts w:cstheme="minorHAnsi"/>
              </w:rPr>
              <w:t>2</w:t>
            </w:r>
            <w:r w:rsidR="00E130E4" w:rsidRPr="00530190">
              <w:rPr>
                <w:rFonts w:cstheme="minorHAnsi"/>
              </w:rPr>
              <w:t>,</w:t>
            </w:r>
            <w:r w:rsidRPr="00530190">
              <w:rPr>
                <w:rFonts w:cstheme="minorHAnsi"/>
              </w:rPr>
              <w:t>70</w:t>
            </w:r>
          </w:p>
        </w:tc>
      </w:tr>
      <w:tr w:rsidR="00B65C2A" w:rsidRPr="00530190" w14:paraId="0E83985B" w14:textId="77777777" w:rsidTr="003665CD">
        <w:tc>
          <w:tcPr>
            <w:tcW w:w="2500" w:type="pct"/>
            <w:shd w:val="clear" w:color="auto" w:fill="auto"/>
          </w:tcPr>
          <w:p w14:paraId="23A6A7F9" w14:textId="2BCDE42C" w:rsidR="00212EAD" w:rsidRPr="00530190" w:rsidRDefault="00B10DDD" w:rsidP="003665CD">
            <w:pPr>
              <w:rPr>
                <w:rFonts w:cstheme="minorHAnsi"/>
              </w:rPr>
            </w:pPr>
            <w:r w:rsidRPr="00530190">
              <w:rPr>
                <w:rFonts w:cstheme="minorHAnsi"/>
              </w:rPr>
              <w:t>7</w:t>
            </w:r>
            <w:r w:rsidR="00064F42" w:rsidRPr="00530190">
              <w:rPr>
                <w:rFonts w:cstheme="minorHAnsi"/>
              </w:rPr>
              <w:t>.</w:t>
            </w:r>
            <w:r w:rsidRPr="00530190">
              <w:rPr>
                <w:rFonts w:cstheme="minorHAnsi"/>
              </w:rPr>
              <w:t>00</w:t>
            </w:r>
          </w:p>
        </w:tc>
        <w:tc>
          <w:tcPr>
            <w:tcW w:w="2500" w:type="pct"/>
            <w:shd w:val="clear" w:color="auto" w:fill="auto"/>
          </w:tcPr>
          <w:p w14:paraId="4B86D419" w14:textId="77777777" w:rsidR="00212EAD" w:rsidRPr="00530190" w:rsidRDefault="00B10DDD" w:rsidP="003665CD">
            <w:pPr>
              <w:rPr>
                <w:rFonts w:cstheme="minorHAnsi"/>
              </w:rPr>
            </w:pPr>
            <w:r w:rsidRPr="00530190">
              <w:rPr>
                <w:rFonts w:cstheme="minorHAnsi"/>
              </w:rPr>
              <w:t>7</w:t>
            </w:r>
            <w:r w:rsidR="00E130E4" w:rsidRPr="00530190">
              <w:rPr>
                <w:rFonts w:cstheme="minorHAnsi"/>
              </w:rPr>
              <w:t>,</w:t>
            </w:r>
            <w:r w:rsidRPr="00530190">
              <w:rPr>
                <w:rFonts w:cstheme="minorHAnsi"/>
              </w:rPr>
              <w:t>00</w:t>
            </w:r>
          </w:p>
        </w:tc>
      </w:tr>
    </w:tbl>
    <w:p w14:paraId="6978834B" w14:textId="77777777" w:rsidR="00212EAD" w:rsidRPr="00530190" w:rsidRDefault="00212EAD" w:rsidP="00843642">
      <w:pPr>
        <w:pStyle w:val="SubClauseList"/>
        <w:numPr>
          <w:ilvl w:val="0"/>
          <w:numId w:val="0"/>
        </w:numPr>
        <w:ind w:left="1728"/>
        <w:rPr>
          <w:rFonts w:cs="Arial"/>
          <w:bCs/>
          <w:szCs w:val="28"/>
        </w:rPr>
      </w:pPr>
    </w:p>
    <w:p w14:paraId="0EAC8FD8" w14:textId="77777777" w:rsidR="00251059" w:rsidRPr="005760FD" w:rsidRDefault="00B10DDD" w:rsidP="00251059">
      <w:pPr>
        <w:pStyle w:val="SubClause"/>
        <w:rPr>
          <w:lang w:val="fr-CA"/>
        </w:rPr>
      </w:pPr>
      <w:r w:rsidRPr="00530190">
        <w:rPr>
          <w:rFonts w:eastAsia="Arial"/>
          <w:szCs w:val="28"/>
          <w:lang w:val="fr-CA"/>
        </w:rPr>
        <w:t>Zones de stationnement et d</w:t>
      </w:r>
      <w:r w:rsidR="00BA37A4" w:rsidRPr="00530190">
        <w:rPr>
          <w:rFonts w:eastAsia="Arial"/>
          <w:szCs w:val="28"/>
          <w:lang w:val="fr-CA"/>
        </w:rPr>
        <w:t>’</w:t>
      </w:r>
      <w:r w:rsidRPr="00530190">
        <w:rPr>
          <w:rFonts w:eastAsia="Arial"/>
          <w:szCs w:val="28"/>
          <w:lang w:val="fr-CA"/>
        </w:rPr>
        <w:t>embarquement hors voirie</w:t>
      </w:r>
    </w:p>
    <w:p w14:paraId="0D170DDD" w14:textId="77777777" w:rsidR="00253E64" w:rsidRPr="005760FD" w:rsidRDefault="00B10DDD" w:rsidP="00843642">
      <w:pPr>
        <w:pStyle w:val="SubClauseList"/>
        <w:rPr>
          <w:lang w:val="fr-CA"/>
        </w:rPr>
      </w:pPr>
      <w:r w:rsidRPr="00530190">
        <w:rPr>
          <w:rFonts w:eastAsia="Arial"/>
          <w:szCs w:val="28"/>
          <w:lang w:val="fr-CA"/>
        </w:rPr>
        <w:t>Les places de stationnement hors voirie accessibles doivent être situées à moins de 60</w:t>
      </w:r>
      <w:r w:rsidR="00E130E4" w:rsidRPr="00530190">
        <w:rPr>
          <w:rFonts w:eastAsia="Arial"/>
          <w:szCs w:val="28"/>
          <w:lang w:val="fr-CA"/>
        </w:rPr>
        <w:t> </w:t>
      </w:r>
      <w:r w:rsidRPr="00530190">
        <w:rPr>
          <w:rFonts w:eastAsia="Arial"/>
          <w:szCs w:val="28"/>
          <w:lang w:val="fr-CA"/>
        </w:rPr>
        <w:t>m du point d</w:t>
      </w:r>
      <w:r w:rsidR="00BA37A4" w:rsidRPr="00530190">
        <w:rPr>
          <w:rFonts w:eastAsia="Arial"/>
          <w:szCs w:val="28"/>
          <w:lang w:val="fr-CA"/>
        </w:rPr>
        <w:t>’</w:t>
      </w:r>
      <w:r w:rsidRPr="00530190">
        <w:rPr>
          <w:rFonts w:eastAsia="Arial"/>
          <w:szCs w:val="28"/>
          <w:lang w:val="fr-CA"/>
        </w:rPr>
        <w:t>accès au bâtiment ou à l</w:t>
      </w:r>
      <w:r w:rsidR="00BA37A4" w:rsidRPr="00530190">
        <w:rPr>
          <w:rFonts w:eastAsia="Arial"/>
          <w:szCs w:val="28"/>
          <w:lang w:val="fr-CA"/>
        </w:rPr>
        <w:t>’</w:t>
      </w:r>
      <w:r w:rsidRPr="00530190">
        <w:rPr>
          <w:rFonts w:eastAsia="Arial"/>
          <w:szCs w:val="28"/>
          <w:lang w:val="fr-CA"/>
        </w:rPr>
        <w:t>installation connexe.</w:t>
      </w:r>
    </w:p>
    <w:p w14:paraId="487B9A32" w14:textId="6C3B2AC1" w:rsidR="00251059" w:rsidRPr="005760FD" w:rsidRDefault="00B10DDD" w:rsidP="007350DE">
      <w:pPr>
        <w:pStyle w:val="SubClauseList"/>
        <w:spacing w:after="100"/>
        <w:ind w:left="1729" w:hanging="431"/>
        <w:rPr>
          <w:rFonts w:cs="Arial"/>
          <w:lang w:val="fr-CA"/>
        </w:rPr>
      </w:pPr>
      <w:r w:rsidRPr="00530190">
        <w:rPr>
          <w:rFonts w:eastAsia="Arial" w:cs="Arial"/>
          <w:szCs w:val="28"/>
          <w:lang w:val="fr-CA"/>
        </w:rPr>
        <w:t>Elles doivent également se trouver à moins de 15</w:t>
      </w:r>
      <w:r w:rsidR="00E130E4" w:rsidRPr="00530190">
        <w:rPr>
          <w:rFonts w:eastAsia="Arial" w:cs="Arial"/>
          <w:szCs w:val="28"/>
          <w:lang w:val="fr-CA"/>
        </w:rPr>
        <w:t> </w:t>
      </w:r>
      <w:r w:rsidRPr="00530190">
        <w:rPr>
          <w:rFonts w:eastAsia="Arial" w:cs="Arial"/>
          <w:szCs w:val="28"/>
          <w:lang w:val="fr-CA"/>
        </w:rPr>
        <w:t>m de la voie de déplacement accessible menant au point d</w:t>
      </w:r>
      <w:r w:rsidR="00BA37A4" w:rsidRPr="00530190">
        <w:rPr>
          <w:rFonts w:eastAsia="Arial" w:cs="Arial"/>
          <w:szCs w:val="28"/>
          <w:lang w:val="fr-CA"/>
        </w:rPr>
        <w:t>’</w:t>
      </w:r>
      <w:r w:rsidRPr="00530190">
        <w:rPr>
          <w:rFonts w:eastAsia="Arial" w:cs="Arial"/>
          <w:szCs w:val="28"/>
          <w:lang w:val="fr-CA"/>
        </w:rPr>
        <w:t xml:space="preserve">accès </w:t>
      </w:r>
      <w:r w:rsidR="00CB653B" w:rsidRPr="00530190">
        <w:rPr>
          <w:rFonts w:eastAsia="Arial" w:cs="Arial"/>
          <w:szCs w:val="28"/>
          <w:lang w:val="fr-CA"/>
        </w:rPr>
        <w:t>d</w:t>
      </w:r>
      <w:r w:rsidRPr="00530190">
        <w:rPr>
          <w:rFonts w:eastAsia="Arial" w:cs="Arial"/>
          <w:szCs w:val="28"/>
          <w:lang w:val="fr-CA"/>
        </w:rPr>
        <w:t xml:space="preserve">u bâtiment ou </w:t>
      </w:r>
      <w:r w:rsidR="00CB653B" w:rsidRPr="00530190">
        <w:rPr>
          <w:rFonts w:eastAsia="Arial" w:cs="Arial"/>
          <w:szCs w:val="28"/>
          <w:lang w:val="fr-CA"/>
        </w:rPr>
        <w:t xml:space="preserve">des </w:t>
      </w:r>
      <w:r w:rsidRPr="00530190">
        <w:rPr>
          <w:rFonts w:eastAsia="Arial" w:cs="Arial"/>
          <w:szCs w:val="28"/>
          <w:lang w:val="fr-CA"/>
        </w:rPr>
        <w:t>installations.</w:t>
      </w:r>
    </w:p>
    <w:tbl>
      <w:tblPr>
        <w:tblStyle w:val="TableGrid"/>
        <w:tblW w:w="5000" w:type="pct"/>
        <w:tblLook w:val="04A0" w:firstRow="1" w:lastRow="0" w:firstColumn="1" w:lastColumn="0" w:noHBand="0" w:noVBand="1"/>
        <w:tblCaption w:val="Design note"/>
      </w:tblPr>
      <w:tblGrid>
        <w:gridCol w:w="9350"/>
      </w:tblGrid>
      <w:tr w:rsidR="00B65C2A" w:rsidRPr="007317B3" w14:paraId="6F20D32D" w14:textId="77777777" w:rsidTr="00212EAD">
        <w:tc>
          <w:tcPr>
            <w:tcW w:w="5000" w:type="pct"/>
          </w:tcPr>
          <w:p w14:paraId="48D751DF" w14:textId="2FD6688A" w:rsidR="00675A70" w:rsidRPr="005760FD" w:rsidRDefault="00E055AE" w:rsidP="00675A70">
            <w:pPr>
              <w:pStyle w:val="SubClauseList"/>
              <w:numPr>
                <w:ilvl w:val="0"/>
                <w:numId w:val="0"/>
              </w:numPr>
              <w:rPr>
                <w:rFonts w:cs="Arial"/>
                <w:lang w:val="fr-CA"/>
              </w:rPr>
            </w:pPr>
            <w:r w:rsidRPr="00530190">
              <w:rPr>
                <w:rFonts w:eastAsia="Arial" w:cs="Arial"/>
                <w:szCs w:val="28"/>
                <w:lang w:val="fr-CA"/>
              </w:rPr>
              <w:t>Remarques à l’intention des concepteurs</w:t>
            </w:r>
          </w:p>
          <w:p w14:paraId="076CAC76" w14:textId="3CCB9B27" w:rsidR="00675A70" w:rsidRPr="005760FD" w:rsidRDefault="00B10DDD" w:rsidP="00675A70">
            <w:pPr>
              <w:pStyle w:val="SubClauseList"/>
              <w:numPr>
                <w:ilvl w:val="0"/>
                <w:numId w:val="0"/>
              </w:numPr>
              <w:rPr>
                <w:rFonts w:cs="Arial"/>
                <w:lang w:val="fr-CA"/>
              </w:rPr>
            </w:pPr>
            <w:r w:rsidRPr="00530190">
              <w:rPr>
                <w:rFonts w:eastAsia="Arial" w:cs="Arial"/>
                <w:szCs w:val="28"/>
                <w:lang w:val="fr-CA"/>
              </w:rPr>
              <w:t xml:space="preserve">Il </w:t>
            </w:r>
            <w:r w:rsidR="00AD33BC" w:rsidRPr="00530190">
              <w:rPr>
                <w:rFonts w:eastAsia="Arial" w:cs="Arial"/>
                <w:szCs w:val="28"/>
                <w:lang w:val="fr-CA"/>
              </w:rPr>
              <w:t xml:space="preserve">est recommandé </w:t>
            </w:r>
            <w:r w:rsidRPr="00530190">
              <w:rPr>
                <w:rFonts w:eastAsia="Arial" w:cs="Arial"/>
                <w:szCs w:val="28"/>
                <w:lang w:val="fr-CA"/>
              </w:rPr>
              <w:t>d</w:t>
            </w:r>
            <w:r w:rsidR="00BA37A4" w:rsidRPr="00530190">
              <w:rPr>
                <w:rFonts w:eastAsia="Arial" w:cs="Arial"/>
                <w:szCs w:val="28"/>
                <w:lang w:val="fr-CA"/>
              </w:rPr>
              <w:t>’</w:t>
            </w:r>
            <w:r w:rsidRPr="00530190">
              <w:rPr>
                <w:rFonts w:eastAsia="Arial" w:cs="Arial"/>
                <w:szCs w:val="28"/>
                <w:lang w:val="fr-CA"/>
              </w:rPr>
              <w:t>aménager une zone de stationnement accessible directement liée à la voie de déplacement accessible menant à l</w:t>
            </w:r>
            <w:r w:rsidR="00BA37A4" w:rsidRPr="00530190">
              <w:rPr>
                <w:rFonts w:eastAsia="Arial" w:cs="Arial"/>
                <w:szCs w:val="28"/>
                <w:lang w:val="fr-CA"/>
              </w:rPr>
              <w:t>’</w:t>
            </w:r>
            <w:r w:rsidRPr="00530190">
              <w:rPr>
                <w:rFonts w:eastAsia="Arial" w:cs="Arial"/>
                <w:szCs w:val="28"/>
                <w:lang w:val="fr-CA"/>
              </w:rPr>
              <w:t>entrée du bâtiment ou de l</w:t>
            </w:r>
            <w:r w:rsidR="00BA37A4" w:rsidRPr="00530190">
              <w:rPr>
                <w:rFonts w:eastAsia="Arial" w:cs="Arial"/>
                <w:szCs w:val="28"/>
                <w:lang w:val="fr-CA"/>
              </w:rPr>
              <w:t>’</w:t>
            </w:r>
            <w:r w:rsidRPr="00530190">
              <w:rPr>
                <w:rFonts w:eastAsia="Arial" w:cs="Arial"/>
                <w:szCs w:val="28"/>
                <w:lang w:val="fr-CA"/>
              </w:rPr>
              <w:t xml:space="preserve">installation pour </w:t>
            </w:r>
            <w:r w:rsidR="00355104" w:rsidRPr="00530190">
              <w:rPr>
                <w:rFonts w:eastAsia="Arial" w:cs="Arial"/>
                <w:szCs w:val="28"/>
                <w:lang w:val="fr-CA"/>
              </w:rPr>
              <w:t xml:space="preserve">fournir </w:t>
            </w:r>
            <w:r w:rsidRPr="00530190">
              <w:rPr>
                <w:rFonts w:eastAsia="Arial" w:cs="Arial"/>
                <w:szCs w:val="28"/>
                <w:lang w:val="fr-CA"/>
              </w:rPr>
              <w:t>un accès protégé</w:t>
            </w:r>
            <w:r w:rsidR="00355104" w:rsidRPr="00530190">
              <w:rPr>
                <w:rFonts w:eastAsia="Arial" w:cs="Arial"/>
                <w:szCs w:val="28"/>
                <w:lang w:val="fr-CA"/>
              </w:rPr>
              <w:t xml:space="preserve"> aux usagers</w:t>
            </w:r>
            <w:r w:rsidRPr="00530190">
              <w:rPr>
                <w:rFonts w:eastAsia="Arial" w:cs="Arial"/>
                <w:szCs w:val="28"/>
                <w:lang w:val="fr-CA"/>
              </w:rPr>
              <w:t>.</w:t>
            </w:r>
          </w:p>
        </w:tc>
      </w:tr>
    </w:tbl>
    <w:p w14:paraId="59525AE9" w14:textId="77777777" w:rsidR="00253E64" w:rsidRPr="005760FD" w:rsidRDefault="00B10DDD" w:rsidP="00843642">
      <w:pPr>
        <w:pStyle w:val="SubClauseList"/>
        <w:rPr>
          <w:rFonts w:ascii="Times New Roman" w:hAnsi="Times New Roman"/>
          <w:sz w:val="24"/>
          <w:lang w:val="fr-CA"/>
        </w:rPr>
      </w:pPr>
      <w:r w:rsidRPr="00530190">
        <w:rPr>
          <w:rFonts w:eastAsia="Arial" w:cs="Arial"/>
          <w:szCs w:val="28"/>
          <w:lang w:val="fr-CA"/>
        </w:rPr>
        <w:t>Les places de stationnement accessibles hors voirie doivent avoir une largeur minimale de 3,05</w:t>
      </w:r>
      <w:r w:rsidR="00E130E4" w:rsidRPr="00530190">
        <w:rPr>
          <w:rFonts w:eastAsia="Arial" w:cs="Arial"/>
          <w:szCs w:val="28"/>
          <w:lang w:val="fr-CA"/>
        </w:rPr>
        <w:t> </w:t>
      </w:r>
      <w:r w:rsidRPr="00530190">
        <w:rPr>
          <w:rFonts w:eastAsia="Arial" w:cs="Arial"/>
          <w:szCs w:val="28"/>
          <w:lang w:val="fr-CA"/>
        </w:rPr>
        <w:t>m</w:t>
      </w:r>
      <w:r w:rsidRPr="00530190">
        <w:rPr>
          <w:rFonts w:eastAsia="Arial"/>
          <w:szCs w:val="28"/>
          <w:lang w:val="fr-CA"/>
        </w:rPr>
        <w:t>, sauf si la place de stationnement comprend une allée d</w:t>
      </w:r>
      <w:r w:rsidR="00BA37A4" w:rsidRPr="00530190">
        <w:rPr>
          <w:rFonts w:eastAsia="Arial"/>
          <w:szCs w:val="28"/>
          <w:lang w:val="fr-CA"/>
        </w:rPr>
        <w:t>’</w:t>
      </w:r>
      <w:r w:rsidRPr="00530190">
        <w:rPr>
          <w:rFonts w:eastAsia="Arial"/>
          <w:szCs w:val="28"/>
          <w:lang w:val="fr-CA"/>
        </w:rPr>
        <w:t>accès dégagée.</w:t>
      </w:r>
    </w:p>
    <w:p w14:paraId="47767655" w14:textId="24A64207" w:rsidR="00251059" w:rsidRPr="005760FD" w:rsidRDefault="00B10DDD" w:rsidP="007350DE">
      <w:pPr>
        <w:pStyle w:val="SubClauseList"/>
        <w:spacing w:after="100"/>
        <w:ind w:left="1729" w:hanging="431"/>
        <w:rPr>
          <w:lang w:val="fr-CA"/>
        </w:rPr>
      </w:pPr>
      <w:r w:rsidRPr="00530190">
        <w:rPr>
          <w:rFonts w:eastAsia="Arial"/>
          <w:szCs w:val="28"/>
          <w:lang w:val="fr-CA"/>
        </w:rPr>
        <w:t>Les places de stationnement dotée</w:t>
      </w:r>
      <w:r w:rsidR="004C482D" w:rsidRPr="00530190">
        <w:rPr>
          <w:rFonts w:eastAsia="Arial"/>
          <w:szCs w:val="28"/>
          <w:lang w:val="fr-CA"/>
        </w:rPr>
        <w:t>s</w:t>
      </w:r>
      <w:r w:rsidRPr="00530190">
        <w:rPr>
          <w:rFonts w:eastAsia="Arial"/>
          <w:szCs w:val="28"/>
          <w:lang w:val="fr-CA"/>
        </w:rPr>
        <w:t xml:space="preserve"> d</w:t>
      </w:r>
      <w:r w:rsidR="00BA37A4" w:rsidRPr="00530190">
        <w:rPr>
          <w:rFonts w:eastAsia="Arial"/>
          <w:szCs w:val="28"/>
          <w:lang w:val="fr-CA"/>
        </w:rPr>
        <w:t>’</w:t>
      </w:r>
      <w:r w:rsidRPr="00530190">
        <w:rPr>
          <w:rFonts w:eastAsia="Arial"/>
          <w:szCs w:val="28"/>
          <w:lang w:val="fr-CA"/>
        </w:rPr>
        <w:t>une allée d</w:t>
      </w:r>
      <w:r w:rsidR="00BA37A4" w:rsidRPr="00530190">
        <w:rPr>
          <w:rFonts w:eastAsia="Arial"/>
          <w:szCs w:val="28"/>
          <w:lang w:val="fr-CA"/>
        </w:rPr>
        <w:t>’</w:t>
      </w:r>
      <w:r w:rsidRPr="00530190">
        <w:rPr>
          <w:rFonts w:eastAsia="Arial"/>
          <w:szCs w:val="28"/>
          <w:lang w:val="fr-CA"/>
        </w:rPr>
        <w:t>accès dégagée peuvent mesurer 2,45</w:t>
      </w:r>
      <w:r w:rsidR="00E130E4" w:rsidRPr="00530190">
        <w:rPr>
          <w:rFonts w:eastAsia="Arial"/>
          <w:szCs w:val="28"/>
          <w:lang w:val="fr-CA"/>
        </w:rPr>
        <w:t> </w:t>
      </w:r>
      <w:r w:rsidRPr="00530190">
        <w:rPr>
          <w:rFonts w:eastAsia="Arial"/>
          <w:szCs w:val="28"/>
          <w:lang w:val="fr-CA"/>
        </w:rPr>
        <w:t>m de largeur si elle</w:t>
      </w:r>
      <w:r w:rsidR="00355104" w:rsidRPr="00530190">
        <w:rPr>
          <w:rFonts w:eastAsia="Arial"/>
          <w:szCs w:val="28"/>
          <w:lang w:val="fr-CA"/>
        </w:rPr>
        <w:t>s</w:t>
      </w:r>
      <w:r w:rsidRPr="00530190">
        <w:rPr>
          <w:rFonts w:eastAsia="Arial"/>
          <w:szCs w:val="28"/>
          <w:lang w:val="fr-CA"/>
        </w:rPr>
        <w:t xml:space="preserve"> comporte</w:t>
      </w:r>
      <w:r w:rsidR="00355104" w:rsidRPr="00530190">
        <w:rPr>
          <w:rFonts w:eastAsia="Arial"/>
          <w:szCs w:val="28"/>
          <w:lang w:val="fr-CA"/>
        </w:rPr>
        <w:t>nt</w:t>
      </w:r>
      <w:r w:rsidRPr="00530190">
        <w:rPr>
          <w:rFonts w:eastAsia="Arial"/>
          <w:szCs w:val="28"/>
          <w:lang w:val="fr-CA"/>
        </w:rPr>
        <w:t xml:space="preserve"> une allée de 2,45</w:t>
      </w:r>
      <w:r w:rsidR="00E130E4" w:rsidRPr="00530190">
        <w:rPr>
          <w:rFonts w:eastAsia="Arial"/>
          <w:szCs w:val="28"/>
          <w:lang w:val="fr-CA"/>
        </w:rPr>
        <w:t> </w:t>
      </w:r>
      <w:r w:rsidRPr="00530190">
        <w:rPr>
          <w:rFonts w:eastAsia="Arial"/>
          <w:szCs w:val="28"/>
          <w:lang w:val="fr-CA"/>
        </w:rPr>
        <w:t>m de largeur.</w:t>
      </w:r>
    </w:p>
    <w:tbl>
      <w:tblPr>
        <w:tblStyle w:val="TableGrid"/>
        <w:tblW w:w="5000" w:type="pct"/>
        <w:tblLook w:val="04A0" w:firstRow="1" w:lastRow="0" w:firstColumn="1" w:lastColumn="0" w:noHBand="0" w:noVBand="1"/>
        <w:tblCaption w:val="Design note"/>
      </w:tblPr>
      <w:tblGrid>
        <w:gridCol w:w="9350"/>
      </w:tblGrid>
      <w:tr w:rsidR="00B65C2A" w:rsidRPr="007317B3" w14:paraId="39A9CB9E" w14:textId="77777777" w:rsidTr="00212EAD">
        <w:tc>
          <w:tcPr>
            <w:tcW w:w="5000" w:type="pct"/>
          </w:tcPr>
          <w:p w14:paraId="26A684FB" w14:textId="623C389E" w:rsidR="00251059" w:rsidRPr="005760FD" w:rsidRDefault="00E055AE" w:rsidP="00251059">
            <w:pPr>
              <w:pStyle w:val="SubClauseList"/>
              <w:numPr>
                <w:ilvl w:val="0"/>
                <w:numId w:val="0"/>
              </w:numPr>
              <w:rPr>
                <w:lang w:val="fr-CA"/>
              </w:rPr>
            </w:pPr>
            <w:r w:rsidRPr="00530190">
              <w:rPr>
                <w:rFonts w:eastAsia="Arial"/>
                <w:szCs w:val="28"/>
                <w:lang w:val="fr-CA"/>
              </w:rPr>
              <w:t>Remarques à l’intention des concepteurs</w:t>
            </w:r>
          </w:p>
          <w:p w14:paraId="5D484C73" w14:textId="0BD5CF51" w:rsidR="00251059" w:rsidRPr="005760FD" w:rsidRDefault="00B10DDD" w:rsidP="00251059">
            <w:pPr>
              <w:pStyle w:val="SubClauseList"/>
              <w:numPr>
                <w:ilvl w:val="0"/>
                <w:numId w:val="0"/>
              </w:numPr>
              <w:rPr>
                <w:lang w:val="fr-CA"/>
              </w:rPr>
            </w:pPr>
            <w:r w:rsidRPr="00530190">
              <w:rPr>
                <w:rFonts w:eastAsia="Arial"/>
                <w:szCs w:val="28"/>
                <w:lang w:val="fr-CA"/>
              </w:rPr>
              <w:t>Ce type de place est également connu sous le nom de place accessible pour fourgonnette. L</w:t>
            </w:r>
            <w:r w:rsidR="00BA37A4" w:rsidRPr="00530190">
              <w:rPr>
                <w:rFonts w:eastAsia="Arial"/>
                <w:szCs w:val="28"/>
                <w:lang w:val="fr-CA"/>
              </w:rPr>
              <w:t>’</w:t>
            </w:r>
            <w:r w:rsidRPr="00530190">
              <w:rPr>
                <w:rFonts w:eastAsia="Arial"/>
                <w:szCs w:val="28"/>
                <w:lang w:val="fr-CA"/>
              </w:rPr>
              <w:t>allée d</w:t>
            </w:r>
            <w:r w:rsidR="00BA37A4" w:rsidRPr="00530190">
              <w:rPr>
                <w:rFonts w:eastAsia="Arial"/>
                <w:szCs w:val="28"/>
                <w:lang w:val="fr-CA"/>
              </w:rPr>
              <w:t>’</w:t>
            </w:r>
            <w:r w:rsidRPr="00530190">
              <w:rPr>
                <w:rFonts w:eastAsia="Arial"/>
                <w:szCs w:val="28"/>
                <w:lang w:val="fr-CA"/>
              </w:rPr>
              <w:t>accès peut être utilisée par les usagers de deux places</w:t>
            </w:r>
            <w:r w:rsidR="00355104" w:rsidRPr="00530190">
              <w:rPr>
                <w:rFonts w:eastAsia="Arial"/>
                <w:szCs w:val="28"/>
                <w:lang w:val="fr-CA"/>
              </w:rPr>
              <w:t xml:space="preserve"> de stationnement</w:t>
            </w:r>
            <w:r w:rsidRPr="00530190">
              <w:rPr>
                <w:rFonts w:eastAsia="Arial"/>
                <w:szCs w:val="28"/>
                <w:lang w:val="fr-CA"/>
              </w:rPr>
              <w:t>.</w:t>
            </w:r>
          </w:p>
        </w:tc>
      </w:tr>
    </w:tbl>
    <w:p w14:paraId="41F53F32" w14:textId="7B18D679" w:rsidR="00251059" w:rsidRPr="005760FD" w:rsidRDefault="00B10DDD" w:rsidP="00251059">
      <w:pPr>
        <w:pStyle w:val="SubClauseList"/>
        <w:rPr>
          <w:lang w:val="fr-CA"/>
        </w:rPr>
      </w:pPr>
      <w:r w:rsidRPr="00530190">
        <w:rPr>
          <w:rFonts w:eastAsia="Arial"/>
          <w:szCs w:val="28"/>
          <w:lang w:val="fr-CA"/>
        </w:rPr>
        <w:t>La zone d</w:t>
      </w:r>
      <w:r w:rsidR="00BA37A4" w:rsidRPr="00530190">
        <w:rPr>
          <w:rFonts w:eastAsia="Arial"/>
          <w:szCs w:val="28"/>
          <w:lang w:val="fr-CA"/>
        </w:rPr>
        <w:t>’</w:t>
      </w:r>
      <w:r w:rsidRPr="00530190">
        <w:rPr>
          <w:rFonts w:eastAsia="Arial"/>
          <w:szCs w:val="28"/>
          <w:lang w:val="fr-CA"/>
        </w:rPr>
        <w:t>embarquement accessible hors voirie doit mesurer au moins 3,65</w:t>
      </w:r>
      <w:r w:rsidR="00E130E4" w:rsidRPr="00530190">
        <w:rPr>
          <w:rFonts w:eastAsia="Arial"/>
          <w:szCs w:val="28"/>
          <w:lang w:val="fr-CA"/>
        </w:rPr>
        <w:t> </w:t>
      </w:r>
      <w:r w:rsidRPr="00530190">
        <w:rPr>
          <w:rFonts w:eastAsia="Arial"/>
          <w:szCs w:val="28"/>
          <w:lang w:val="fr-CA"/>
        </w:rPr>
        <w:t xml:space="preserve">m de largeur </w:t>
      </w:r>
      <w:r w:rsidR="00D760F6" w:rsidRPr="00530190">
        <w:rPr>
          <w:rFonts w:eastAsia="Arial"/>
          <w:szCs w:val="28"/>
          <w:lang w:val="fr-CA"/>
        </w:rPr>
        <w:t>sur</w:t>
      </w:r>
      <w:r w:rsidRPr="00530190">
        <w:rPr>
          <w:rFonts w:eastAsia="Arial"/>
          <w:szCs w:val="28"/>
          <w:lang w:val="fr-CA"/>
        </w:rPr>
        <w:t xml:space="preserve"> 8</w:t>
      </w:r>
      <w:r w:rsidR="00E130E4" w:rsidRPr="00530190">
        <w:rPr>
          <w:rFonts w:eastAsia="Arial"/>
          <w:szCs w:val="28"/>
          <w:lang w:val="fr-CA"/>
        </w:rPr>
        <w:t> </w:t>
      </w:r>
      <w:r w:rsidRPr="00530190">
        <w:rPr>
          <w:rFonts w:eastAsia="Arial"/>
          <w:szCs w:val="28"/>
          <w:lang w:val="fr-CA"/>
        </w:rPr>
        <w:t>m de longueur pour donner accès aux véhicules multipassagers.</w:t>
      </w:r>
    </w:p>
    <w:p w14:paraId="78862FFC" w14:textId="1AA0803B" w:rsidR="00675A70" w:rsidRPr="005760FD" w:rsidRDefault="00B10DDD" w:rsidP="00251059">
      <w:pPr>
        <w:pStyle w:val="SubClauseList"/>
        <w:rPr>
          <w:lang w:val="fr-CA"/>
        </w:rPr>
      </w:pPr>
      <w:r w:rsidRPr="00530190">
        <w:rPr>
          <w:rFonts w:eastAsia="Arial"/>
          <w:szCs w:val="28"/>
          <w:lang w:val="fr-CA"/>
        </w:rPr>
        <w:t>Les zones d</w:t>
      </w:r>
      <w:r w:rsidR="00BA37A4" w:rsidRPr="00530190">
        <w:rPr>
          <w:rFonts w:eastAsia="Arial"/>
          <w:szCs w:val="28"/>
          <w:lang w:val="fr-CA"/>
        </w:rPr>
        <w:t>’</w:t>
      </w:r>
      <w:r w:rsidRPr="00530190">
        <w:rPr>
          <w:rFonts w:eastAsia="Arial"/>
          <w:szCs w:val="28"/>
          <w:lang w:val="fr-CA"/>
        </w:rPr>
        <w:t>embarquement doivent être adjacentes à la voie de déplacement accessible et comporter une surface horizontale dégagée</w:t>
      </w:r>
      <w:r w:rsidR="003C20B9" w:rsidRPr="00530190">
        <w:rPr>
          <w:rFonts w:eastAsia="Arial"/>
          <w:szCs w:val="28"/>
          <w:lang w:val="fr-CA"/>
        </w:rPr>
        <w:t>,</w:t>
      </w:r>
      <w:r w:rsidRPr="00530190">
        <w:rPr>
          <w:rFonts w:eastAsia="Arial"/>
          <w:szCs w:val="28"/>
          <w:lang w:val="fr-CA"/>
        </w:rPr>
        <w:t xml:space="preserve"> </w:t>
      </w:r>
      <w:r w:rsidR="003C20B9" w:rsidRPr="00530190">
        <w:rPr>
          <w:rFonts w:eastAsia="Arial"/>
          <w:szCs w:val="28"/>
          <w:lang w:val="fr-CA"/>
        </w:rPr>
        <w:t xml:space="preserve">située à côté du véhicule, destinée aux </w:t>
      </w:r>
      <w:r w:rsidRPr="00530190">
        <w:rPr>
          <w:rFonts w:eastAsia="Arial"/>
          <w:szCs w:val="28"/>
          <w:lang w:val="fr-CA"/>
        </w:rPr>
        <w:t>opérations d</w:t>
      </w:r>
      <w:r w:rsidR="00BA37A4" w:rsidRPr="00530190">
        <w:rPr>
          <w:rFonts w:eastAsia="Arial"/>
          <w:szCs w:val="28"/>
          <w:lang w:val="fr-CA"/>
        </w:rPr>
        <w:t>’</w:t>
      </w:r>
      <w:r w:rsidRPr="00530190">
        <w:rPr>
          <w:rFonts w:eastAsia="Arial"/>
          <w:szCs w:val="28"/>
          <w:lang w:val="fr-CA"/>
        </w:rPr>
        <w:t>embarquement</w:t>
      </w:r>
      <w:r w:rsidR="003C20B9" w:rsidRPr="00530190">
        <w:rPr>
          <w:rFonts w:eastAsia="Arial"/>
          <w:szCs w:val="28"/>
          <w:lang w:val="fr-CA"/>
        </w:rPr>
        <w:t xml:space="preserve"> des passagers</w:t>
      </w:r>
      <w:r w:rsidRPr="00530190">
        <w:rPr>
          <w:rFonts w:eastAsia="Arial"/>
          <w:szCs w:val="28"/>
          <w:lang w:val="fr-CA"/>
        </w:rPr>
        <w:t>.</w:t>
      </w:r>
    </w:p>
    <w:p w14:paraId="4EEBDA0C" w14:textId="35E4F1E3" w:rsidR="00675A70" w:rsidRPr="005760FD" w:rsidRDefault="00B10DDD" w:rsidP="00675A70">
      <w:pPr>
        <w:pStyle w:val="SubClauseList"/>
        <w:rPr>
          <w:rFonts w:cs="Arial"/>
          <w:bCs/>
          <w:szCs w:val="28"/>
          <w:lang w:val="fr-CA"/>
        </w:rPr>
      </w:pPr>
      <w:r w:rsidRPr="00530190">
        <w:rPr>
          <w:rFonts w:eastAsia="Arial"/>
          <w:szCs w:val="28"/>
          <w:lang w:val="fr-CA"/>
        </w:rPr>
        <w:t xml:space="preserve">Toutes les places de stationnement hors voirie doivent être désignées au moyen </w:t>
      </w:r>
      <w:r w:rsidR="003C20B9" w:rsidRPr="00530190">
        <w:rPr>
          <w:rFonts w:eastAsia="Arial"/>
          <w:szCs w:val="28"/>
          <w:lang w:val="fr-CA"/>
        </w:rPr>
        <w:t>de panneaux n</w:t>
      </w:r>
      <w:r w:rsidR="003C20B9" w:rsidRPr="00530190">
        <w:rPr>
          <w:rFonts w:eastAsia="Arial"/>
          <w:szCs w:val="28"/>
          <w:vertAlign w:val="superscript"/>
          <w:lang w:val="fr-CA"/>
        </w:rPr>
        <w:t>o</w:t>
      </w:r>
      <w:r w:rsidR="003C20B9" w:rsidRPr="00530190">
        <w:rPr>
          <w:rFonts w:eastAsia="Arial"/>
          <w:szCs w:val="28"/>
          <w:lang w:val="fr-CA"/>
        </w:rPr>
        <w:t> RB</w:t>
      </w:r>
      <w:r w:rsidR="00504437" w:rsidRPr="00530190">
        <w:rPr>
          <w:rFonts w:eastAsia="Arial"/>
          <w:szCs w:val="28"/>
          <w:lang w:val="fr-CA"/>
        </w:rPr>
        <w:t>-</w:t>
      </w:r>
      <w:r w:rsidR="003C20B9" w:rsidRPr="00530190">
        <w:rPr>
          <w:rFonts w:eastAsia="Arial"/>
          <w:szCs w:val="28"/>
          <w:lang w:val="fr-CA"/>
        </w:rPr>
        <w:t>71 de l’ATC et des flèches appropriées</w:t>
      </w:r>
      <w:r w:rsidRPr="00530190">
        <w:rPr>
          <w:rFonts w:eastAsia="Arial"/>
          <w:szCs w:val="28"/>
          <w:lang w:val="fr-CA"/>
        </w:rPr>
        <w:t>.</w:t>
      </w:r>
    </w:p>
    <w:p w14:paraId="4918CFCE" w14:textId="2B2068E8" w:rsidR="00675A70" w:rsidRPr="005760FD" w:rsidRDefault="00B10DDD" w:rsidP="00675A70">
      <w:pPr>
        <w:pStyle w:val="SubClauseList"/>
        <w:rPr>
          <w:rFonts w:cs="Arial"/>
          <w:bCs/>
          <w:szCs w:val="28"/>
          <w:lang w:val="fr-CA"/>
        </w:rPr>
      </w:pPr>
      <w:r w:rsidRPr="00530190">
        <w:rPr>
          <w:rFonts w:eastAsia="Arial"/>
          <w:szCs w:val="28"/>
          <w:lang w:val="fr-CA"/>
        </w:rPr>
        <w:t>Toutes les zones d</w:t>
      </w:r>
      <w:r w:rsidR="00BA37A4" w:rsidRPr="00530190">
        <w:rPr>
          <w:rFonts w:eastAsia="Arial"/>
          <w:szCs w:val="28"/>
          <w:lang w:val="fr-CA"/>
        </w:rPr>
        <w:t>’</w:t>
      </w:r>
      <w:r w:rsidRPr="00530190">
        <w:rPr>
          <w:rFonts w:eastAsia="Arial"/>
          <w:szCs w:val="28"/>
          <w:lang w:val="fr-CA"/>
        </w:rPr>
        <w:t xml:space="preserve">embarquement hors voirie doivent être désignées au moyen </w:t>
      </w:r>
      <w:r w:rsidR="003C20B9" w:rsidRPr="00530190">
        <w:rPr>
          <w:rFonts w:eastAsia="Arial"/>
          <w:szCs w:val="28"/>
          <w:lang w:val="fr-CA"/>
        </w:rPr>
        <w:t>de panneaux n</w:t>
      </w:r>
      <w:r w:rsidR="003C20B9" w:rsidRPr="00530190">
        <w:rPr>
          <w:rFonts w:eastAsia="Arial"/>
          <w:szCs w:val="28"/>
          <w:vertAlign w:val="superscript"/>
          <w:lang w:val="fr-CA"/>
        </w:rPr>
        <w:t>o</w:t>
      </w:r>
      <w:r w:rsidR="003C20B9" w:rsidRPr="00530190">
        <w:rPr>
          <w:rFonts w:eastAsia="Arial"/>
          <w:szCs w:val="28"/>
          <w:lang w:val="fr-CA"/>
        </w:rPr>
        <w:t> RB</w:t>
      </w:r>
      <w:r w:rsidR="00504437" w:rsidRPr="00530190">
        <w:rPr>
          <w:rFonts w:eastAsia="Arial"/>
          <w:szCs w:val="28"/>
          <w:lang w:val="fr-CA"/>
        </w:rPr>
        <w:t>-</w:t>
      </w:r>
      <w:r w:rsidR="003C20B9" w:rsidRPr="00530190">
        <w:rPr>
          <w:rFonts w:eastAsia="Arial"/>
          <w:szCs w:val="28"/>
          <w:lang w:val="fr-CA"/>
        </w:rPr>
        <w:t>72 de l’ATC et des flèches appropriées</w:t>
      </w:r>
      <w:r w:rsidRPr="00530190">
        <w:rPr>
          <w:rFonts w:eastAsia="Arial"/>
          <w:szCs w:val="28"/>
          <w:lang w:val="fr-CA"/>
        </w:rPr>
        <w:t>.</w:t>
      </w:r>
    </w:p>
    <w:p w14:paraId="57E8FCAF" w14:textId="395EC0DB" w:rsidR="00E26030" w:rsidRPr="005760FD" w:rsidRDefault="00B10DDD" w:rsidP="00675A70">
      <w:pPr>
        <w:pStyle w:val="SubClauseList"/>
        <w:rPr>
          <w:rFonts w:cs="Arial"/>
          <w:bCs/>
          <w:szCs w:val="28"/>
          <w:lang w:val="fr-CA"/>
        </w:rPr>
      </w:pPr>
      <w:r w:rsidRPr="00530190">
        <w:rPr>
          <w:rFonts w:eastAsia="Arial"/>
          <w:szCs w:val="28"/>
          <w:lang w:val="fr-CA"/>
        </w:rPr>
        <w:t>Toutes les zones de stationnement et d</w:t>
      </w:r>
      <w:r w:rsidR="00BA37A4" w:rsidRPr="00530190">
        <w:rPr>
          <w:rFonts w:eastAsia="Arial"/>
          <w:szCs w:val="28"/>
          <w:lang w:val="fr-CA"/>
        </w:rPr>
        <w:t>’</w:t>
      </w:r>
      <w:r w:rsidRPr="00530190">
        <w:rPr>
          <w:rFonts w:eastAsia="Arial"/>
          <w:szCs w:val="28"/>
          <w:lang w:val="fr-CA"/>
        </w:rPr>
        <w:t xml:space="preserve">embarquement hors voirie aménagées sur une surface asphaltée doivent </w:t>
      </w:r>
      <w:r w:rsidR="005A6CED" w:rsidRPr="00530190">
        <w:rPr>
          <w:rFonts w:eastAsia="Arial"/>
          <w:szCs w:val="28"/>
          <w:lang w:val="fr-CA"/>
        </w:rPr>
        <w:t xml:space="preserve">être désignées par </w:t>
      </w:r>
      <w:r w:rsidRPr="00530190">
        <w:rPr>
          <w:rFonts w:eastAsia="Arial"/>
          <w:szCs w:val="28"/>
          <w:lang w:val="fr-CA"/>
        </w:rPr>
        <w:t>des marques peinte</w:t>
      </w:r>
      <w:r w:rsidR="004C482D" w:rsidRPr="00530190">
        <w:rPr>
          <w:rFonts w:eastAsia="Arial"/>
          <w:szCs w:val="28"/>
          <w:lang w:val="fr-CA"/>
        </w:rPr>
        <w:t>s</w:t>
      </w:r>
      <w:r w:rsidRPr="00530190">
        <w:rPr>
          <w:rFonts w:eastAsia="Arial"/>
          <w:szCs w:val="28"/>
          <w:lang w:val="fr-CA"/>
        </w:rPr>
        <w:t xml:space="preserve"> sur la chaussée représentant la silhouette blanche du pictogramme international d</w:t>
      </w:r>
      <w:r w:rsidR="00BA37A4" w:rsidRPr="00530190">
        <w:rPr>
          <w:rFonts w:eastAsia="Arial"/>
          <w:szCs w:val="28"/>
          <w:lang w:val="fr-CA"/>
        </w:rPr>
        <w:t>’</w:t>
      </w:r>
      <w:r w:rsidRPr="00530190">
        <w:rPr>
          <w:rFonts w:eastAsia="Arial"/>
          <w:szCs w:val="28"/>
          <w:lang w:val="fr-CA"/>
        </w:rPr>
        <w:t>accessibilité, dessiné dans un carré bleu de 1,2</w:t>
      </w:r>
      <w:r w:rsidR="00E130E4" w:rsidRPr="00530190">
        <w:rPr>
          <w:rFonts w:eastAsia="Arial"/>
          <w:szCs w:val="28"/>
          <w:lang w:val="fr-CA"/>
        </w:rPr>
        <w:t> </w:t>
      </w:r>
      <w:r w:rsidRPr="00530190">
        <w:rPr>
          <w:rFonts w:eastAsia="Arial"/>
          <w:szCs w:val="28"/>
          <w:lang w:val="fr-CA"/>
        </w:rPr>
        <w:t>m x 1,2</w:t>
      </w:r>
      <w:r w:rsidR="00E130E4" w:rsidRPr="00530190">
        <w:rPr>
          <w:rFonts w:eastAsia="Arial"/>
          <w:szCs w:val="28"/>
          <w:lang w:val="fr-CA"/>
        </w:rPr>
        <w:t> </w:t>
      </w:r>
      <w:r w:rsidRPr="00530190">
        <w:rPr>
          <w:rFonts w:eastAsia="Arial"/>
          <w:szCs w:val="28"/>
          <w:lang w:val="fr-CA"/>
        </w:rPr>
        <w:t>m bordé de blanc.</w:t>
      </w:r>
    </w:p>
    <w:tbl>
      <w:tblPr>
        <w:tblStyle w:val="TableGrid"/>
        <w:tblW w:w="5000" w:type="pct"/>
        <w:tblLook w:val="04A0" w:firstRow="1" w:lastRow="0" w:firstColumn="1" w:lastColumn="0" w:noHBand="0" w:noVBand="1"/>
        <w:tblDescription w:val="Chart with parking spaces available."/>
      </w:tblPr>
      <w:tblGrid>
        <w:gridCol w:w="9350"/>
      </w:tblGrid>
      <w:tr w:rsidR="00B65C2A" w:rsidRPr="007317B3" w14:paraId="4E1B1C02" w14:textId="77777777" w:rsidTr="00212EAD">
        <w:tc>
          <w:tcPr>
            <w:tcW w:w="5000" w:type="pct"/>
          </w:tcPr>
          <w:p w14:paraId="2032A02A" w14:textId="6EB41B25" w:rsidR="00E26030" w:rsidRPr="00530190" w:rsidRDefault="00530190" w:rsidP="009E1654">
            <w:pPr>
              <w:pStyle w:val="SubClauseList"/>
              <w:numPr>
                <w:ilvl w:val="0"/>
                <w:numId w:val="0"/>
              </w:numPr>
              <w:rPr>
                <w:rFonts w:cs="Arial"/>
                <w:bCs/>
                <w:szCs w:val="28"/>
              </w:rPr>
            </w:pPr>
            <w:r w:rsidRPr="00530190">
              <w:rPr>
                <w:rFonts w:cs="Arial"/>
                <w:noProof/>
                <w:szCs w:val="28"/>
                <w:lang w:eastAsia="en-CA"/>
              </w:rPr>
              <w:drawing>
                <wp:inline distT="0" distB="0" distL="0" distR="0" wp14:anchorId="6ED54962" wp14:editId="39B02988">
                  <wp:extent cx="4790694" cy="3705225"/>
                  <wp:effectExtent l="0" t="0" r="0" b="9525"/>
                  <wp:docPr id="13" name="Picture 13" descr="Places de stationnement sur voirie – Graphique montrant des places de stationnement et une voie de déplacement accessible." title="Places de stationnement sur voi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with parking spaces available." title="Off Street Park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90440" cy="3705225"/>
                          </a:xfrm>
                          <a:prstGeom prst="rect">
                            <a:avLst/>
                          </a:prstGeom>
                        </pic:spPr>
                      </pic:pic>
                    </a:graphicData>
                  </a:graphic>
                </wp:inline>
              </w:drawing>
            </w:r>
          </w:p>
          <w:p w14:paraId="513735E3" w14:textId="5EC7573F" w:rsidR="00E26030" w:rsidRPr="005760FD" w:rsidRDefault="00B10DDD" w:rsidP="009E1654">
            <w:pPr>
              <w:pStyle w:val="SubClauseList"/>
              <w:numPr>
                <w:ilvl w:val="0"/>
                <w:numId w:val="0"/>
              </w:numPr>
              <w:rPr>
                <w:rFonts w:cs="Arial"/>
                <w:bCs/>
                <w:szCs w:val="28"/>
                <w:lang w:val="fr-CA"/>
              </w:rPr>
            </w:pPr>
            <w:r w:rsidRPr="00530190">
              <w:rPr>
                <w:rFonts w:eastAsia="Arial" w:cs="Arial"/>
                <w:bCs/>
                <w:szCs w:val="28"/>
                <w:lang w:val="fr-CA"/>
              </w:rPr>
              <w:t>Figure</w:t>
            </w:r>
            <w:r w:rsidR="00E130E4" w:rsidRPr="00530190">
              <w:rPr>
                <w:rFonts w:eastAsia="Arial" w:cs="Arial"/>
                <w:bCs/>
                <w:szCs w:val="28"/>
                <w:lang w:val="fr-CA"/>
              </w:rPr>
              <w:t> </w:t>
            </w:r>
            <w:r w:rsidRPr="00530190">
              <w:rPr>
                <w:rFonts w:eastAsia="Arial" w:cs="Arial"/>
                <w:bCs/>
                <w:szCs w:val="28"/>
                <w:lang w:val="fr-CA"/>
              </w:rPr>
              <w:t xml:space="preserve">2.7.5.1a – </w:t>
            </w:r>
            <w:r w:rsidR="00362895" w:rsidRPr="00530190">
              <w:rPr>
                <w:rFonts w:eastAsia="Arial" w:cs="Arial"/>
                <w:bCs/>
                <w:szCs w:val="28"/>
                <w:lang w:val="fr-CA"/>
              </w:rPr>
              <w:t>Places</w:t>
            </w:r>
            <w:r w:rsidR="005A6CED" w:rsidRPr="00530190">
              <w:rPr>
                <w:rFonts w:eastAsia="Arial" w:cs="Arial"/>
                <w:bCs/>
                <w:szCs w:val="28"/>
                <w:lang w:val="fr-CA"/>
              </w:rPr>
              <w:t xml:space="preserve"> de stationnement </w:t>
            </w:r>
            <w:r w:rsidRPr="00530190">
              <w:rPr>
                <w:rFonts w:eastAsia="Arial" w:cs="Arial"/>
                <w:bCs/>
                <w:szCs w:val="28"/>
                <w:lang w:val="fr-CA"/>
              </w:rPr>
              <w:t>hors voirie</w:t>
            </w:r>
          </w:p>
        </w:tc>
      </w:tr>
    </w:tbl>
    <w:p w14:paraId="010E4AB4" w14:textId="77777777" w:rsidR="00E00E66" w:rsidRPr="005760FD" w:rsidRDefault="00E00E66">
      <w:pPr>
        <w:rPr>
          <w:rFonts w:cs="Arial"/>
          <w:bCs/>
          <w:szCs w:val="28"/>
          <w:lang w:val="fr-CA"/>
        </w:rPr>
      </w:pPr>
    </w:p>
    <w:tbl>
      <w:tblPr>
        <w:tblStyle w:val="TableGrid"/>
        <w:tblW w:w="5000" w:type="pct"/>
        <w:tblLook w:val="04A0" w:firstRow="1" w:lastRow="0" w:firstColumn="1" w:lastColumn="0" w:noHBand="0" w:noVBand="1"/>
        <w:tblCaption w:val="Zone d’embarquement hors voirie"/>
        <w:tblDescription w:val="Zone d’embarquement hors voirie – Graphique montrant une zone d’embarquement hors voirie."/>
      </w:tblPr>
      <w:tblGrid>
        <w:gridCol w:w="9350"/>
      </w:tblGrid>
      <w:tr w:rsidR="00B65C2A" w:rsidRPr="007317B3" w14:paraId="391A3E17" w14:textId="77777777" w:rsidTr="00212EAD">
        <w:tc>
          <w:tcPr>
            <w:tcW w:w="5000" w:type="pct"/>
          </w:tcPr>
          <w:p w14:paraId="0B2C46A6" w14:textId="2DC1AF3A" w:rsidR="007777D1" w:rsidRPr="00530190" w:rsidRDefault="00530190" w:rsidP="00CE0526">
            <w:pPr>
              <w:pStyle w:val="SubClauseList"/>
              <w:numPr>
                <w:ilvl w:val="0"/>
                <w:numId w:val="0"/>
              </w:numPr>
              <w:rPr>
                <w:rFonts w:cs="Arial"/>
                <w:bCs/>
                <w:szCs w:val="28"/>
              </w:rPr>
            </w:pPr>
            <w:r w:rsidRPr="00530190">
              <w:rPr>
                <w:rFonts w:cs="Arial"/>
                <w:noProof/>
                <w:szCs w:val="28"/>
                <w:lang w:eastAsia="en-CA"/>
              </w:rPr>
              <w:drawing>
                <wp:inline distT="0" distB="0" distL="0" distR="0" wp14:anchorId="0281C14A" wp14:editId="4B0875ED">
                  <wp:extent cx="3429000" cy="4207131"/>
                  <wp:effectExtent l="0" t="0" r="0" b="3175"/>
                  <wp:docPr id="9" name="Picture 9" descr="Places de stationnement hors voirie – Graphique montrant des places de stationnement hors voirie." title="Places de stationnement hors v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for off street loading." title="Off Street Loading"/>
                          <pic:cNvPicPr/>
                        </pic:nvPicPr>
                        <pic:blipFill rotWithShape="1">
                          <a:blip r:embed="rId34" cstate="print">
                            <a:extLst>
                              <a:ext uri="{28A0092B-C50C-407E-A947-70E740481C1C}">
                                <a14:useLocalDpi xmlns:a14="http://schemas.microsoft.com/office/drawing/2010/main" val="0"/>
                              </a:ext>
                            </a:extLst>
                          </a:blip>
                          <a:srcRect t="2957" r="1601" b="3689"/>
                          <a:stretch/>
                        </pic:blipFill>
                        <pic:spPr bwMode="auto">
                          <a:xfrm>
                            <a:off x="0" y="0"/>
                            <a:ext cx="3429000" cy="4206875"/>
                          </a:xfrm>
                          <a:prstGeom prst="rect">
                            <a:avLst/>
                          </a:prstGeom>
                          <a:ln>
                            <a:noFill/>
                          </a:ln>
                          <a:extLst>
                            <a:ext uri="{53640926-AAD7-44D8-BBD7-CCE9431645EC}">
                              <a14:shadowObscured xmlns:a14="http://schemas.microsoft.com/office/drawing/2010/main"/>
                            </a:ext>
                          </a:extLst>
                        </pic:spPr>
                      </pic:pic>
                    </a:graphicData>
                  </a:graphic>
                </wp:inline>
              </w:drawing>
            </w:r>
          </w:p>
          <w:p w14:paraId="3C9EF498" w14:textId="054FCB1E" w:rsidR="00E26030" w:rsidRPr="005760FD" w:rsidRDefault="00B10DDD" w:rsidP="00CE0526">
            <w:pPr>
              <w:pStyle w:val="SubClauseList"/>
              <w:numPr>
                <w:ilvl w:val="0"/>
                <w:numId w:val="0"/>
              </w:numPr>
              <w:rPr>
                <w:rFonts w:cs="Arial"/>
                <w:bCs/>
                <w:szCs w:val="28"/>
                <w:lang w:val="fr-CA"/>
              </w:rPr>
            </w:pPr>
            <w:r w:rsidRPr="00530190">
              <w:rPr>
                <w:rFonts w:eastAsia="Arial" w:cs="Arial"/>
                <w:bCs/>
                <w:szCs w:val="28"/>
                <w:lang w:val="fr-CA"/>
              </w:rPr>
              <w:t>Figure</w:t>
            </w:r>
            <w:r w:rsidR="00E130E4" w:rsidRPr="00530190">
              <w:rPr>
                <w:rFonts w:eastAsia="Arial" w:cs="Arial"/>
                <w:bCs/>
                <w:szCs w:val="28"/>
                <w:lang w:val="fr-CA"/>
              </w:rPr>
              <w:t> </w:t>
            </w:r>
            <w:r w:rsidRPr="00530190">
              <w:rPr>
                <w:rFonts w:eastAsia="Arial" w:cs="Arial"/>
                <w:bCs/>
                <w:szCs w:val="28"/>
                <w:lang w:val="fr-CA"/>
              </w:rPr>
              <w:t xml:space="preserve">2.7.5.2b – </w:t>
            </w:r>
            <w:r w:rsidR="005A6CED" w:rsidRPr="00530190">
              <w:rPr>
                <w:rFonts w:eastAsia="Arial" w:cs="Arial"/>
                <w:bCs/>
                <w:szCs w:val="28"/>
                <w:lang w:val="fr-CA"/>
              </w:rPr>
              <w:t xml:space="preserve">Zone d’embarquement </w:t>
            </w:r>
            <w:r w:rsidRPr="00530190">
              <w:rPr>
                <w:rFonts w:eastAsia="Arial" w:cs="Arial"/>
                <w:bCs/>
                <w:szCs w:val="28"/>
                <w:lang w:val="fr-CA"/>
              </w:rPr>
              <w:t>hors voirie</w:t>
            </w:r>
          </w:p>
        </w:tc>
      </w:tr>
    </w:tbl>
    <w:p w14:paraId="3ECCCE26" w14:textId="77777777" w:rsidR="007F5A10" w:rsidRPr="005760FD" w:rsidRDefault="007F5A10" w:rsidP="00843642">
      <w:pPr>
        <w:pStyle w:val="SubClauseList"/>
        <w:numPr>
          <w:ilvl w:val="0"/>
          <w:numId w:val="0"/>
        </w:numPr>
        <w:ind w:left="1728"/>
        <w:rPr>
          <w:rFonts w:cs="Arial"/>
          <w:bCs/>
          <w:szCs w:val="28"/>
          <w:lang w:val="fr-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B65C2A" w:rsidRPr="00530190" w14:paraId="79817BA0" w14:textId="77777777" w:rsidTr="003665CD">
        <w:tc>
          <w:tcPr>
            <w:tcW w:w="2500" w:type="pct"/>
            <w:shd w:val="clear" w:color="auto" w:fill="auto"/>
          </w:tcPr>
          <w:p w14:paraId="520D60D2" w14:textId="77777777" w:rsidR="00F506A7" w:rsidRPr="00530190" w:rsidRDefault="00B10DDD" w:rsidP="003665CD">
            <w:pPr>
              <w:rPr>
                <w:rFonts w:cstheme="minorHAnsi"/>
                <w:b/>
              </w:rPr>
            </w:pPr>
            <w:r w:rsidRPr="00530190">
              <w:rPr>
                <w:rFonts w:cstheme="minorHAnsi"/>
                <w:b/>
              </w:rPr>
              <w:t>ENGLISH</w:t>
            </w:r>
          </w:p>
        </w:tc>
        <w:tc>
          <w:tcPr>
            <w:tcW w:w="2500" w:type="pct"/>
            <w:shd w:val="clear" w:color="auto" w:fill="auto"/>
          </w:tcPr>
          <w:p w14:paraId="66482A09" w14:textId="77777777" w:rsidR="00F506A7" w:rsidRPr="00530190" w:rsidRDefault="00B10DDD" w:rsidP="003665CD">
            <w:pPr>
              <w:rPr>
                <w:rFonts w:cstheme="minorHAnsi"/>
                <w:b/>
              </w:rPr>
            </w:pPr>
            <w:r w:rsidRPr="00530190">
              <w:rPr>
                <w:rFonts w:cstheme="minorHAnsi"/>
                <w:b/>
              </w:rPr>
              <w:t>FRENCH</w:t>
            </w:r>
          </w:p>
        </w:tc>
      </w:tr>
      <w:tr w:rsidR="00B65C2A" w:rsidRPr="00530190" w14:paraId="4E3886BC" w14:textId="77777777" w:rsidTr="003665CD">
        <w:tc>
          <w:tcPr>
            <w:tcW w:w="2500" w:type="pct"/>
            <w:shd w:val="clear" w:color="auto" w:fill="auto"/>
          </w:tcPr>
          <w:p w14:paraId="77709997" w14:textId="77777777" w:rsidR="00F506A7" w:rsidRPr="00530190" w:rsidRDefault="00B10DDD" w:rsidP="003665CD">
            <w:pPr>
              <w:rPr>
                <w:rFonts w:cstheme="minorHAnsi"/>
              </w:rPr>
            </w:pPr>
            <w:r w:rsidRPr="00530190">
              <w:rPr>
                <w:rFonts w:cstheme="minorHAnsi"/>
              </w:rPr>
              <w:t>CURB RAMP</w:t>
            </w:r>
          </w:p>
        </w:tc>
        <w:tc>
          <w:tcPr>
            <w:tcW w:w="2500" w:type="pct"/>
            <w:shd w:val="clear" w:color="auto" w:fill="auto"/>
          </w:tcPr>
          <w:p w14:paraId="35C1286C" w14:textId="77777777" w:rsidR="00F506A7" w:rsidRPr="00530190" w:rsidRDefault="00B10DDD" w:rsidP="003665CD">
            <w:pPr>
              <w:rPr>
                <w:rFonts w:cstheme="minorHAnsi"/>
              </w:rPr>
            </w:pPr>
            <w:r w:rsidRPr="00530190">
              <w:rPr>
                <w:rFonts w:eastAsia="Arial" w:cs="Calibri"/>
                <w:szCs w:val="28"/>
                <w:lang w:val="fr-CA"/>
              </w:rPr>
              <w:t>RAMPE DE BORDURE</w:t>
            </w:r>
          </w:p>
        </w:tc>
      </w:tr>
      <w:tr w:rsidR="00B65C2A" w:rsidRPr="00530190" w14:paraId="3E24ACFD" w14:textId="77777777" w:rsidTr="003665CD">
        <w:tc>
          <w:tcPr>
            <w:tcW w:w="2500" w:type="pct"/>
            <w:shd w:val="clear" w:color="auto" w:fill="auto"/>
          </w:tcPr>
          <w:p w14:paraId="6995A96B" w14:textId="77777777" w:rsidR="00F506A7" w:rsidRPr="00530190" w:rsidRDefault="00B10DDD" w:rsidP="003665CD">
            <w:pPr>
              <w:rPr>
                <w:rFonts w:cstheme="minorHAnsi"/>
              </w:rPr>
            </w:pPr>
            <w:r w:rsidRPr="00530190">
              <w:rPr>
                <w:rFonts w:cstheme="minorHAnsi"/>
              </w:rPr>
              <w:t>RB71 SIGN</w:t>
            </w:r>
          </w:p>
        </w:tc>
        <w:tc>
          <w:tcPr>
            <w:tcW w:w="2500" w:type="pct"/>
            <w:shd w:val="clear" w:color="auto" w:fill="auto"/>
          </w:tcPr>
          <w:p w14:paraId="2D9166E2" w14:textId="1F8600F2" w:rsidR="00F506A7" w:rsidRPr="00530190" w:rsidRDefault="00B10DDD" w:rsidP="003665CD">
            <w:pPr>
              <w:rPr>
                <w:rFonts w:cstheme="minorHAnsi"/>
              </w:rPr>
            </w:pPr>
            <w:r w:rsidRPr="00530190">
              <w:rPr>
                <w:rFonts w:eastAsia="Arial" w:cs="Calibri"/>
                <w:szCs w:val="28"/>
                <w:lang w:val="fr-CA"/>
              </w:rPr>
              <w:t>PANNEAU</w:t>
            </w:r>
            <w:r w:rsidR="003C20B9" w:rsidRPr="00530190">
              <w:rPr>
                <w:rFonts w:eastAsia="Arial" w:cs="Calibri"/>
                <w:szCs w:val="28"/>
                <w:lang w:val="fr-CA"/>
              </w:rPr>
              <w:t xml:space="preserve"> N</w:t>
            </w:r>
            <w:r w:rsidR="003C20B9" w:rsidRPr="00530190">
              <w:rPr>
                <w:rFonts w:eastAsia="Arial" w:cs="Calibri"/>
                <w:szCs w:val="28"/>
                <w:vertAlign w:val="superscript"/>
                <w:lang w:val="fr-CA"/>
              </w:rPr>
              <w:t>o</w:t>
            </w:r>
            <w:r w:rsidR="00E130E4" w:rsidRPr="00530190">
              <w:rPr>
                <w:rFonts w:eastAsia="Arial" w:cs="Calibri"/>
                <w:szCs w:val="28"/>
                <w:lang w:val="fr-CA"/>
              </w:rPr>
              <w:t> </w:t>
            </w:r>
            <w:r w:rsidRPr="00530190">
              <w:rPr>
                <w:rFonts w:eastAsia="Arial" w:cs="Calibri"/>
                <w:szCs w:val="28"/>
                <w:lang w:val="fr-CA"/>
              </w:rPr>
              <w:t>RB</w:t>
            </w:r>
            <w:r w:rsidR="003C20B9" w:rsidRPr="00530190">
              <w:rPr>
                <w:rFonts w:eastAsia="Arial" w:cs="Calibri"/>
                <w:szCs w:val="28"/>
                <w:lang w:val="fr-CA"/>
              </w:rPr>
              <w:t>-</w:t>
            </w:r>
            <w:r w:rsidRPr="00530190">
              <w:rPr>
                <w:rFonts w:eastAsia="Arial" w:cs="Calibri"/>
                <w:szCs w:val="28"/>
                <w:lang w:val="fr-CA"/>
              </w:rPr>
              <w:t>71</w:t>
            </w:r>
          </w:p>
        </w:tc>
      </w:tr>
      <w:tr w:rsidR="00B65C2A" w:rsidRPr="00530190" w14:paraId="6EE80DC9" w14:textId="77777777" w:rsidTr="003665CD">
        <w:tc>
          <w:tcPr>
            <w:tcW w:w="2500" w:type="pct"/>
            <w:shd w:val="clear" w:color="auto" w:fill="auto"/>
          </w:tcPr>
          <w:p w14:paraId="200D4B4A" w14:textId="77777777" w:rsidR="00F506A7" w:rsidRPr="00530190" w:rsidRDefault="00B10DDD" w:rsidP="003665CD">
            <w:pPr>
              <w:rPr>
                <w:rFonts w:cstheme="minorHAnsi"/>
              </w:rPr>
            </w:pPr>
            <w:r w:rsidRPr="00530190">
              <w:rPr>
                <w:rFonts w:cstheme="minorHAnsi"/>
              </w:rPr>
              <w:t>PARKING SPACE</w:t>
            </w:r>
          </w:p>
        </w:tc>
        <w:tc>
          <w:tcPr>
            <w:tcW w:w="2500" w:type="pct"/>
            <w:shd w:val="clear" w:color="auto" w:fill="auto"/>
          </w:tcPr>
          <w:p w14:paraId="390E2682" w14:textId="77777777" w:rsidR="00F506A7" w:rsidRPr="00530190" w:rsidRDefault="00B10DDD" w:rsidP="003665CD">
            <w:pPr>
              <w:rPr>
                <w:rFonts w:cstheme="minorHAnsi"/>
              </w:rPr>
            </w:pPr>
            <w:r w:rsidRPr="00530190">
              <w:rPr>
                <w:rFonts w:eastAsia="Arial" w:cs="Calibri"/>
                <w:szCs w:val="28"/>
                <w:lang w:val="fr-CA"/>
              </w:rPr>
              <w:t>PLACE DE STATIONNEMENT</w:t>
            </w:r>
          </w:p>
        </w:tc>
      </w:tr>
      <w:tr w:rsidR="00B65C2A" w:rsidRPr="00530190" w14:paraId="667AF916" w14:textId="77777777" w:rsidTr="003665CD">
        <w:tc>
          <w:tcPr>
            <w:tcW w:w="2500" w:type="pct"/>
            <w:shd w:val="clear" w:color="auto" w:fill="auto"/>
          </w:tcPr>
          <w:p w14:paraId="5765B993" w14:textId="77777777" w:rsidR="00F506A7" w:rsidRPr="00530190" w:rsidRDefault="00B10DDD" w:rsidP="003665CD">
            <w:pPr>
              <w:rPr>
                <w:rFonts w:cstheme="minorHAnsi"/>
              </w:rPr>
            </w:pPr>
            <w:r w:rsidRPr="00530190">
              <w:rPr>
                <w:rFonts w:cstheme="minorHAnsi"/>
              </w:rPr>
              <w:t>ACCESS AISLE</w:t>
            </w:r>
          </w:p>
        </w:tc>
        <w:tc>
          <w:tcPr>
            <w:tcW w:w="2500" w:type="pct"/>
            <w:shd w:val="clear" w:color="auto" w:fill="auto"/>
          </w:tcPr>
          <w:p w14:paraId="748D296C" w14:textId="77777777" w:rsidR="00F506A7" w:rsidRPr="00530190" w:rsidRDefault="00B10DDD" w:rsidP="003665CD">
            <w:pPr>
              <w:rPr>
                <w:rFonts w:cstheme="minorHAnsi"/>
              </w:rPr>
            </w:pPr>
            <w:r w:rsidRPr="00530190">
              <w:rPr>
                <w:rFonts w:eastAsia="Arial" w:cs="Calibri"/>
                <w:szCs w:val="28"/>
                <w:lang w:val="fr-CA"/>
              </w:rPr>
              <w:t>ALLÉE D</w:t>
            </w:r>
            <w:r w:rsidR="00BA37A4" w:rsidRPr="00530190">
              <w:rPr>
                <w:rFonts w:eastAsia="Arial" w:cs="Calibri"/>
                <w:szCs w:val="28"/>
                <w:lang w:val="fr-CA"/>
              </w:rPr>
              <w:t>’</w:t>
            </w:r>
            <w:r w:rsidRPr="00530190">
              <w:rPr>
                <w:rFonts w:eastAsia="Arial" w:cs="Calibri"/>
                <w:szCs w:val="28"/>
                <w:lang w:val="fr-CA"/>
              </w:rPr>
              <w:t>ACCÈS</w:t>
            </w:r>
          </w:p>
        </w:tc>
      </w:tr>
      <w:tr w:rsidR="00B65C2A" w:rsidRPr="00530190" w14:paraId="3F9A9B8F" w14:textId="77777777" w:rsidTr="003665CD">
        <w:tc>
          <w:tcPr>
            <w:tcW w:w="2500" w:type="pct"/>
            <w:shd w:val="clear" w:color="auto" w:fill="auto"/>
          </w:tcPr>
          <w:p w14:paraId="16B2ADB7" w14:textId="09820813" w:rsidR="00F506A7" w:rsidRPr="00530190" w:rsidRDefault="00B10DDD" w:rsidP="003665CD">
            <w:pPr>
              <w:rPr>
                <w:rFonts w:cstheme="minorHAnsi"/>
              </w:rPr>
            </w:pPr>
            <w:r w:rsidRPr="00530190">
              <w:rPr>
                <w:rFonts w:cstheme="minorHAnsi"/>
              </w:rPr>
              <w:t>3</w:t>
            </w:r>
            <w:r w:rsidR="005A6CED" w:rsidRPr="00530190">
              <w:rPr>
                <w:rFonts w:cstheme="minorHAnsi"/>
              </w:rPr>
              <w:t>.</w:t>
            </w:r>
            <w:r w:rsidRPr="00530190">
              <w:rPr>
                <w:rFonts w:cstheme="minorHAnsi"/>
              </w:rPr>
              <w:t>05</w:t>
            </w:r>
          </w:p>
        </w:tc>
        <w:tc>
          <w:tcPr>
            <w:tcW w:w="2500" w:type="pct"/>
            <w:shd w:val="clear" w:color="auto" w:fill="auto"/>
          </w:tcPr>
          <w:p w14:paraId="5FBF0E76" w14:textId="77777777" w:rsidR="00F506A7" w:rsidRPr="00530190" w:rsidRDefault="00B10DDD" w:rsidP="003665CD">
            <w:pPr>
              <w:rPr>
                <w:rFonts w:cstheme="minorHAnsi"/>
              </w:rPr>
            </w:pPr>
            <w:r w:rsidRPr="00530190">
              <w:rPr>
                <w:rFonts w:cstheme="minorHAnsi"/>
              </w:rPr>
              <w:t>3</w:t>
            </w:r>
            <w:r w:rsidR="00E130E4" w:rsidRPr="00530190">
              <w:rPr>
                <w:rFonts w:cstheme="minorHAnsi"/>
              </w:rPr>
              <w:t>,</w:t>
            </w:r>
            <w:r w:rsidRPr="00530190">
              <w:rPr>
                <w:rFonts w:cstheme="minorHAnsi"/>
              </w:rPr>
              <w:t>05</w:t>
            </w:r>
          </w:p>
        </w:tc>
      </w:tr>
      <w:tr w:rsidR="00B65C2A" w:rsidRPr="00530190" w14:paraId="20D9949F" w14:textId="77777777" w:rsidTr="003665CD">
        <w:tc>
          <w:tcPr>
            <w:tcW w:w="2500" w:type="pct"/>
            <w:shd w:val="clear" w:color="auto" w:fill="auto"/>
          </w:tcPr>
          <w:p w14:paraId="294E9CDC" w14:textId="2C89AA6C" w:rsidR="00F506A7" w:rsidRPr="00530190" w:rsidRDefault="00B10DDD" w:rsidP="003665CD">
            <w:pPr>
              <w:rPr>
                <w:rFonts w:cstheme="minorHAnsi"/>
              </w:rPr>
            </w:pPr>
            <w:r w:rsidRPr="00530190">
              <w:rPr>
                <w:rFonts w:cstheme="minorHAnsi"/>
              </w:rPr>
              <w:t>2</w:t>
            </w:r>
            <w:r w:rsidR="005A6CED" w:rsidRPr="00530190">
              <w:rPr>
                <w:rFonts w:cstheme="minorHAnsi"/>
              </w:rPr>
              <w:t>.</w:t>
            </w:r>
            <w:r w:rsidRPr="00530190">
              <w:rPr>
                <w:rFonts w:cstheme="minorHAnsi"/>
              </w:rPr>
              <w:t>45</w:t>
            </w:r>
          </w:p>
        </w:tc>
        <w:tc>
          <w:tcPr>
            <w:tcW w:w="2500" w:type="pct"/>
            <w:shd w:val="clear" w:color="auto" w:fill="auto"/>
          </w:tcPr>
          <w:p w14:paraId="47E46A94" w14:textId="77777777" w:rsidR="00F506A7" w:rsidRPr="00530190" w:rsidRDefault="00B10DDD" w:rsidP="003665CD">
            <w:pPr>
              <w:rPr>
                <w:rFonts w:cstheme="minorHAnsi"/>
              </w:rPr>
            </w:pPr>
            <w:r w:rsidRPr="00530190">
              <w:rPr>
                <w:rFonts w:cstheme="minorHAnsi"/>
              </w:rPr>
              <w:t>2</w:t>
            </w:r>
            <w:r w:rsidR="00E130E4" w:rsidRPr="00530190">
              <w:rPr>
                <w:rFonts w:cstheme="minorHAnsi"/>
              </w:rPr>
              <w:t>,</w:t>
            </w:r>
            <w:r w:rsidRPr="00530190">
              <w:rPr>
                <w:rFonts w:cstheme="minorHAnsi"/>
              </w:rPr>
              <w:t>45</w:t>
            </w:r>
          </w:p>
        </w:tc>
      </w:tr>
      <w:tr w:rsidR="00B65C2A" w:rsidRPr="00530190" w14:paraId="01811170" w14:textId="77777777" w:rsidTr="003665CD">
        <w:tc>
          <w:tcPr>
            <w:tcW w:w="2500" w:type="pct"/>
            <w:shd w:val="clear" w:color="auto" w:fill="auto"/>
          </w:tcPr>
          <w:p w14:paraId="56275DF8" w14:textId="716BAC21" w:rsidR="00F506A7" w:rsidRPr="00530190" w:rsidRDefault="00B10DDD" w:rsidP="003665CD">
            <w:pPr>
              <w:rPr>
                <w:rFonts w:cstheme="minorHAnsi"/>
              </w:rPr>
            </w:pPr>
            <w:r w:rsidRPr="00530190">
              <w:rPr>
                <w:rFonts w:cstheme="minorHAnsi"/>
              </w:rPr>
              <w:t>2</w:t>
            </w:r>
            <w:r w:rsidR="005A6CED" w:rsidRPr="00530190">
              <w:rPr>
                <w:rFonts w:cstheme="minorHAnsi"/>
              </w:rPr>
              <w:t>.</w:t>
            </w:r>
            <w:r w:rsidRPr="00530190">
              <w:rPr>
                <w:rFonts w:cstheme="minorHAnsi"/>
              </w:rPr>
              <w:t>45</w:t>
            </w:r>
          </w:p>
        </w:tc>
        <w:tc>
          <w:tcPr>
            <w:tcW w:w="2500" w:type="pct"/>
            <w:shd w:val="clear" w:color="auto" w:fill="auto"/>
          </w:tcPr>
          <w:p w14:paraId="3F4CD480" w14:textId="77777777" w:rsidR="00F506A7" w:rsidRPr="00530190" w:rsidRDefault="00B10DDD" w:rsidP="003665CD">
            <w:pPr>
              <w:rPr>
                <w:rFonts w:cstheme="minorHAnsi"/>
              </w:rPr>
            </w:pPr>
            <w:r w:rsidRPr="00530190">
              <w:rPr>
                <w:rFonts w:cstheme="minorHAnsi"/>
              </w:rPr>
              <w:t>2</w:t>
            </w:r>
            <w:r w:rsidR="00E130E4" w:rsidRPr="00530190">
              <w:rPr>
                <w:rFonts w:cstheme="minorHAnsi"/>
              </w:rPr>
              <w:t>,</w:t>
            </w:r>
            <w:r w:rsidRPr="00530190">
              <w:rPr>
                <w:rFonts w:cstheme="minorHAnsi"/>
              </w:rPr>
              <w:t>45</w:t>
            </w:r>
          </w:p>
        </w:tc>
      </w:tr>
      <w:tr w:rsidR="00B65C2A" w:rsidRPr="00530190" w14:paraId="4F50CA8D" w14:textId="77777777" w:rsidTr="003665CD">
        <w:tc>
          <w:tcPr>
            <w:tcW w:w="2500" w:type="pct"/>
            <w:shd w:val="clear" w:color="auto" w:fill="auto"/>
          </w:tcPr>
          <w:p w14:paraId="4F86AE7C" w14:textId="791C8A34" w:rsidR="00F506A7" w:rsidRPr="00530190" w:rsidRDefault="00B10DDD" w:rsidP="003665CD">
            <w:pPr>
              <w:rPr>
                <w:rFonts w:cstheme="minorHAnsi"/>
              </w:rPr>
            </w:pPr>
            <w:r w:rsidRPr="00530190">
              <w:rPr>
                <w:rFonts w:cstheme="minorHAnsi"/>
              </w:rPr>
              <w:t>2</w:t>
            </w:r>
            <w:r w:rsidR="005A6CED" w:rsidRPr="00530190">
              <w:rPr>
                <w:rFonts w:cstheme="minorHAnsi"/>
              </w:rPr>
              <w:t>.</w:t>
            </w:r>
            <w:r w:rsidRPr="00530190">
              <w:rPr>
                <w:rFonts w:cstheme="minorHAnsi"/>
              </w:rPr>
              <w:t>45</w:t>
            </w:r>
          </w:p>
        </w:tc>
        <w:tc>
          <w:tcPr>
            <w:tcW w:w="2500" w:type="pct"/>
            <w:shd w:val="clear" w:color="auto" w:fill="auto"/>
          </w:tcPr>
          <w:p w14:paraId="7CE098BF" w14:textId="77777777" w:rsidR="00F506A7" w:rsidRPr="00530190" w:rsidRDefault="00B10DDD" w:rsidP="003665CD">
            <w:pPr>
              <w:rPr>
                <w:rFonts w:cstheme="minorHAnsi"/>
              </w:rPr>
            </w:pPr>
            <w:r w:rsidRPr="00530190">
              <w:rPr>
                <w:rFonts w:cstheme="minorHAnsi"/>
              </w:rPr>
              <w:t>2</w:t>
            </w:r>
            <w:r w:rsidR="00E130E4" w:rsidRPr="00530190">
              <w:rPr>
                <w:rFonts w:cstheme="minorHAnsi"/>
              </w:rPr>
              <w:t>,</w:t>
            </w:r>
            <w:r w:rsidRPr="00530190">
              <w:rPr>
                <w:rFonts w:cstheme="minorHAnsi"/>
              </w:rPr>
              <w:t>45</w:t>
            </w:r>
          </w:p>
        </w:tc>
      </w:tr>
      <w:tr w:rsidR="00B65C2A" w:rsidRPr="00530190" w14:paraId="010C502A" w14:textId="77777777" w:rsidTr="003665CD">
        <w:tc>
          <w:tcPr>
            <w:tcW w:w="2500" w:type="pct"/>
            <w:shd w:val="clear" w:color="auto" w:fill="auto"/>
          </w:tcPr>
          <w:p w14:paraId="6977641A" w14:textId="77777777" w:rsidR="00F506A7" w:rsidRPr="00530190" w:rsidRDefault="00B10DDD" w:rsidP="003665CD">
            <w:pPr>
              <w:rPr>
                <w:rFonts w:cstheme="minorHAnsi"/>
              </w:rPr>
            </w:pPr>
            <w:r w:rsidRPr="00530190">
              <w:rPr>
                <w:rFonts w:cstheme="minorHAnsi"/>
              </w:rPr>
              <w:t>RB72 SIGN</w:t>
            </w:r>
          </w:p>
        </w:tc>
        <w:tc>
          <w:tcPr>
            <w:tcW w:w="2500" w:type="pct"/>
            <w:shd w:val="clear" w:color="auto" w:fill="auto"/>
          </w:tcPr>
          <w:p w14:paraId="24483454" w14:textId="3D934AF2" w:rsidR="00F506A7" w:rsidRPr="00530190" w:rsidRDefault="00B10DDD" w:rsidP="003665CD">
            <w:pPr>
              <w:rPr>
                <w:rFonts w:cstheme="minorHAnsi"/>
              </w:rPr>
            </w:pPr>
            <w:r w:rsidRPr="00530190">
              <w:rPr>
                <w:rFonts w:eastAsia="Arial" w:cs="Calibri"/>
                <w:szCs w:val="28"/>
                <w:lang w:val="fr-CA"/>
              </w:rPr>
              <w:t>PANNEAU</w:t>
            </w:r>
            <w:r w:rsidR="003C20B9" w:rsidRPr="00530190">
              <w:rPr>
                <w:rFonts w:eastAsia="Arial" w:cs="Calibri"/>
                <w:szCs w:val="28"/>
                <w:lang w:val="fr-CA"/>
              </w:rPr>
              <w:t xml:space="preserve"> N</w:t>
            </w:r>
            <w:r w:rsidR="003C20B9" w:rsidRPr="00530190">
              <w:rPr>
                <w:rFonts w:eastAsia="Arial" w:cs="Calibri"/>
                <w:szCs w:val="28"/>
                <w:vertAlign w:val="superscript"/>
                <w:lang w:val="fr-CA"/>
              </w:rPr>
              <w:t>o</w:t>
            </w:r>
            <w:r w:rsidR="00E130E4" w:rsidRPr="00530190">
              <w:rPr>
                <w:rFonts w:eastAsia="Arial" w:cs="Calibri"/>
                <w:szCs w:val="28"/>
                <w:lang w:val="fr-CA"/>
              </w:rPr>
              <w:t> </w:t>
            </w:r>
            <w:r w:rsidRPr="00530190">
              <w:rPr>
                <w:rFonts w:eastAsia="Arial" w:cs="Calibri"/>
                <w:szCs w:val="28"/>
                <w:lang w:val="fr-CA"/>
              </w:rPr>
              <w:t>RB</w:t>
            </w:r>
            <w:r w:rsidR="00504437" w:rsidRPr="00530190">
              <w:rPr>
                <w:rFonts w:eastAsia="Arial" w:cs="Calibri"/>
                <w:szCs w:val="28"/>
                <w:lang w:val="fr-CA"/>
              </w:rPr>
              <w:t>-</w:t>
            </w:r>
            <w:r w:rsidRPr="00530190">
              <w:rPr>
                <w:rFonts w:eastAsia="Arial" w:cs="Calibri"/>
                <w:szCs w:val="28"/>
                <w:lang w:val="fr-CA"/>
              </w:rPr>
              <w:t>72</w:t>
            </w:r>
          </w:p>
        </w:tc>
      </w:tr>
      <w:tr w:rsidR="00B65C2A" w:rsidRPr="00530190" w14:paraId="0FA1797D" w14:textId="77777777" w:rsidTr="003665CD">
        <w:tc>
          <w:tcPr>
            <w:tcW w:w="2500" w:type="pct"/>
            <w:shd w:val="clear" w:color="auto" w:fill="auto"/>
          </w:tcPr>
          <w:p w14:paraId="506BFFF9" w14:textId="77777777" w:rsidR="00F506A7" w:rsidRPr="00530190" w:rsidRDefault="00B10DDD" w:rsidP="003665CD">
            <w:pPr>
              <w:rPr>
                <w:rFonts w:cstheme="minorHAnsi"/>
              </w:rPr>
            </w:pPr>
            <w:r w:rsidRPr="00530190">
              <w:rPr>
                <w:rFonts w:cstheme="minorHAnsi"/>
              </w:rPr>
              <w:t>ACCESSIBLE PATH OF TRAVEL</w:t>
            </w:r>
          </w:p>
        </w:tc>
        <w:tc>
          <w:tcPr>
            <w:tcW w:w="2500" w:type="pct"/>
            <w:shd w:val="clear" w:color="auto" w:fill="auto"/>
          </w:tcPr>
          <w:p w14:paraId="5A47CD72" w14:textId="77777777" w:rsidR="00F506A7" w:rsidRPr="00530190" w:rsidRDefault="00B10DDD" w:rsidP="003665CD">
            <w:pPr>
              <w:rPr>
                <w:rFonts w:cstheme="minorHAnsi"/>
              </w:rPr>
            </w:pPr>
            <w:r w:rsidRPr="00530190">
              <w:rPr>
                <w:rFonts w:eastAsia="Arial" w:cs="Calibri"/>
                <w:szCs w:val="28"/>
                <w:lang w:val="fr-CA"/>
              </w:rPr>
              <w:t>VOIE DE DÉPLACEMENT ACCESSIBLE</w:t>
            </w:r>
          </w:p>
        </w:tc>
      </w:tr>
      <w:tr w:rsidR="00B65C2A" w:rsidRPr="00530190" w14:paraId="2DEA1B82" w14:textId="77777777" w:rsidTr="003665CD">
        <w:tc>
          <w:tcPr>
            <w:tcW w:w="2500" w:type="pct"/>
            <w:shd w:val="clear" w:color="auto" w:fill="auto"/>
          </w:tcPr>
          <w:p w14:paraId="40BE798A" w14:textId="77777777" w:rsidR="00F506A7" w:rsidRPr="00530190" w:rsidRDefault="00B10DDD" w:rsidP="003665CD">
            <w:pPr>
              <w:rPr>
                <w:rFonts w:cstheme="minorHAnsi"/>
              </w:rPr>
            </w:pPr>
            <w:r w:rsidRPr="00530190">
              <w:rPr>
                <w:rFonts w:cstheme="minorHAnsi"/>
              </w:rPr>
              <w:t>LOADING SPACE</w:t>
            </w:r>
          </w:p>
        </w:tc>
        <w:tc>
          <w:tcPr>
            <w:tcW w:w="2500" w:type="pct"/>
            <w:shd w:val="clear" w:color="auto" w:fill="auto"/>
          </w:tcPr>
          <w:p w14:paraId="664987C2" w14:textId="77777777" w:rsidR="00F506A7" w:rsidRPr="00530190" w:rsidRDefault="00B10DDD" w:rsidP="003665CD">
            <w:pPr>
              <w:rPr>
                <w:rFonts w:cstheme="minorHAnsi"/>
              </w:rPr>
            </w:pPr>
            <w:r w:rsidRPr="00530190">
              <w:rPr>
                <w:rFonts w:eastAsia="Arial" w:cs="Calibri"/>
                <w:szCs w:val="28"/>
                <w:lang w:val="fr-CA"/>
              </w:rPr>
              <w:t>ZONE D</w:t>
            </w:r>
            <w:r w:rsidR="00BA37A4" w:rsidRPr="00530190">
              <w:rPr>
                <w:rFonts w:eastAsia="Arial" w:cs="Calibri"/>
                <w:szCs w:val="28"/>
                <w:lang w:val="fr-CA"/>
              </w:rPr>
              <w:t>’</w:t>
            </w:r>
            <w:r w:rsidRPr="00530190">
              <w:rPr>
                <w:rFonts w:eastAsia="Arial" w:cs="Calibri"/>
                <w:szCs w:val="28"/>
                <w:lang w:val="fr-CA"/>
              </w:rPr>
              <w:t>EMBARQUEMENT</w:t>
            </w:r>
          </w:p>
        </w:tc>
      </w:tr>
      <w:tr w:rsidR="00B65C2A" w:rsidRPr="00530190" w14:paraId="61B4AA1E" w14:textId="77777777" w:rsidTr="003665CD">
        <w:tc>
          <w:tcPr>
            <w:tcW w:w="2500" w:type="pct"/>
            <w:shd w:val="clear" w:color="auto" w:fill="auto"/>
          </w:tcPr>
          <w:p w14:paraId="092E11A3" w14:textId="3EA9F48C" w:rsidR="00F506A7" w:rsidRPr="00530190" w:rsidRDefault="00B10DDD" w:rsidP="003665CD">
            <w:pPr>
              <w:rPr>
                <w:rFonts w:cstheme="minorHAnsi"/>
              </w:rPr>
            </w:pPr>
            <w:r w:rsidRPr="00530190">
              <w:rPr>
                <w:rFonts w:cstheme="minorHAnsi"/>
              </w:rPr>
              <w:t>8</w:t>
            </w:r>
            <w:r w:rsidR="005A6CED" w:rsidRPr="00530190">
              <w:rPr>
                <w:rFonts w:cstheme="minorHAnsi"/>
              </w:rPr>
              <w:t>.</w:t>
            </w:r>
            <w:r w:rsidRPr="00530190">
              <w:rPr>
                <w:rFonts w:cstheme="minorHAnsi"/>
              </w:rPr>
              <w:t>00</w:t>
            </w:r>
          </w:p>
        </w:tc>
        <w:tc>
          <w:tcPr>
            <w:tcW w:w="2500" w:type="pct"/>
            <w:shd w:val="clear" w:color="auto" w:fill="auto"/>
          </w:tcPr>
          <w:p w14:paraId="476751A9" w14:textId="77777777" w:rsidR="00F506A7" w:rsidRPr="00530190" w:rsidRDefault="00B10DDD" w:rsidP="003665CD">
            <w:pPr>
              <w:rPr>
                <w:rFonts w:cstheme="minorHAnsi"/>
              </w:rPr>
            </w:pPr>
            <w:r w:rsidRPr="00530190">
              <w:rPr>
                <w:rFonts w:cstheme="minorHAnsi"/>
              </w:rPr>
              <w:t>8</w:t>
            </w:r>
            <w:r w:rsidR="00E130E4" w:rsidRPr="00530190">
              <w:rPr>
                <w:rFonts w:cstheme="minorHAnsi"/>
              </w:rPr>
              <w:t>,</w:t>
            </w:r>
            <w:r w:rsidRPr="00530190">
              <w:rPr>
                <w:rFonts w:cstheme="minorHAnsi"/>
              </w:rPr>
              <w:t>00</w:t>
            </w:r>
          </w:p>
        </w:tc>
      </w:tr>
      <w:tr w:rsidR="00B65C2A" w:rsidRPr="00530190" w14:paraId="01D989D6" w14:textId="77777777" w:rsidTr="003665CD">
        <w:tc>
          <w:tcPr>
            <w:tcW w:w="2500" w:type="pct"/>
            <w:shd w:val="clear" w:color="auto" w:fill="auto"/>
          </w:tcPr>
          <w:p w14:paraId="6AEF260D" w14:textId="77CC16E9" w:rsidR="00F506A7" w:rsidRPr="00530190" w:rsidRDefault="00B10DDD" w:rsidP="003665CD">
            <w:pPr>
              <w:rPr>
                <w:rFonts w:cstheme="minorHAnsi"/>
              </w:rPr>
            </w:pPr>
            <w:r w:rsidRPr="00530190">
              <w:rPr>
                <w:rFonts w:cstheme="minorHAnsi"/>
              </w:rPr>
              <w:t>3</w:t>
            </w:r>
            <w:r w:rsidR="005A6CED" w:rsidRPr="00530190">
              <w:rPr>
                <w:rFonts w:cstheme="minorHAnsi"/>
              </w:rPr>
              <w:t>.</w:t>
            </w:r>
            <w:r w:rsidRPr="00530190">
              <w:rPr>
                <w:rFonts w:cstheme="minorHAnsi"/>
              </w:rPr>
              <w:t>65</w:t>
            </w:r>
          </w:p>
        </w:tc>
        <w:tc>
          <w:tcPr>
            <w:tcW w:w="2500" w:type="pct"/>
            <w:shd w:val="clear" w:color="auto" w:fill="auto"/>
          </w:tcPr>
          <w:p w14:paraId="7393A2CD" w14:textId="77777777" w:rsidR="00F506A7" w:rsidRPr="00530190" w:rsidRDefault="00B10DDD" w:rsidP="003665CD">
            <w:pPr>
              <w:rPr>
                <w:rFonts w:cstheme="minorHAnsi"/>
              </w:rPr>
            </w:pPr>
            <w:r w:rsidRPr="00530190">
              <w:rPr>
                <w:rFonts w:cstheme="minorHAnsi"/>
              </w:rPr>
              <w:t>3</w:t>
            </w:r>
            <w:r w:rsidR="00E130E4" w:rsidRPr="00530190">
              <w:rPr>
                <w:rFonts w:cstheme="minorHAnsi"/>
              </w:rPr>
              <w:t>,</w:t>
            </w:r>
            <w:r w:rsidRPr="00530190">
              <w:rPr>
                <w:rFonts w:cstheme="minorHAnsi"/>
              </w:rPr>
              <w:t>65</w:t>
            </w:r>
          </w:p>
        </w:tc>
      </w:tr>
    </w:tbl>
    <w:p w14:paraId="118997DC" w14:textId="77777777" w:rsidR="00F506A7" w:rsidRPr="00530190" w:rsidRDefault="00F506A7" w:rsidP="00843642">
      <w:pPr>
        <w:pStyle w:val="SubClauseList"/>
        <w:numPr>
          <w:ilvl w:val="0"/>
          <w:numId w:val="0"/>
        </w:numPr>
        <w:ind w:left="1728"/>
        <w:rPr>
          <w:rFonts w:cs="Arial"/>
          <w:bCs/>
          <w:szCs w:val="28"/>
        </w:rPr>
      </w:pPr>
    </w:p>
    <w:p w14:paraId="6693807B" w14:textId="77777777" w:rsidR="00F506A7" w:rsidRPr="00530190" w:rsidRDefault="00F506A7" w:rsidP="00843642">
      <w:pPr>
        <w:pStyle w:val="SubClauseList"/>
        <w:numPr>
          <w:ilvl w:val="0"/>
          <w:numId w:val="0"/>
        </w:numPr>
        <w:ind w:left="1728"/>
        <w:rPr>
          <w:rFonts w:cs="Arial"/>
          <w:b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0"/>
      </w:tblGrid>
      <w:tr w:rsidR="00B65C2A" w:rsidRPr="007317B3" w14:paraId="09B42BE6" w14:textId="77777777" w:rsidTr="00F506A7">
        <w:trPr>
          <w:trHeight w:val="435"/>
        </w:trPr>
        <w:tc>
          <w:tcPr>
            <w:tcW w:w="5000" w:type="pct"/>
            <w:tcBorders>
              <w:top w:val="single" w:sz="24" w:space="0" w:color="auto"/>
              <w:left w:val="single" w:sz="24" w:space="0" w:color="auto"/>
              <w:bottom w:val="single" w:sz="24" w:space="0" w:color="auto"/>
              <w:right w:val="single" w:sz="24" w:space="0" w:color="auto"/>
            </w:tcBorders>
          </w:tcPr>
          <w:p w14:paraId="43B4C9F2" w14:textId="32E04F53" w:rsidR="007F5A10" w:rsidRPr="005760FD" w:rsidRDefault="00E658B2" w:rsidP="007F5A10">
            <w:pPr>
              <w:pStyle w:val="SubClauseList"/>
              <w:numPr>
                <w:ilvl w:val="0"/>
                <w:numId w:val="0"/>
              </w:numPr>
              <w:rPr>
                <w:rFonts w:cs="Arial"/>
                <w:b/>
                <w:bCs/>
                <w:szCs w:val="28"/>
                <w:lang w:val="fr-CA"/>
              </w:rPr>
            </w:pPr>
            <w:r w:rsidRPr="00530190">
              <w:rPr>
                <w:rFonts w:eastAsia="Arial" w:cs="Arial"/>
                <w:b/>
                <w:bCs/>
                <w:szCs w:val="28"/>
                <w:lang w:val="fr-CA"/>
              </w:rPr>
              <w:t>Question</w:t>
            </w:r>
            <w:r w:rsidR="005A6CED" w:rsidRPr="00530190">
              <w:rPr>
                <w:rFonts w:eastAsia="Arial" w:cs="Arial"/>
                <w:b/>
                <w:bCs/>
                <w:szCs w:val="28"/>
                <w:lang w:val="fr-CA"/>
              </w:rPr>
              <w:t> </w:t>
            </w:r>
            <w:r w:rsidRPr="00530190">
              <w:rPr>
                <w:rFonts w:eastAsia="Arial" w:cs="Arial"/>
                <w:b/>
                <w:bCs/>
                <w:szCs w:val="28"/>
                <w:lang w:val="fr-CA"/>
              </w:rPr>
              <w:t>: Les exigences présentées relatives</w:t>
            </w:r>
            <w:r w:rsidR="00B10DDD" w:rsidRPr="00530190">
              <w:rPr>
                <w:rFonts w:eastAsia="Arial"/>
                <w:b/>
                <w:bCs/>
                <w:szCs w:val="28"/>
                <w:lang w:val="fr-CA"/>
              </w:rPr>
              <w:t xml:space="preserve"> aux zones de stationnement et d</w:t>
            </w:r>
            <w:r w:rsidR="00BA37A4" w:rsidRPr="00530190">
              <w:rPr>
                <w:rFonts w:eastAsia="Arial"/>
                <w:b/>
                <w:bCs/>
                <w:szCs w:val="28"/>
                <w:lang w:val="fr-CA"/>
              </w:rPr>
              <w:t>’</w:t>
            </w:r>
            <w:r w:rsidR="00B10DDD" w:rsidRPr="00530190">
              <w:rPr>
                <w:rFonts w:eastAsia="Arial"/>
                <w:b/>
                <w:bCs/>
                <w:szCs w:val="28"/>
                <w:lang w:val="fr-CA"/>
              </w:rPr>
              <w:t xml:space="preserve">embarquement extérieures suffisent-elles pour répondre aux besoins des personnes </w:t>
            </w:r>
            <w:r w:rsidRPr="00530190">
              <w:rPr>
                <w:rFonts w:eastAsia="Arial"/>
                <w:b/>
                <w:bCs/>
                <w:szCs w:val="28"/>
                <w:lang w:val="fr-CA"/>
              </w:rPr>
              <w:t>victimes de barrières</w:t>
            </w:r>
            <w:r w:rsidR="00B10DDD" w:rsidRPr="00530190">
              <w:rPr>
                <w:rFonts w:eastAsia="Arial"/>
                <w:b/>
                <w:bCs/>
                <w:szCs w:val="28"/>
                <w:lang w:val="fr-CA"/>
              </w:rPr>
              <w:t xml:space="preserve">? </w:t>
            </w:r>
            <w:r w:rsidR="00D36A89" w:rsidRPr="00530190">
              <w:rPr>
                <w:rFonts w:eastAsia="Arial"/>
                <w:b/>
                <w:bCs/>
                <w:szCs w:val="28"/>
                <w:lang w:val="fr-CA"/>
              </w:rPr>
              <w:t xml:space="preserve">Y a-t-il d’autres exigences </w:t>
            </w:r>
            <w:r w:rsidR="00B67E6B" w:rsidRPr="00530190">
              <w:rPr>
                <w:rFonts w:eastAsia="Arial"/>
                <w:b/>
                <w:bCs/>
                <w:szCs w:val="28"/>
                <w:lang w:val="fr-CA"/>
              </w:rPr>
              <w:t>dont nous pourrions envisager l’inclusion</w:t>
            </w:r>
            <w:r w:rsidR="00D36A89" w:rsidRPr="00530190">
              <w:rPr>
                <w:rFonts w:eastAsia="Arial"/>
                <w:b/>
                <w:bCs/>
                <w:szCs w:val="28"/>
                <w:lang w:val="fr-CA"/>
              </w:rPr>
              <w:t xml:space="preserve"> à la norme afin de l’améliorer?</w:t>
            </w:r>
          </w:p>
        </w:tc>
      </w:tr>
    </w:tbl>
    <w:p w14:paraId="6004C801" w14:textId="77777777" w:rsidR="002120B6" w:rsidRPr="00530190" w:rsidRDefault="00B10DDD" w:rsidP="00081003">
      <w:pPr>
        <w:pStyle w:val="Heading2"/>
      </w:pPr>
      <w:bookmarkStart w:id="817" w:name="_Toc19701521"/>
      <w:bookmarkStart w:id="818" w:name="_Toc19701672"/>
      <w:bookmarkStart w:id="819" w:name="_Toc19794787"/>
      <w:bookmarkStart w:id="820" w:name="_Toc20328839"/>
      <w:bookmarkStart w:id="821" w:name="_Toc20329555"/>
      <w:bookmarkStart w:id="822" w:name="_Toc20489769"/>
      <w:bookmarkStart w:id="823" w:name="_Toc20822518"/>
      <w:bookmarkStart w:id="824" w:name="_Toc20822801"/>
      <w:bookmarkStart w:id="825" w:name="_Toc20841703"/>
      <w:bookmarkStart w:id="826" w:name="_Toc21332208"/>
      <w:bookmarkStart w:id="827" w:name="_Toc19701522"/>
      <w:bookmarkStart w:id="828" w:name="_Toc19701673"/>
      <w:bookmarkStart w:id="829" w:name="_Toc19794788"/>
      <w:bookmarkStart w:id="830" w:name="_Toc20328840"/>
      <w:bookmarkStart w:id="831" w:name="_Toc20329556"/>
      <w:bookmarkStart w:id="832" w:name="_Toc20489770"/>
      <w:bookmarkStart w:id="833" w:name="_Toc20822519"/>
      <w:bookmarkStart w:id="834" w:name="_Toc20822802"/>
      <w:bookmarkStart w:id="835" w:name="_Toc20841704"/>
      <w:bookmarkStart w:id="836" w:name="_Toc21332209"/>
      <w:bookmarkStart w:id="837" w:name="_Toc28597293"/>
      <w:bookmarkStart w:id="838" w:name="_Toc29368838"/>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r w:rsidRPr="00530190">
        <w:t>Signalisation</w:t>
      </w:r>
      <w:bookmarkEnd w:id="837"/>
      <w:bookmarkEnd w:id="838"/>
    </w:p>
    <w:p w14:paraId="3279CA12" w14:textId="77777777" w:rsidR="00A80020" w:rsidRPr="00530190" w:rsidRDefault="00B10DDD" w:rsidP="00A80020">
      <w:pPr>
        <w:pStyle w:val="Clause"/>
      </w:pPr>
      <w:r w:rsidRPr="00530190">
        <w:rPr>
          <w:rFonts w:eastAsia="Arial"/>
          <w:szCs w:val="28"/>
          <w:lang w:val="fr-CA"/>
        </w:rPr>
        <w:t>Objectif</w:t>
      </w:r>
    </w:p>
    <w:p w14:paraId="0549EA1C" w14:textId="6384E393" w:rsidR="00A80020" w:rsidRPr="005760FD" w:rsidRDefault="00A44813" w:rsidP="00A80020">
      <w:pPr>
        <w:pStyle w:val="SubClause"/>
        <w:rPr>
          <w:lang w:val="fr-CA"/>
        </w:rPr>
      </w:pPr>
      <w:r w:rsidRPr="00530190">
        <w:rPr>
          <w:rFonts w:eastAsia="Arial"/>
          <w:szCs w:val="28"/>
          <w:lang w:val="fr-CA"/>
        </w:rPr>
        <w:t>Faire en sorte</w:t>
      </w:r>
      <w:r w:rsidR="00B10DDD" w:rsidRPr="00530190">
        <w:rPr>
          <w:rFonts w:eastAsia="Arial"/>
          <w:szCs w:val="28"/>
          <w:lang w:val="fr-CA"/>
        </w:rPr>
        <w:t xml:space="preserve"> que les panneaux </w:t>
      </w:r>
      <w:r w:rsidRPr="00530190">
        <w:rPr>
          <w:rFonts w:eastAsia="Arial"/>
          <w:szCs w:val="28"/>
          <w:lang w:val="fr-CA"/>
        </w:rPr>
        <w:t>d’</w:t>
      </w:r>
      <w:r w:rsidR="00B10DDD" w:rsidRPr="00530190">
        <w:rPr>
          <w:rFonts w:eastAsia="Arial"/>
          <w:szCs w:val="28"/>
          <w:lang w:val="fr-CA"/>
        </w:rPr>
        <w:t xml:space="preserve">information et </w:t>
      </w:r>
      <w:r w:rsidR="00213A13" w:rsidRPr="00530190">
        <w:rPr>
          <w:rFonts w:eastAsia="Arial"/>
          <w:szCs w:val="28"/>
          <w:lang w:val="fr-CA"/>
        </w:rPr>
        <w:t xml:space="preserve">les panneaux indicateurs </w:t>
      </w:r>
      <w:r w:rsidRPr="00530190">
        <w:rPr>
          <w:rFonts w:eastAsia="Arial"/>
          <w:szCs w:val="28"/>
          <w:lang w:val="fr-CA"/>
        </w:rPr>
        <w:t xml:space="preserve">installés dans les </w:t>
      </w:r>
      <w:r w:rsidR="00B10DDD" w:rsidRPr="00530190">
        <w:rPr>
          <w:rFonts w:eastAsia="Arial"/>
          <w:szCs w:val="28"/>
          <w:lang w:val="fr-CA"/>
        </w:rPr>
        <w:t xml:space="preserve">espaces publics extérieurs sont situés et conçus </w:t>
      </w:r>
      <w:r w:rsidRPr="00530190">
        <w:rPr>
          <w:rFonts w:eastAsia="Arial"/>
          <w:szCs w:val="28"/>
          <w:lang w:val="fr-CA"/>
        </w:rPr>
        <w:t xml:space="preserve">de façon à pouvoir </w:t>
      </w:r>
      <w:r w:rsidR="00B10DDD" w:rsidRPr="00530190">
        <w:rPr>
          <w:rFonts w:eastAsia="Arial"/>
          <w:szCs w:val="28"/>
          <w:lang w:val="fr-CA"/>
        </w:rPr>
        <w:t xml:space="preserve">être </w:t>
      </w:r>
      <w:r w:rsidRPr="00530190">
        <w:rPr>
          <w:rFonts w:eastAsia="Arial"/>
          <w:szCs w:val="28"/>
          <w:lang w:val="fr-CA"/>
        </w:rPr>
        <w:t>compris d</w:t>
      </w:r>
      <w:r w:rsidR="00B10DDD" w:rsidRPr="00530190">
        <w:rPr>
          <w:rFonts w:eastAsia="Arial"/>
          <w:szCs w:val="28"/>
          <w:lang w:val="fr-CA"/>
        </w:rPr>
        <w:t>es personnes présentant des handicaps physiques et sensoriels.</w:t>
      </w:r>
    </w:p>
    <w:p w14:paraId="7FA6F847" w14:textId="60C65D08" w:rsidR="00A80020" w:rsidRPr="00530190" w:rsidRDefault="00665099" w:rsidP="00A80020">
      <w:pPr>
        <w:pStyle w:val="Clause"/>
      </w:pPr>
      <w:r w:rsidRPr="00530190">
        <w:rPr>
          <w:rFonts w:eastAsia="Arial"/>
          <w:szCs w:val="28"/>
          <w:lang w:val="fr-CA"/>
        </w:rPr>
        <w:t>Sous-sections connexes</w:t>
      </w:r>
    </w:p>
    <w:p w14:paraId="438FC044" w14:textId="77777777" w:rsidR="00E00E66" w:rsidRPr="00530190" w:rsidRDefault="00B10DDD" w:rsidP="00E00E66">
      <w:pPr>
        <w:pStyle w:val="ClauseList"/>
        <w:tabs>
          <w:tab w:val="clear" w:pos="1440"/>
          <w:tab w:val="num" w:pos="1843"/>
        </w:tabs>
        <w:ind w:left="1843" w:hanging="567"/>
      </w:pPr>
      <w:r w:rsidRPr="00530190">
        <w:rPr>
          <w:rFonts w:eastAsia="Arial"/>
          <w:szCs w:val="28"/>
          <w:lang w:val="fr-CA"/>
        </w:rPr>
        <w:t>2.1 Voie de déplacement accessible</w:t>
      </w:r>
    </w:p>
    <w:p w14:paraId="7CCFCFEF" w14:textId="77777777" w:rsidR="00E00E66" w:rsidRPr="00530190" w:rsidRDefault="00B10DDD" w:rsidP="00E00E66">
      <w:pPr>
        <w:pStyle w:val="ClauseList"/>
        <w:tabs>
          <w:tab w:val="clear" w:pos="1440"/>
          <w:tab w:val="num" w:pos="1843"/>
        </w:tabs>
        <w:ind w:left="1843" w:hanging="567"/>
      </w:pPr>
      <w:r w:rsidRPr="00530190">
        <w:rPr>
          <w:rFonts w:eastAsia="Arial"/>
          <w:szCs w:val="28"/>
          <w:lang w:val="fr-CA"/>
        </w:rPr>
        <w:t>2.2 Rampes</w:t>
      </w:r>
    </w:p>
    <w:p w14:paraId="4B68FEDB" w14:textId="4B93BCC9" w:rsidR="00E00E66" w:rsidRPr="00530190" w:rsidRDefault="00422304" w:rsidP="00E00E66">
      <w:pPr>
        <w:pStyle w:val="ClauseList"/>
        <w:tabs>
          <w:tab w:val="clear" w:pos="1440"/>
          <w:tab w:val="num" w:pos="1843"/>
        </w:tabs>
        <w:ind w:left="1843" w:hanging="567"/>
      </w:pPr>
      <w:r w:rsidRPr="00530190">
        <w:rPr>
          <w:rFonts w:eastAsia="Arial"/>
          <w:szCs w:val="28"/>
          <w:lang w:val="fr-CA"/>
        </w:rPr>
        <w:t xml:space="preserve">2.3 </w:t>
      </w:r>
      <w:r w:rsidR="00B10DDD" w:rsidRPr="00530190">
        <w:rPr>
          <w:rFonts w:eastAsia="Arial"/>
          <w:szCs w:val="28"/>
          <w:lang w:val="fr-CA"/>
        </w:rPr>
        <w:t>Appareils de levage mécaniques</w:t>
      </w:r>
    </w:p>
    <w:p w14:paraId="1605FB4B" w14:textId="77777777" w:rsidR="00E00E66" w:rsidRPr="00530190" w:rsidRDefault="00B10DDD" w:rsidP="00E00E66">
      <w:pPr>
        <w:pStyle w:val="ClauseList"/>
        <w:tabs>
          <w:tab w:val="clear" w:pos="1440"/>
          <w:tab w:val="num" w:pos="1843"/>
        </w:tabs>
        <w:ind w:left="1843" w:hanging="567"/>
      </w:pPr>
      <w:r w:rsidRPr="00530190">
        <w:rPr>
          <w:rFonts w:eastAsia="Arial"/>
          <w:szCs w:val="28"/>
          <w:lang w:val="fr-CA"/>
        </w:rPr>
        <w:t>2.4 Stationnement</w:t>
      </w:r>
    </w:p>
    <w:p w14:paraId="7E8616A7" w14:textId="77777777" w:rsidR="00E00E66" w:rsidRPr="00530190" w:rsidRDefault="00B10DDD" w:rsidP="00E00E66">
      <w:pPr>
        <w:pStyle w:val="ClauseList"/>
        <w:tabs>
          <w:tab w:val="clear" w:pos="1440"/>
          <w:tab w:val="num" w:pos="1843"/>
        </w:tabs>
        <w:ind w:left="1843" w:hanging="567"/>
      </w:pPr>
      <w:r w:rsidRPr="00530190">
        <w:rPr>
          <w:rFonts w:eastAsia="Arial"/>
          <w:szCs w:val="28"/>
          <w:lang w:val="fr-CA"/>
        </w:rPr>
        <w:t>2.5 Passages pour piétons</w:t>
      </w:r>
    </w:p>
    <w:p w14:paraId="791FFD86" w14:textId="77777777" w:rsidR="00E00E66" w:rsidRPr="00530190" w:rsidRDefault="00B10DDD" w:rsidP="00E00E66">
      <w:pPr>
        <w:pStyle w:val="ClauseList"/>
        <w:tabs>
          <w:tab w:val="clear" w:pos="1440"/>
          <w:tab w:val="num" w:pos="1843"/>
        </w:tabs>
        <w:ind w:left="1843" w:hanging="567"/>
      </w:pPr>
      <w:r w:rsidRPr="00530190">
        <w:rPr>
          <w:rFonts w:eastAsia="Arial"/>
          <w:szCs w:val="28"/>
          <w:lang w:val="fr-CA"/>
        </w:rPr>
        <w:t>2.6 Bandes et sentiers cyclables</w:t>
      </w:r>
    </w:p>
    <w:p w14:paraId="5B4DFD6E" w14:textId="77777777" w:rsidR="00E00E66" w:rsidRPr="005760FD" w:rsidRDefault="00B10DDD" w:rsidP="00E00E66">
      <w:pPr>
        <w:pStyle w:val="ClauseList"/>
        <w:tabs>
          <w:tab w:val="clear" w:pos="1440"/>
          <w:tab w:val="num" w:pos="1843"/>
        </w:tabs>
        <w:ind w:left="1843" w:hanging="567"/>
        <w:rPr>
          <w:lang w:val="fr-CA"/>
        </w:rPr>
      </w:pPr>
      <w:r w:rsidRPr="00530190">
        <w:rPr>
          <w:rFonts w:eastAsia="Arial"/>
          <w:szCs w:val="28"/>
          <w:lang w:val="fr-CA"/>
        </w:rPr>
        <w:t>2.7 Zones de stationnement et d</w:t>
      </w:r>
      <w:r w:rsidR="00BA37A4" w:rsidRPr="00530190">
        <w:rPr>
          <w:rFonts w:eastAsia="Arial"/>
          <w:szCs w:val="28"/>
          <w:lang w:val="fr-CA"/>
        </w:rPr>
        <w:t>’</w:t>
      </w:r>
      <w:r w:rsidRPr="00530190">
        <w:rPr>
          <w:rFonts w:eastAsia="Arial"/>
          <w:szCs w:val="28"/>
          <w:lang w:val="fr-CA"/>
        </w:rPr>
        <w:t>embarquement extérieures</w:t>
      </w:r>
    </w:p>
    <w:p w14:paraId="5A00599F" w14:textId="2FFE7E5B" w:rsidR="00A80020" w:rsidRPr="00530190" w:rsidRDefault="00B10DDD" w:rsidP="00E00E66">
      <w:pPr>
        <w:pStyle w:val="ClauseList"/>
        <w:tabs>
          <w:tab w:val="clear" w:pos="1440"/>
          <w:tab w:val="num" w:pos="1843"/>
        </w:tabs>
        <w:ind w:left="1843" w:hanging="567"/>
      </w:pPr>
      <w:r w:rsidRPr="00530190">
        <w:rPr>
          <w:rFonts w:eastAsia="Arial"/>
          <w:szCs w:val="28"/>
          <w:lang w:val="fr-CA"/>
        </w:rPr>
        <w:t xml:space="preserve">2.15 Aires </w:t>
      </w:r>
      <w:r w:rsidR="00430BFE" w:rsidRPr="00530190">
        <w:rPr>
          <w:rFonts w:eastAsia="Arial"/>
          <w:szCs w:val="28"/>
          <w:lang w:val="fr-CA"/>
        </w:rPr>
        <w:t>de jeu</w:t>
      </w:r>
    </w:p>
    <w:p w14:paraId="5A7B21D8" w14:textId="77777777" w:rsidR="00F506A7" w:rsidRPr="00530190" w:rsidRDefault="00B10DDD" w:rsidP="00A80020">
      <w:pPr>
        <w:pStyle w:val="Clause"/>
      </w:pPr>
      <w:r w:rsidRPr="00530190">
        <w:rPr>
          <w:rFonts w:eastAsia="Arial"/>
          <w:szCs w:val="28"/>
          <w:lang w:val="fr-CA"/>
        </w:rPr>
        <w:t>Champ d’application</w:t>
      </w:r>
    </w:p>
    <w:p w14:paraId="40CE49B0" w14:textId="64588AFD" w:rsidR="00A80020" w:rsidRPr="005760FD" w:rsidRDefault="00B10DDD" w:rsidP="00A80020">
      <w:pPr>
        <w:pStyle w:val="SubClause"/>
        <w:rPr>
          <w:rFonts w:cs="Arial"/>
          <w:bCs/>
          <w:szCs w:val="28"/>
          <w:lang w:val="fr-CA"/>
        </w:rPr>
      </w:pPr>
      <w:r w:rsidRPr="00530190">
        <w:rPr>
          <w:rFonts w:eastAsia="Arial"/>
          <w:szCs w:val="28"/>
          <w:lang w:val="fr-CA"/>
        </w:rPr>
        <w:t>Panneaux d d</w:t>
      </w:r>
      <w:r w:rsidR="00BA37A4" w:rsidRPr="00530190">
        <w:rPr>
          <w:rFonts w:eastAsia="Arial"/>
          <w:szCs w:val="28"/>
          <w:lang w:val="fr-CA"/>
        </w:rPr>
        <w:t>’</w:t>
      </w:r>
      <w:r w:rsidRPr="00530190">
        <w:rPr>
          <w:rFonts w:eastAsia="Arial"/>
          <w:szCs w:val="28"/>
          <w:lang w:val="fr-CA"/>
        </w:rPr>
        <w:t xml:space="preserve">information </w:t>
      </w:r>
      <w:r w:rsidR="00213A13" w:rsidRPr="00530190">
        <w:rPr>
          <w:rFonts w:eastAsia="Arial"/>
          <w:szCs w:val="28"/>
          <w:lang w:val="fr-CA"/>
        </w:rPr>
        <w:t xml:space="preserve">et panneaux indicateurs </w:t>
      </w:r>
      <w:r w:rsidRPr="00530190">
        <w:rPr>
          <w:rFonts w:eastAsia="Arial"/>
          <w:szCs w:val="28"/>
          <w:lang w:val="fr-CA"/>
        </w:rPr>
        <w:t xml:space="preserve">– </w:t>
      </w:r>
      <w:r w:rsidRPr="00530190">
        <w:rPr>
          <w:rFonts w:eastAsia="Arial" w:cs="Arial"/>
          <w:szCs w:val="28"/>
          <w:lang w:val="fr-CA"/>
        </w:rPr>
        <w:t xml:space="preserve">Panneaux qui </w:t>
      </w:r>
      <w:r w:rsidR="00845BF5" w:rsidRPr="00530190">
        <w:rPr>
          <w:rFonts w:eastAsia="Arial" w:cs="Arial"/>
          <w:szCs w:val="28"/>
          <w:lang w:val="fr-CA"/>
        </w:rPr>
        <w:t xml:space="preserve">renseignent les usagers </w:t>
      </w:r>
      <w:r w:rsidRPr="00530190">
        <w:rPr>
          <w:rFonts w:eastAsia="Arial" w:cs="Arial"/>
          <w:szCs w:val="28"/>
          <w:lang w:val="fr-CA"/>
        </w:rPr>
        <w:t>sur les installations qui se trouvent sur le terrain</w:t>
      </w:r>
      <w:r w:rsidR="00845BF5" w:rsidRPr="00530190">
        <w:rPr>
          <w:rFonts w:eastAsia="Arial" w:cs="Arial"/>
          <w:szCs w:val="28"/>
          <w:lang w:val="fr-CA"/>
        </w:rPr>
        <w:t xml:space="preserve"> ou qui leur permettent de s’orienter</w:t>
      </w:r>
      <w:r w:rsidRPr="00530190">
        <w:rPr>
          <w:rFonts w:eastAsia="Arial" w:cs="Arial"/>
          <w:szCs w:val="28"/>
          <w:lang w:val="fr-CA"/>
        </w:rPr>
        <w:t xml:space="preserve">. </w:t>
      </w:r>
      <w:r w:rsidR="00845BF5" w:rsidRPr="00530190">
        <w:rPr>
          <w:rFonts w:eastAsia="Arial" w:cs="Arial"/>
          <w:szCs w:val="28"/>
          <w:lang w:val="fr-CA"/>
        </w:rPr>
        <w:t xml:space="preserve">Le respect des </w:t>
      </w:r>
      <w:r w:rsidRPr="00530190">
        <w:rPr>
          <w:rFonts w:eastAsia="Arial" w:cs="Arial"/>
          <w:szCs w:val="28"/>
          <w:lang w:val="fr-CA"/>
        </w:rPr>
        <w:t xml:space="preserve">présentes exigences pour </w:t>
      </w:r>
      <w:r w:rsidR="00845BF5" w:rsidRPr="00530190">
        <w:rPr>
          <w:rFonts w:eastAsia="Arial" w:cs="Arial"/>
          <w:szCs w:val="28"/>
          <w:lang w:val="fr-CA"/>
        </w:rPr>
        <w:t>l’aménagement d</w:t>
      </w:r>
      <w:r w:rsidRPr="00530190">
        <w:rPr>
          <w:rFonts w:eastAsia="Arial" w:cs="Arial"/>
          <w:szCs w:val="28"/>
          <w:lang w:val="fr-CA"/>
        </w:rPr>
        <w:t>e panneaux d</w:t>
      </w:r>
      <w:r w:rsidR="00BA37A4" w:rsidRPr="00530190">
        <w:rPr>
          <w:rFonts w:eastAsia="Arial" w:cs="Arial"/>
          <w:szCs w:val="28"/>
          <w:lang w:val="fr-CA"/>
        </w:rPr>
        <w:t>’</w:t>
      </w:r>
      <w:r w:rsidRPr="00530190">
        <w:rPr>
          <w:rFonts w:eastAsia="Arial" w:cs="Arial"/>
          <w:szCs w:val="28"/>
          <w:lang w:val="fr-CA"/>
        </w:rPr>
        <w:t>interprétation et de commémoration</w:t>
      </w:r>
      <w:r w:rsidR="00845BF5" w:rsidRPr="00530190">
        <w:rPr>
          <w:rFonts w:eastAsia="Arial" w:cs="Arial"/>
          <w:szCs w:val="28"/>
          <w:lang w:val="fr-CA"/>
        </w:rPr>
        <w:t xml:space="preserve"> est </w:t>
      </w:r>
      <w:r w:rsidR="00422304" w:rsidRPr="00530190">
        <w:rPr>
          <w:rFonts w:eastAsia="Arial" w:cs="Arial"/>
          <w:szCs w:val="28"/>
          <w:lang w:val="fr-CA"/>
        </w:rPr>
        <w:t>recommandé</w:t>
      </w:r>
      <w:r w:rsidR="00845BF5" w:rsidRPr="00530190">
        <w:rPr>
          <w:rFonts w:eastAsia="Arial" w:cs="Arial"/>
          <w:szCs w:val="28"/>
          <w:lang w:val="fr-CA"/>
        </w:rPr>
        <w:t>, mais non obligatoire</w:t>
      </w:r>
      <w:r w:rsidRPr="00530190">
        <w:rPr>
          <w:rFonts w:eastAsia="Arial" w:cs="Arial"/>
          <w:szCs w:val="28"/>
          <w:lang w:val="fr-CA"/>
        </w:rPr>
        <w:t>.</w:t>
      </w:r>
    </w:p>
    <w:p w14:paraId="44EDC632" w14:textId="064497D5" w:rsidR="00A80020" w:rsidRPr="005760FD" w:rsidRDefault="00B10DDD" w:rsidP="00A80020">
      <w:pPr>
        <w:pStyle w:val="SubClause"/>
        <w:rPr>
          <w:rFonts w:cs="Arial"/>
          <w:bCs/>
          <w:szCs w:val="28"/>
          <w:lang w:val="fr-CA"/>
        </w:rPr>
      </w:pPr>
      <w:r w:rsidRPr="00530190">
        <w:rPr>
          <w:rFonts w:eastAsia="Arial"/>
          <w:szCs w:val="28"/>
          <w:lang w:val="fr-CA"/>
        </w:rPr>
        <w:t xml:space="preserve">Voie de sortie – </w:t>
      </w:r>
      <w:r w:rsidR="00845BF5" w:rsidRPr="00530190">
        <w:rPr>
          <w:rFonts w:eastAsia="Arial"/>
          <w:szCs w:val="28"/>
          <w:lang w:val="fr-CA"/>
        </w:rPr>
        <w:t>La voie de sortie doit être indiquée par des p</w:t>
      </w:r>
      <w:r w:rsidRPr="00530190">
        <w:rPr>
          <w:rFonts w:eastAsia="Arial" w:cs="Arial"/>
          <w:szCs w:val="28"/>
          <w:lang w:val="fr-CA"/>
        </w:rPr>
        <w:t xml:space="preserve">anneaux installés sur la face extérieure des portes de sortie et </w:t>
      </w:r>
      <w:r w:rsidR="00845BF5" w:rsidRPr="00530190">
        <w:rPr>
          <w:rFonts w:eastAsia="Arial" w:cs="Arial"/>
          <w:szCs w:val="28"/>
          <w:lang w:val="fr-CA"/>
        </w:rPr>
        <w:t xml:space="preserve">par des </w:t>
      </w:r>
      <w:r w:rsidRPr="00530190">
        <w:rPr>
          <w:rFonts w:eastAsia="Arial" w:cs="Arial"/>
          <w:szCs w:val="28"/>
          <w:lang w:val="fr-CA"/>
        </w:rPr>
        <w:t xml:space="preserve">panneaux </w:t>
      </w:r>
      <w:r w:rsidR="00845BF5" w:rsidRPr="00530190">
        <w:rPr>
          <w:rFonts w:eastAsia="Arial" w:cs="Arial"/>
          <w:szCs w:val="28"/>
          <w:lang w:val="fr-CA"/>
        </w:rPr>
        <w:t xml:space="preserve">de directives installés dans </w:t>
      </w:r>
      <w:r w:rsidRPr="00530190">
        <w:rPr>
          <w:rFonts w:eastAsia="Arial" w:cs="Arial"/>
          <w:szCs w:val="28"/>
          <w:lang w:val="fr-CA"/>
        </w:rPr>
        <w:t>les aires de refuge</w:t>
      </w:r>
      <w:r w:rsidR="00143D1E" w:rsidRPr="00530190">
        <w:rPr>
          <w:rFonts w:eastAsia="Arial" w:cs="Arial"/>
          <w:szCs w:val="28"/>
          <w:lang w:val="fr-CA"/>
        </w:rPr>
        <w:t xml:space="preserve">, conformément aux exigences du </w:t>
      </w:r>
      <w:r w:rsidRPr="00530190">
        <w:rPr>
          <w:rFonts w:eastAsia="Arial" w:cs="Arial"/>
          <w:iCs/>
          <w:szCs w:val="28"/>
          <w:lang w:val="fr-CA"/>
        </w:rPr>
        <w:t>Code du bâtiment du Manitoba</w:t>
      </w:r>
      <w:r w:rsidRPr="00530190">
        <w:rPr>
          <w:rFonts w:eastAsia="Arial" w:cs="Arial"/>
          <w:szCs w:val="28"/>
          <w:lang w:val="fr-CA"/>
        </w:rPr>
        <w:t>.</w:t>
      </w:r>
    </w:p>
    <w:p w14:paraId="70D93D29" w14:textId="54A7DBA6" w:rsidR="00F506A7" w:rsidRPr="005760FD" w:rsidRDefault="00B10DDD" w:rsidP="00A80020">
      <w:pPr>
        <w:pStyle w:val="SubClause"/>
        <w:rPr>
          <w:rFonts w:cs="Arial"/>
          <w:bCs/>
          <w:szCs w:val="28"/>
          <w:lang w:val="fr-CA"/>
        </w:rPr>
      </w:pPr>
      <w:r w:rsidRPr="00530190">
        <w:rPr>
          <w:rFonts w:eastAsia="Arial"/>
          <w:szCs w:val="28"/>
          <w:lang w:val="fr-CA"/>
        </w:rPr>
        <w:t xml:space="preserve">Stationnement – </w:t>
      </w:r>
      <w:r w:rsidRPr="00530190">
        <w:rPr>
          <w:rFonts w:eastAsia="Arial" w:cs="Arial"/>
          <w:szCs w:val="28"/>
          <w:lang w:val="fr-CA"/>
        </w:rPr>
        <w:t xml:space="preserve">Les places de stationnement accessibles doivent être désignées par des panneaux conformes </w:t>
      </w:r>
      <w:r w:rsidR="001F4D4B" w:rsidRPr="00530190">
        <w:rPr>
          <w:rFonts w:eastAsia="Arial" w:cs="Arial"/>
          <w:szCs w:val="28"/>
          <w:lang w:val="fr-CA"/>
        </w:rPr>
        <w:t>à la sous-section</w:t>
      </w:r>
      <w:r w:rsidR="00143D1E" w:rsidRPr="00530190">
        <w:rPr>
          <w:rFonts w:eastAsia="Arial" w:cs="Arial"/>
          <w:szCs w:val="28"/>
          <w:lang w:val="fr-CA"/>
        </w:rPr>
        <w:t> </w:t>
      </w:r>
      <w:r w:rsidR="001F4D4B" w:rsidRPr="00530190">
        <w:rPr>
          <w:rFonts w:eastAsia="Arial" w:cs="Arial"/>
          <w:szCs w:val="28"/>
          <w:lang w:val="fr-CA"/>
        </w:rPr>
        <w:t>2.</w:t>
      </w:r>
      <w:r w:rsidRPr="00530190">
        <w:rPr>
          <w:rFonts w:eastAsia="Arial" w:cs="Arial"/>
          <w:szCs w:val="28"/>
          <w:lang w:val="fr-CA"/>
        </w:rPr>
        <w:t>7.</w:t>
      </w:r>
    </w:p>
    <w:p w14:paraId="590C354B" w14:textId="77777777" w:rsidR="0000711D" w:rsidRPr="005760FD" w:rsidRDefault="00B10DDD" w:rsidP="00A80020">
      <w:pPr>
        <w:pStyle w:val="SubClause"/>
        <w:rPr>
          <w:rFonts w:cs="Arial"/>
          <w:bCs/>
          <w:szCs w:val="28"/>
          <w:lang w:val="fr-CA"/>
        </w:rPr>
      </w:pPr>
      <w:r w:rsidRPr="00530190">
        <w:rPr>
          <w:rFonts w:eastAsia="Arial"/>
          <w:szCs w:val="28"/>
          <w:lang w:val="fr-CA"/>
        </w:rPr>
        <w:t xml:space="preserve">Entrées – </w:t>
      </w:r>
      <w:r w:rsidRPr="00530190">
        <w:rPr>
          <w:rFonts w:eastAsia="Arial" w:cs="Arial"/>
          <w:szCs w:val="28"/>
          <w:lang w:val="fr-CA"/>
        </w:rPr>
        <w:t>Toutes les entrées accessibles doivent être désignées par le pictogramme international d</w:t>
      </w:r>
      <w:r w:rsidR="00BA37A4" w:rsidRPr="00530190">
        <w:rPr>
          <w:rFonts w:eastAsia="Arial" w:cs="Arial"/>
          <w:szCs w:val="28"/>
          <w:lang w:val="fr-CA"/>
        </w:rPr>
        <w:t>’</w:t>
      </w:r>
      <w:r w:rsidRPr="00530190">
        <w:rPr>
          <w:rFonts w:eastAsia="Arial" w:cs="Arial"/>
          <w:szCs w:val="28"/>
          <w:lang w:val="fr-CA"/>
        </w:rPr>
        <w:t>accessibilité.</w:t>
      </w:r>
    </w:p>
    <w:p w14:paraId="44657190" w14:textId="76E254C2" w:rsidR="00A80020" w:rsidRPr="005760FD" w:rsidRDefault="00B10DDD" w:rsidP="00A80020">
      <w:pPr>
        <w:pStyle w:val="SubClause"/>
        <w:rPr>
          <w:rFonts w:cs="Arial"/>
          <w:bCs/>
          <w:szCs w:val="28"/>
          <w:lang w:val="fr-CA"/>
        </w:rPr>
      </w:pPr>
      <w:r w:rsidRPr="00530190">
        <w:rPr>
          <w:rFonts w:eastAsia="Arial" w:cs="Arial"/>
          <w:bCs/>
          <w:szCs w:val="28"/>
          <w:lang w:val="fr-CA"/>
        </w:rPr>
        <w:t xml:space="preserve">Des panneaux indicateurs conformes </w:t>
      </w:r>
      <w:r w:rsidR="00143D1E" w:rsidRPr="00530190">
        <w:rPr>
          <w:rFonts w:eastAsia="Arial" w:cs="Arial"/>
          <w:bCs/>
          <w:szCs w:val="28"/>
          <w:lang w:val="fr-CA"/>
        </w:rPr>
        <w:t xml:space="preserve">aux exigences </w:t>
      </w:r>
      <w:r w:rsidRPr="00530190">
        <w:rPr>
          <w:rFonts w:eastAsia="Arial" w:cs="Arial"/>
          <w:bCs/>
          <w:szCs w:val="28"/>
          <w:lang w:val="fr-CA"/>
        </w:rPr>
        <w:t>doivent être installés aux entrées non accessibles</w:t>
      </w:r>
      <w:r w:rsidR="00143D1E" w:rsidRPr="00530190">
        <w:rPr>
          <w:rFonts w:eastAsia="Arial" w:cs="Arial"/>
          <w:bCs/>
          <w:szCs w:val="28"/>
          <w:lang w:val="fr-CA"/>
        </w:rPr>
        <w:t xml:space="preserve"> pour renseigner les usagers sur un itinéraire accessible qu’ils peuvent suivre pour atteindre l’entrée accessible la plus proche</w:t>
      </w:r>
      <w:r w:rsidRPr="00530190">
        <w:rPr>
          <w:rFonts w:eastAsia="Arial" w:cs="Arial"/>
          <w:bCs/>
          <w:szCs w:val="28"/>
          <w:lang w:val="fr-CA"/>
        </w:rPr>
        <w:t>.</w:t>
      </w:r>
    </w:p>
    <w:p w14:paraId="02C269B3" w14:textId="42C02427" w:rsidR="00F506A7" w:rsidRPr="005760FD" w:rsidRDefault="00B10DDD" w:rsidP="00A80020">
      <w:pPr>
        <w:pStyle w:val="SubClause"/>
        <w:rPr>
          <w:rFonts w:cs="Arial"/>
          <w:bCs/>
          <w:szCs w:val="28"/>
          <w:lang w:val="fr-CA"/>
        </w:rPr>
      </w:pPr>
      <w:r w:rsidRPr="00530190">
        <w:rPr>
          <w:rFonts w:eastAsia="Arial"/>
          <w:szCs w:val="28"/>
          <w:lang w:val="fr-CA"/>
        </w:rPr>
        <w:t>Appareils de levage mécaniques –</w:t>
      </w:r>
      <w:r w:rsidRPr="00530190">
        <w:rPr>
          <w:rFonts w:eastAsia="Arial" w:cs="Arial"/>
          <w:szCs w:val="28"/>
          <w:lang w:val="fr-CA"/>
        </w:rPr>
        <w:t xml:space="preserve"> </w:t>
      </w:r>
      <w:r w:rsidR="00143D1E" w:rsidRPr="00530190">
        <w:rPr>
          <w:rFonts w:eastAsia="Arial" w:cs="Arial"/>
          <w:szCs w:val="28"/>
          <w:lang w:val="fr-CA"/>
        </w:rPr>
        <w:t xml:space="preserve">Les </w:t>
      </w:r>
      <w:r w:rsidRPr="00530190">
        <w:rPr>
          <w:rFonts w:eastAsia="Arial" w:cs="Arial"/>
          <w:szCs w:val="28"/>
          <w:lang w:val="fr-CA"/>
        </w:rPr>
        <w:t>appareil</w:t>
      </w:r>
      <w:r w:rsidR="00143D1E" w:rsidRPr="00530190">
        <w:rPr>
          <w:rFonts w:eastAsia="Arial" w:cs="Arial"/>
          <w:szCs w:val="28"/>
          <w:lang w:val="fr-CA"/>
        </w:rPr>
        <w:t>s</w:t>
      </w:r>
      <w:r w:rsidRPr="00530190">
        <w:rPr>
          <w:rFonts w:eastAsia="Arial" w:cs="Arial"/>
          <w:szCs w:val="28"/>
          <w:lang w:val="fr-CA"/>
        </w:rPr>
        <w:t xml:space="preserve"> de levage accessible</w:t>
      </w:r>
      <w:r w:rsidR="00143D1E" w:rsidRPr="00530190">
        <w:rPr>
          <w:rFonts w:eastAsia="Arial" w:cs="Arial"/>
          <w:szCs w:val="28"/>
          <w:lang w:val="fr-CA"/>
        </w:rPr>
        <w:t>s</w:t>
      </w:r>
      <w:r w:rsidRPr="00530190">
        <w:rPr>
          <w:rFonts w:eastAsia="Arial" w:cs="Arial"/>
          <w:szCs w:val="28"/>
          <w:lang w:val="fr-CA"/>
        </w:rPr>
        <w:t xml:space="preserve"> doi</w:t>
      </w:r>
      <w:r w:rsidR="00143D1E" w:rsidRPr="00530190">
        <w:rPr>
          <w:rFonts w:eastAsia="Arial" w:cs="Arial"/>
          <w:szCs w:val="28"/>
          <w:lang w:val="fr-CA"/>
        </w:rPr>
        <w:t>vent</w:t>
      </w:r>
      <w:r w:rsidRPr="00530190">
        <w:rPr>
          <w:rFonts w:eastAsia="Arial" w:cs="Arial"/>
          <w:szCs w:val="28"/>
          <w:lang w:val="fr-CA"/>
        </w:rPr>
        <w:t xml:space="preserve"> être clairement désigné</w:t>
      </w:r>
      <w:r w:rsidR="00143D1E" w:rsidRPr="00530190">
        <w:rPr>
          <w:rFonts w:eastAsia="Arial" w:cs="Arial"/>
          <w:szCs w:val="28"/>
          <w:lang w:val="fr-CA"/>
        </w:rPr>
        <w:t>s</w:t>
      </w:r>
      <w:r w:rsidRPr="00530190">
        <w:rPr>
          <w:rFonts w:eastAsia="Arial" w:cs="Arial"/>
          <w:szCs w:val="28"/>
          <w:lang w:val="fr-CA"/>
        </w:rPr>
        <w:t xml:space="preserve"> par le pictogramme international d’accessibilité.</w:t>
      </w:r>
    </w:p>
    <w:p w14:paraId="775D96F8" w14:textId="6312C24F" w:rsidR="00F506A7" w:rsidRPr="005760FD" w:rsidRDefault="00B10DDD" w:rsidP="00A80020">
      <w:pPr>
        <w:pStyle w:val="SubClause"/>
        <w:rPr>
          <w:rFonts w:cs="Arial"/>
          <w:bCs/>
          <w:szCs w:val="28"/>
          <w:lang w:val="fr-CA"/>
        </w:rPr>
      </w:pPr>
      <w:r w:rsidRPr="00530190">
        <w:rPr>
          <w:rFonts w:eastAsia="Arial"/>
          <w:szCs w:val="28"/>
          <w:lang w:val="fr-CA"/>
        </w:rPr>
        <w:t xml:space="preserve">Toilettes publiques accessibles – </w:t>
      </w:r>
      <w:r w:rsidR="00E10B11" w:rsidRPr="00530190">
        <w:rPr>
          <w:rFonts w:eastAsia="Arial" w:cs="Arial"/>
          <w:szCs w:val="28"/>
          <w:lang w:val="fr-CA"/>
        </w:rPr>
        <w:t>Le pictogramme international d’accessibilité doit apparaître sur l</w:t>
      </w:r>
      <w:r w:rsidRPr="00530190">
        <w:rPr>
          <w:rFonts w:eastAsia="Arial" w:cs="Arial"/>
          <w:szCs w:val="28"/>
          <w:lang w:val="fr-CA"/>
        </w:rPr>
        <w:t>es panneaux.</w:t>
      </w:r>
    </w:p>
    <w:p w14:paraId="5C75A8F9" w14:textId="18DFFCD1" w:rsidR="00A80020" w:rsidRPr="005760FD" w:rsidRDefault="00B10DDD" w:rsidP="00A80020">
      <w:pPr>
        <w:pStyle w:val="SubClause"/>
        <w:rPr>
          <w:rFonts w:cs="Arial"/>
          <w:bCs/>
          <w:szCs w:val="28"/>
          <w:lang w:val="fr-CA"/>
        </w:rPr>
      </w:pPr>
      <w:r w:rsidRPr="00530190">
        <w:rPr>
          <w:rFonts w:eastAsia="Arial"/>
          <w:szCs w:val="28"/>
          <w:lang w:val="fr-CA"/>
        </w:rPr>
        <w:t xml:space="preserve">Plages, sentiers et zones de nature sauvage – </w:t>
      </w:r>
      <w:r w:rsidRPr="00530190">
        <w:rPr>
          <w:rFonts w:eastAsia="Arial" w:cs="Arial"/>
          <w:szCs w:val="28"/>
          <w:lang w:val="fr-CA"/>
        </w:rPr>
        <w:t xml:space="preserve">Des panneaux de début de sentier accessibles doivent être installés </w:t>
      </w:r>
      <w:r w:rsidR="00E10B11" w:rsidRPr="00530190">
        <w:rPr>
          <w:rFonts w:eastAsia="Arial" w:cs="Arial"/>
          <w:szCs w:val="28"/>
          <w:lang w:val="fr-CA"/>
        </w:rPr>
        <w:t>à l</w:t>
      </w:r>
      <w:r w:rsidR="00BA37A4" w:rsidRPr="00530190">
        <w:rPr>
          <w:rFonts w:eastAsia="Arial" w:cs="Arial"/>
          <w:szCs w:val="28"/>
          <w:lang w:val="fr-CA"/>
        </w:rPr>
        <w:t>’</w:t>
      </w:r>
      <w:r w:rsidRPr="00530190">
        <w:rPr>
          <w:rFonts w:eastAsia="Arial" w:cs="Arial"/>
          <w:szCs w:val="28"/>
          <w:lang w:val="fr-CA"/>
        </w:rPr>
        <w:t>entrée de l</w:t>
      </w:r>
      <w:r w:rsidR="00BA37A4" w:rsidRPr="00530190">
        <w:rPr>
          <w:rFonts w:eastAsia="Arial" w:cs="Arial"/>
          <w:szCs w:val="28"/>
          <w:lang w:val="fr-CA"/>
        </w:rPr>
        <w:t>’</w:t>
      </w:r>
      <w:r w:rsidRPr="00530190">
        <w:rPr>
          <w:rFonts w:eastAsia="Arial" w:cs="Arial"/>
          <w:szCs w:val="28"/>
          <w:lang w:val="fr-CA"/>
        </w:rPr>
        <w:t>installation.</w:t>
      </w:r>
    </w:p>
    <w:p w14:paraId="28E03332" w14:textId="77777777" w:rsidR="00A80020" w:rsidRPr="00530190" w:rsidRDefault="00B10DDD" w:rsidP="00143D1E">
      <w:pPr>
        <w:pStyle w:val="Clause"/>
        <w:keepNext/>
        <w:ind w:left="1298" w:hanging="1298"/>
      </w:pPr>
      <w:r w:rsidRPr="00530190">
        <w:rPr>
          <w:rFonts w:eastAsia="Arial"/>
          <w:szCs w:val="28"/>
          <w:lang w:val="fr-CA"/>
        </w:rPr>
        <w:t>Exceptions</w:t>
      </w:r>
    </w:p>
    <w:p w14:paraId="3C18DDBB" w14:textId="0B11B337" w:rsidR="00A80020" w:rsidRPr="005760FD" w:rsidRDefault="00B10DDD" w:rsidP="00A80020">
      <w:pPr>
        <w:pStyle w:val="SubClause"/>
        <w:rPr>
          <w:lang w:val="fr-CA"/>
        </w:rPr>
      </w:pPr>
      <w:r w:rsidRPr="00530190">
        <w:rPr>
          <w:rFonts w:eastAsia="Arial"/>
          <w:szCs w:val="28"/>
          <w:lang w:val="fr-CA"/>
        </w:rPr>
        <w:t>Les exigences indiquées dans l</w:t>
      </w:r>
      <w:r w:rsidR="001F4D4B" w:rsidRPr="00530190">
        <w:rPr>
          <w:rFonts w:eastAsia="Arial"/>
          <w:szCs w:val="28"/>
          <w:lang w:val="fr-CA"/>
        </w:rPr>
        <w:t>a</w:t>
      </w:r>
      <w:r w:rsidRPr="00530190">
        <w:rPr>
          <w:rFonts w:eastAsia="Arial"/>
          <w:szCs w:val="28"/>
          <w:lang w:val="fr-CA"/>
        </w:rPr>
        <w:t xml:space="preserve"> présent</w:t>
      </w:r>
      <w:r w:rsidR="001F4D4B" w:rsidRPr="00530190">
        <w:rPr>
          <w:rFonts w:eastAsia="Arial"/>
          <w:szCs w:val="28"/>
          <w:lang w:val="fr-CA"/>
        </w:rPr>
        <w:t>e</w:t>
      </w:r>
      <w:r w:rsidRPr="00530190">
        <w:rPr>
          <w:rFonts w:eastAsia="Arial"/>
          <w:szCs w:val="28"/>
          <w:lang w:val="fr-CA"/>
        </w:rPr>
        <w:t xml:space="preserve"> </w:t>
      </w:r>
      <w:r w:rsidR="00665099" w:rsidRPr="00530190">
        <w:rPr>
          <w:rFonts w:eastAsia="Arial"/>
          <w:szCs w:val="28"/>
          <w:lang w:val="fr-CA"/>
        </w:rPr>
        <w:t>sous-</w:t>
      </w:r>
      <w:r w:rsidR="001F4D4B" w:rsidRPr="00530190">
        <w:rPr>
          <w:rFonts w:eastAsia="Arial"/>
          <w:szCs w:val="28"/>
          <w:lang w:val="fr-CA"/>
        </w:rPr>
        <w:t xml:space="preserve">section </w:t>
      </w:r>
      <w:r w:rsidRPr="00530190">
        <w:rPr>
          <w:rFonts w:eastAsia="Arial"/>
          <w:szCs w:val="28"/>
          <w:lang w:val="fr-CA"/>
        </w:rPr>
        <w:t>ne s</w:t>
      </w:r>
      <w:r w:rsidR="00BA37A4" w:rsidRPr="00530190">
        <w:rPr>
          <w:rFonts w:eastAsia="Arial"/>
          <w:szCs w:val="28"/>
          <w:lang w:val="fr-CA"/>
        </w:rPr>
        <w:t>’</w:t>
      </w:r>
      <w:r w:rsidRPr="00530190">
        <w:rPr>
          <w:rFonts w:eastAsia="Arial"/>
          <w:szCs w:val="28"/>
          <w:lang w:val="fr-CA"/>
        </w:rPr>
        <w:t>appliquent pas aux éléments suivants</w:t>
      </w:r>
      <w:r w:rsidR="00E130E4" w:rsidRPr="00530190">
        <w:rPr>
          <w:rFonts w:eastAsia="Arial"/>
          <w:szCs w:val="28"/>
          <w:lang w:val="fr-CA"/>
        </w:rPr>
        <w:t> </w:t>
      </w:r>
      <w:r w:rsidRPr="00530190">
        <w:rPr>
          <w:rFonts w:eastAsia="Arial"/>
          <w:szCs w:val="28"/>
          <w:lang w:val="fr-CA"/>
        </w:rPr>
        <w:t>:</w:t>
      </w:r>
    </w:p>
    <w:p w14:paraId="20FF1D3C" w14:textId="17F2F976" w:rsidR="00A80020" w:rsidRPr="00530190" w:rsidRDefault="00E10B11" w:rsidP="00A80020">
      <w:pPr>
        <w:pStyle w:val="SubClauseList"/>
      </w:pPr>
      <w:r w:rsidRPr="00530190">
        <w:rPr>
          <w:rFonts w:eastAsia="Arial"/>
          <w:szCs w:val="28"/>
          <w:lang w:val="fr-CA"/>
        </w:rPr>
        <w:t>a</w:t>
      </w:r>
      <w:r w:rsidR="00B10DDD" w:rsidRPr="00530190">
        <w:rPr>
          <w:rFonts w:eastAsia="Arial"/>
          <w:szCs w:val="28"/>
          <w:lang w:val="fr-CA"/>
        </w:rPr>
        <w:t xml:space="preserve">dresses </w:t>
      </w:r>
      <w:r w:rsidRPr="00530190">
        <w:rPr>
          <w:rFonts w:eastAsia="Arial"/>
          <w:szCs w:val="28"/>
          <w:lang w:val="fr-CA"/>
        </w:rPr>
        <w:t>d’</w:t>
      </w:r>
      <w:r w:rsidR="00B10DDD" w:rsidRPr="00530190">
        <w:rPr>
          <w:rFonts w:eastAsia="Arial"/>
          <w:szCs w:val="28"/>
          <w:lang w:val="fr-CA"/>
        </w:rPr>
        <w:t>immeubles;</w:t>
      </w:r>
    </w:p>
    <w:p w14:paraId="76115984" w14:textId="5F58F490" w:rsidR="00A80020" w:rsidRPr="00530190" w:rsidRDefault="00E10B11" w:rsidP="00A80020">
      <w:pPr>
        <w:pStyle w:val="SubClauseList"/>
      </w:pPr>
      <w:r w:rsidRPr="00530190">
        <w:rPr>
          <w:rFonts w:eastAsia="Arial"/>
          <w:szCs w:val="28"/>
          <w:lang w:val="fr-CA"/>
        </w:rPr>
        <w:t>n</w:t>
      </w:r>
      <w:r w:rsidR="00B10DDD" w:rsidRPr="00530190">
        <w:rPr>
          <w:rFonts w:eastAsia="Arial"/>
          <w:szCs w:val="28"/>
          <w:lang w:val="fr-CA"/>
        </w:rPr>
        <w:t>oms et logos d</w:t>
      </w:r>
      <w:r w:rsidR="00BA37A4" w:rsidRPr="00530190">
        <w:rPr>
          <w:rFonts w:eastAsia="Arial"/>
          <w:szCs w:val="28"/>
          <w:lang w:val="fr-CA"/>
        </w:rPr>
        <w:t>’</w:t>
      </w:r>
      <w:r w:rsidR="00B10DDD" w:rsidRPr="00530190">
        <w:rPr>
          <w:rFonts w:eastAsia="Arial"/>
          <w:szCs w:val="28"/>
          <w:lang w:val="fr-CA"/>
        </w:rPr>
        <w:t>entreprise</w:t>
      </w:r>
      <w:r w:rsidRPr="00530190">
        <w:rPr>
          <w:rFonts w:eastAsia="Arial"/>
          <w:szCs w:val="28"/>
          <w:lang w:val="fr-CA"/>
        </w:rPr>
        <w:t>s</w:t>
      </w:r>
      <w:r w:rsidR="00B10DDD" w:rsidRPr="00530190">
        <w:rPr>
          <w:rFonts w:eastAsia="Arial"/>
          <w:szCs w:val="28"/>
          <w:lang w:val="fr-CA"/>
        </w:rPr>
        <w:t>;</w:t>
      </w:r>
    </w:p>
    <w:p w14:paraId="12A40B2D" w14:textId="776A9D62" w:rsidR="00A80020" w:rsidRPr="005760FD" w:rsidRDefault="00E10B11" w:rsidP="00A80020">
      <w:pPr>
        <w:pStyle w:val="SubClauseList"/>
        <w:rPr>
          <w:lang w:val="fr-CA"/>
        </w:rPr>
      </w:pPr>
      <w:r w:rsidRPr="00530190">
        <w:rPr>
          <w:rFonts w:eastAsia="Arial"/>
          <w:szCs w:val="28"/>
          <w:lang w:val="fr-CA"/>
        </w:rPr>
        <w:t>p</w:t>
      </w:r>
      <w:r w:rsidR="00B10DDD" w:rsidRPr="00530190">
        <w:rPr>
          <w:rFonts w:eastAsia="Arial"/>
          <w:szCs w:val="28"/>
          <w:lang w:val="fr-CA"/>
        </w:rPr>
        <w:t>anneaux temporaires (</w:t>
      </w:r>
      <w:r w:rsidRPr="00530190">
        <w:rPr>
          <w:rFonts w:eastAsia="Arial"/>
          <w:szCs w:val="28"/>
          <w:lang w:val="fr-CA"/>
        </w:rPr>
        <w:t xml:space="preserve">utilisés </w:t>
      </w:r>
      <w:r w:rsidR="00B10DDD" w:rsidRPr="00530190">
        <w:rPr>
          <w:rFonts w:eastAsia="Arial"/>
          <w:szCs w:val="28"/>
          <w:lang w:val="fr-CA"/>
        </w:rPr>
        <w:t>durant sept jours ou moins).</w:t>
      </w:r>
    </w:p>
    <w:p w14:paraId="3A4D7851" w14:textId="77777777" w:rsidR="00F506A7" w:rsidRPr="00530190" w:rsidRDefault="00B10DDD" w:rsidP="00A80020">
      <w:pPr>
        <w:pStyle w:val="Clause"/>
      </w:pPr>
      <w:r w:rsidRPr="00530190">
        <w:rPr>
          <w:rFonts w:eastAsia="Arial"/>
          <w:szCs w:val="28"/>
          <w:lang w:val="fr-CA"/>
        </w:rPr>
        <w:t>Conception</w:t>
      </w:r>
    </w:p>
    <w:p w14:paraId="490D9364" w14:textId="77777777" w:rsidR="00A80020" w:rsidRPr="005760FD" w:rsidRDefault="00B10DDD" w:rsidP="00A80020">
      <w:pPr>
        <w:pStyle w:val="SubClause"/>
        <w:rPr>
          <w:rFonts w:cs="Arial"/>
          <w:bCs/>
          <w:szCs w:val="28"/>
          <w:lang w:val="fr-CA"/>
        </w:rPr>
      </w:pPr>
      <w:r w:rsidRPr="00530190">
        <w:rPr>
          <w:rFonts w:eastAsia="Arial"/>
          <w:szCs w:val="28"/>
          <w:lang w:val="fr-CA"/>
        </w:rPr>
        <w:t xml:space="preserve">Emplacement – </w:t>
      </w:r>
      <w:r w:rsidRPr="00530190">
        <w:rPr>
          <w:rFonts w:eastAsia="Arial" w:cs="Arial"/>
          <w:szCs w:val="28"/>
          <w:lang w:val="fr-CA"/>
        </w:rPr>
        <w:t>La signalisation, y compris les tableaux d</w:t>
      </w:r>
      <w:r w:rsidR="00BA37A4" w:rsidRPr="00530190">
        <w:rPr>
          <w:rFonts w:eastAsia="Arial" w:cs="Arial"/>
          <w:szCs w:val="28"/>
          <w:lang w:val="fr-CA"/>
        </w:rPr>
        <w:t>’</w:t>
      </w:r>
      <w:r w:rsidRPr="00530190">
        <w:rPr>
          <w:rFonts w:eastAsia="Arial" w:cs="Arial"/>
          <w:szCs w:val="28"/>
          <w:lang w:val="fr-CA"/>
        </w:rPr>
        <w:t>affichage électroniques, doit satisfaire aux exigences suivantes</w:t>
      </w:r>
      <w:r w:rsidR="00E130E4" w:rsidRPr="00530190">
        <w:rPr>
          <w:rFonts w:eastAsia="Arial" w:cs="Arial"/>
          <w:szCs w:val="28"/>
          <w:lang w:val="fr-CA"/>
        </w:rPr>
        <w:t> </w:t>
      </w:r>
      <w:r w:rsidRPr="00530190">
        <w:rPr>
          <w:rFonts w:eastAsia="Arial" w:cs="Arial"/>
          <w:szCs w:val="28"/>
          <w:lang w:val="fr-CA"/>
        </w:rPr>
        <w:t>:</w:t>
      </w:r>
    </w:p>
    <w:p w14:paraId="28DC469C" w14:textId="77777777" w:rsidR="00A80020" w:rsidRPr="005760FD" w:rsidRDefault="00B10DDD" w:rsidP="00A80020">
      <w:pPr>
        <w:pStyle w:val="SubClauseList"/>
        <w:rPr>
          <w:lang w:val="fr-CA"/>
        </w:rPr>
      </w:pPr>
      <w:r w:rsidRPr="00530190">
        <w:rPr>
          <w:rFonts w:eastAsia="Arial"/>
          <w:szCs w:val="28"/>
          <w:lang w:val="fr-CA"/>
        </w:rPr>
        <w:t>elle est positionnée de façon homogène;</w:t>
      </w:r>
    </w:p>
    <w:p w14:paraId="258D9C00" w14:textId="77777777" w:rsidR="00A80020" w:rsidRPr="005760FD" w:rsidRDefault="00B10DDD" w:rsidP="00A80020">
      <w:pPr>
        <w:pStyle w:val="SubClauseList"/>
        <w:rPr>
          <w:lang w:val="fr-CA"/>
        </w:rPr>
      </w:pPr>
      <w:r w:rsidRPr="00530190">
        <w:rPr>
          <w:rFonts w:eastAsia="Arial"/>
          <w:szCs w:val="28"/>
          <w:lang w:val="fr-CA"/>
        </w:rPr>
        <w:t>elle est positionnée de manière à éviter les zones d’ombre et les reflets (Association canadienne de normalisation).</w:t>
      </w:r>
    </w:p>
    <w:p w14:paraId="44A670DC" w14:textId="77777777" w:rsidR="00F506A7" w:rsidRPr="005760FD" w:rsidRDefault="00B10DDD" w:rsidP="00A80020">
      <w:pPr>
        <w:pStyle w:val="SubClause"/>
        <w:rPr>
          <w:rFonts w:cs="Arial"/>
          <w:bCs/>
          <w:szCs w:val="28"/>
          <w:lang w:val="fr-CA"/>
        </w:rPr>
      </w:pPr>
      <w:r w:rsidRPr="00530190">
        <w:rPr>
          <w:rFonts w:eastAsia="Arial"/>
          <w:szCs w:val="28"/>
          <w:lang w:val="fr-CA"/>
        </w:rPr>
        <w:t xml:space="preserve">Configuration – </w:t>
      </w:r>
      <w:r w:rsidRPr="00530190">
        <w:rPr>
          <w:rFonts w:eastAsia="Arial" w:cs="Arial"/>
          <w:szCs w:val="28"/>
          <w:lang w:val="fr-CA"/>
        </w:rPr>
        <w:t>La signalisation, y compris les tableaux d</w:t>
      </w:r>
      <w:r w:rsidR="00BA37A4" w:rsidRPr="00530190">
        <w:rPr>
          <w:rFonts w:eastAsia="Arial" w:cs="Arial"/>
          <w:szCs w:val="28"/>
          <w:lang w:val="fr-CA"/>
        </w:rPr>
        <w:t>’</w:t>
      </w:r>
      <w:r w:rsidRPr="00530190">
        <w:rPr>
          <w:rFonts w:eastAsia="Arial" w:cs="Arial"/>
          <w:szCs w:val="28"/>
          <w:lang w:val="fr-CA"/>
        </w:rPr>
        <w:t>affichage électroniques, doit satisfaire aux exigences suivantes</w:t>
      </w:r>
      <w:r w:rsidR="00E130E4" w:rsidRPr="00530190">
        <w:rPr>
          <w:rFonts w:eastAsia="Arial" w:cs="Arial"/>
          <w:szCs w:val="28"/>
          <w:lang w:val="fr-CA"/>
        </w:rPr>
        <w:t> </w:t>
      </w:r>
      <w:r w:rsidRPr="00530190">
        <w:rPr>
          <w:rFonts w:eastAsia="Arial" w:cs="Arial"/>
          <w:szCs w:val="28"/>
          <w:lang w:val="fr-CA"/>
        </w:rPr>
        <w:t>:</w:t>
      </w:r>
    </w:p>
    <w:p w14:paraId="40447EFD" w14:textId="77777777" w:rsidR="00F506A7" w:rsidRPr="005760FD" w:rsidRDefault="00B10DDD" w:rsidP="00A80020">
      <w:pPr>
        <w:pStyle w:val="SubClauseList"/>
        <w:rPr>
          <w:lang w:val="fr-CA"/>
        </w:rPr>
      </w:pPr>
      <w:r w:rsidRPr="00530190">
        <w:rPr>
          <w:rFonts w:eastAsia="Arial"/>
          <w:szCs w:val="28"/>
          <w:lang w:val="fr-CA"/>
        </w:rPr>
        <w:t>elle comporte une surface antireflet;</w:t>
      </w:r>
    </w:p>
    <w:p w14:paraId="1EC88C4D" w14:textId="77777777" w:rsidR="00F506A7" w:rsidRPr="005760FD" w:rsidRDefault="00B10DDD" w:rsidP="00A80020">
      <w:pPr>
        <w:pStyle w:val="SubClauseList"/>
        <w:rPr>
          <w:lang w:val="fr-CA"/>
        </w:rPr>
      </w:pPr>
      <w:r w:rsidRPr="00530190">
        <w:rPr>
          <w:rFonts w:eastAsia="Arial"/>
          <w:szCs w:val="28"/>
          <w:lang w:val="fr-CA"/>
        </w:rPr>
        <w:t>elle est de conception uniforme;</w:t>
      </w:r>
    </w:p>
    <w:p w14:paraId="0EBB1807" w14:textId="77777777" w:rsidR="00F506A7" w:rsidRPr="005760FD" w:rsidRDefault="00B10DDD" w:rsidP="00A80020">
      <w:pPr>
        <w:pStyle w:val="SubClauseList"/>
        <w:rPr>
          <w:lang w:val="fr-CA"/>
        </w:rPr>
      </w:pPr>
      <w:r w:rsidRPr="00530190">
        <w:rPr>
          <w:rFonts w:eastAsia="Arial"/>
          <w:szCs w:val="28"/>
          <w:lang w:val="fr-CA"/>
        </w:rPr>
        <w:t>elle est de forme, de couleur et de positionnement homogènes quand elle sert à donner le même type de renseignements dans la même installation;</w:t>
      </w:r>
    </w:p>
    <w:p w14:paraId="3A9584E8" w14:textId="77777777" w:rsidR="00A80020" w:rsidRPr="005760FD" w:rsidRDefault="00B10DDD" w:rsidP="00A80020">
      <w:pPr>
        <w:pStyle w:val="SubClauseList"/>
        <w:rPr>
          <w:lang w:val="fr-CA"/>
        </w:rPr>
      </w:pPr>
      <w:r w:rsidRPr="00530190">
        <w:rPr>
          <w:rFonts w:eastAsia="Arial"/>
          <w:szCs w:val="28"/>
          <w:lang w:val="fr-CA"/>
        </w:rPr>
        <w:t>elle est d’une couleur qui contraste avec celle de l’arrière-plan (Association canadienne de normalisation).</w:t>
      </w:r>
    </w:p>
    <w:p w14:paraId="1518933F" w14:textId="77777777" w:rsidR="00A80020" w:rsidRPr="005760FD" w:rsidRDefault="00B10DDD" w:rsidP="00A80020">
      <w:pPr>
        <w:pStyle w:val="SubClause"/>
        <w:rPr>
          <w:rFonts w:cs="Arial"/>
          <w:bCs/>
          <w:szCs w:val="28"/>
          <w:lang w:val="fr-CA"/>
        </w:rPr>
      </w:pPr>
      <w:r w:rsidRPr="00530190">
        <w:rPr>
          <w:rFonts w:eastAsia="Arial"/>
          <w:szCs w:val="28"/>
          <w:lang w:val="fr-CA"/>
        </w:rPr>
        <w:t xml:space="preserve">Caractères – </w:t>
      </w:r>
      <w:r w:rsidRPr="00530190">
        <w:rPr>
          <w:rFonts w:eastAsia="Arial" w:cs="Arial"/>
          <w:szCs w:val="28"/>
          <w:lang w:val="fr-CA"/>
        </w:rPr>
        <w:t>Les lettres et les chiffres sur les panneaux de signalisation doivent respecter les exigences suivantes</w:t>
      </w:r>
      <w:r w:rsidR="00E130E4" w:rsidRPr="00530190">
        <w:rPr>
          <w:rFonts w:eastAsia="Arial" w:cs="Arial"/>
          <w:szCs w:val="28"/>
          <w:lang w:val="fr-CA"/>
        </w:rPr>
        <w:t> </w:t>
      </w:r>
      <w:r w:rsidRPr="00530190">
        <w:rPr>
          <w:rFonts w:eastAsia="Arial" w:cs="Arial"/>
          <w:szCs w:val="28"/>
          <w:lang w:val="fr-CA"/>
        </w:rPr>
        <w:t>:</w:t>
      </w:r>
    </w:p>
    <w:p w14:paraId="6AD59EFE" w14:textId="0B03261B" w:rsidR="00F506A7" w:rsidRPr="00530190" w:rsidRDefault="00B10DDD" w:rsidP="00A80020">
      <w:pPr>
        <w:pStyle w:val="SubClauseList"/>
      </w:pPr>
      <w:r w:rsidRPr="00530190">
        <w:rPr>
          <w:rFonts w:eastAsia="Arial"/>
          <w:szCs w:val="28"/>
          <w:lang w:val="fr-CA"/>
        </w:rPr>
        <w:t>ils</w:t>
      </w:r>
      <w:r w:rsidR="008203E3" w:rsidRPr="00530190">
        <w:rPr>
          <w:rFonts w:eastAsia="Arial"/>
          <w:szCs w:val="28"/>
          <w:lang w:val="fr-CA"/>
        </w:rPr>
        <w:t xml:space="preserve"> sont </w:t>
      </w:r>
      <w:r w:rsidRPr="00530190">
        <w:rPr>
          <w:rFonts w:eastAsia="Arial"/>
          <w:szCs w:val="28"/>
          <w:lang w:val="fr-CA"/>
        </w:rPr>
        <w:t>sans empattement;</w:t>
      </w:r>
    </w:p>
    <w:p w14:paraId="20415E93" w14:textId="73A60CAC" w:rsidR="00F506A7" w:rsidRPr="005760FD" w:rsidRDefault="00B10DDD" w:rsidP="00A80020">
      <w:pPr>
        <w:pStyle w:val="SubClauseList"/>
        <w:rPr>
          <w:lang w:val="fr-CA"/>
        </w:rPr>
      </w:pPr>
      <w:r w:rsidRPr="00530190">
        <w:rPr>
          <w:rFonts w:eastAsia="Arial"/>
          <w:szCs w:val="28"/>
          <w:lang w:val="fr-CA"/>
        </w:rPr>
        <w:t xml:space="preserve">les nombres </w:t>
      </w:r>
      <w:r w:rsidR="008203E3" w:rsidRPr="00530190">
        <w:rPr>
          <w:rFonts w:eastAsia="Arial"/>
          <w:szCs w:val="28"/>
          <w:lang w:val="fr-CA"/>
        </w:rPr>
        <w:t xml:space="preserve">sont </w:t>
      </w:r>
      <w:r w:rsidRPr="00530190">
        <w:rPr>
          <w:rFonts w:eastAsia="Arial"/>
          <w:szCs w:val="28"/>
          <w:lang w:val="fr-CA"/>
        </w:rPr>
        <w:t>écrits en chiffres arabes;</w:t>
      </w:r>
    </w:p>
    <w:p w14:paraId="06D60140" w14:textId="206EA406" w:rsidR="00F506A7" w:rsidRPr="005760FD" w:rsidRDefault="00B10DDD" w:rsidP="00A80020">
      <w:pPr>
        <w:pStyle w:val="SubClauseList"/>
        <w:rPr>
          <w:lang w:val="fr-CA"/>
        </w:rPr>
      </w:pPr>
      <w:r w:rsidRPr="00530190">
        <w:rPr>
          <w:rFonts w:eastAsia="Arial"/>
          <w:szCs w:val="28"/>
          <w:lang w:val="fr-CA"/>
        </w:rPr>
        <w:t xml:space="preserve">le rapport largeur/hauteur </w:t>
      </w:r>
      <w:r w:rsidR="008203E3" w:rsidRPr="00530190">
        <w:rPr>
          <w:rFonts w:eastAsia="Arial"/>
          <w:szCs w:val="28"/>
          <w:lang w:val="fr-CA"/>
        </w:rPr>
        <w:t xml:space="preserve">est </w:t>
      </w:r>
      <w:r w:rsidRPr="00530190">
        <w:rPr>
          <w:rFonts w:eastAsia="Arial"/>
          <w:szCs w:val="28"/>
          <w:lang w:val="fr-CA"/>
        </w:rPr>
        <w:t>compris entre 3:5 et 1:1;</w:t>
      </w:r>
    </w:p>
    <w:p w14:paraId="5AFAB18A" w14:textId="259A02EA" w:rsidR="00F506A7" w:rsidRPr="005760FD" w:rsidRDefault="00B10DDD" w:rsidP="00A80020">
      <w:pPr>
        <w:pStyle w:val="SubClauseList"/>
        <w:rPr>
          <w:lang w:val="fr-CA"/>
        </w:rPr>
      </w:pPr>
      <w:r w:rsidRPr="00530190">
        <w:rPr>
          <w:rFonts w:eastAsia="Arial"/>
          <w:szCs w:val="28"/>
          <w:lang w:val="fr-CA"/>
        </w:rPr>
        <w:t>le rapport largeur du trait/hauteur</w:t>
      </w:r>
      <w:r w:rsidR="008203E3" w:rsidRPr="00530190">
        <w:rPr>
          <w:rFonts w:eastAsia="Arial"/>
          <w:szCs w:val="28"/>
          <w:lang w:val="fr-CA"/>
        </w:rPr>
        <w:t xml:space="preserve"> est </w:t>
      </w:r>
      <w:r w:rsidRPr="00530190">
        <w:rPr>
          <w:rFonts w:eastAsia="Arial"/>
          <w:szCs w:val="28"/>
          <w:lang w:val="fr-CA"/>
        </w:rPr>
        <w:t>compris entre 1:5 et 1:10;</w:t>
      </w:r>
    </w:p>
    <w:p w14:paraId="5E79EB4D" w14:textId="5E30A97B" w:rsidR="00A80020" w:rsidRPr="005760FD" w:rsidRDefault="00B10DDD" w:rsidP="00A80020">
      <w:pPr>
        <w:pStyle w:val="SubClauseList"/>
        <w:rPr>
          <w:lang w:val="fr-CA"/>
        </w:rPr>
      </w:pPr>
      <w:r w:rsidRPr="00530190">
        <w:rPr>
          <w:rFonts w:eastAsia="Arial"/>
          <w:szCs w:val="28"/>
          <w:lang w:val="fr-CA"/>
        </w:rPr>
        <w:t xml:space="preserve">les lettres et les chiffres </w:t>
      </w:r>
      <w:r w:rsidR="008203E3" w:rsidRPr="00530190">
        <w:rPr>
          <w:rFonts w:eastAsia="Arial"/>
          <w:szCs w:val="28"/>
          <w:lang w:val="fr-CA"/>
        </w:rPr>
        <w:t xml:space="preserve">sont </w:t>
      </w:r>
      <w:r w:rsidRPr="00530190">
        <w:rPr>
          <w:rFonts w:eastAsia="Arial"/>
          <w:szCs w:val="28"/>
          <w:lang w:val="fr-CA"/>
        </w:rPr>
        <w:t>d’une couleur contrastante d’au moins 70</w:t>
      </w:r>
      <w:r w:rsidR="00E130E4" w:rsidRPr="00530190">
        <w:rPr>
          <w:rFonts w:eastAsia="Arial"/>
          <w:szCs w:val="28"/>
          <w:lang w:val="fr-CA"/>
        </w:rPr>
        <w:t> </w:t>
      </w:r>
      <w:r w:rsidRPr="00530190">
        <w:rPr>
          <w:rFonts w:eastAsia="Arial"/>
          <w:szCs w:val="28"/>
          <w:lang w:val="fr-CA"/>
        </w:rPr>
        <w:t xml:space="preserve">% </w:t>
      </w:r>
      <w:r w:rsidR="008203E3" w:rsidRPr="00530190">
        <w:rPr>
          <w:rFonts w:eastAsia="Arial"/>
          <w:szCs w:val="28"/>
          <w:lang w:val="fr-CA"/>
        </w:rPr>
        <w:t>avec celle de l’arrière-plan</w:t>
      </w:r>
      <w:r w:rsidRPr="00530190">
        <w:rPr>
          <w:rFonts w:eastAsia="Arial"/>
          <w:szCs w:val="28"/>
          <w:lang w:val="fr-CA"/>
        </w:rPr>
        <w:t>,</w:t>
      </w:r>
      <w:r w:rsidR="008203E3" w:rsidRPr="00530190">
        <w:rPr>
          <w:rFonts w:eastAsia="Arial"/>
          <w:szCs w:val="28"/>
          <w:lang w:val="fr-CA"/>
        </w:rPr>
        <w:t xml:space="preserve"> </w:t>
      </w:r>
      <w:r w:rsidRPr="00530190">
        <w:rPr>
          <w:rFonts w:eastAsia="Arial"/>
          <w:szCs w:val="28"/>
          <w:lang w:val="fr-CA"/>
        </w:rPr>
        <w:t xml:space="preserve">avec des lettres claires sur fond sombre qui offrent la </w:t>
      </w:r>
      <w:r w:rsidR="008203E3" w:rsidRPr="00530190">
        <w:rPr>
          <w:rFonts w:eastAsia="Arial"/>
          <w:szCs w:val="28"/>
          <w:lang w:val="fr-CA"/>
        </w:rPr>
        <w:t xml:space="preserve">meilleure </w:t>
      </w:r>
      <w:r w:rsidRPr="00530190">
        <w:rPr>
          <w:rFonts w:eastAsia="Arial"/>
          <w:szCs w:val="28"/>
          <w:lang w:val="fr-CA"/>
        </w:rPr>
        <w:t>lisibilité</w:t>
      </w:r>
      <w:r w:rsidR="008203E3" w:rsidRPr="00530190">
        <w:rPr>
          <w:rFonts w:eastAsia="Arial"/>
          <w:szCs w:val="28"/>
          <w:lang w:val="fr-CA"/>
        </w:rPr>
        <w:t xml:space="preserve"> possible</w:t>
      </w:r>
      <w:r w:rsidRPr="00530190">
        <w:rPr>
          <w:rFonts w:eastAsia="Arial"/>
          <w:szCs w:val="28"/>
          <w:lang w:val="fr-CA"/>
        </w:rPr>
        <w:t>;</w:t>
      </w:r>
    </w:p>
    <w:p w14:paraId="0644BF98" w14:textId="0FE81DAE" w:rsidR="00A80020" w:rsidRPr="005760FD" w:rsidRDefault="00B10DDD" w:rsidP="00A80020">
      <w:pPr>
        <w:pStyle w:val="SubClauseList"/>
        <w:rPr>
          <w:lang w:val="fr-CA"/>
        </w:rPr>
      </w:pPr>
      <w:r w:rsidRPr="00530190">
        <w:rPr>
          <w:rFonts w:eastAsia="Arial"/>
          <w:szCs w:val="28"/>
          <w:lang w:val="fr-CA"/>
        </w:rPr>
        <w:t xml:space="preserve">la hauteur des caractères doit être fonction de l’éloignement </w:t>
      </w:r>
      <w:r w:rsidR="008203E3" w:rsidRPr="00530190">
        <w:rPr>
          <w:rFonts w:eastAsia="Arial"/>
          <w:szCs w:val="28"/>
          <w:lang w:val="fr-CA"/>
        </w:rPr>
        <w:t xml:space="preserve">prévu </w:t>
      </w:r>
      <w:r w:rsidRPr="00530190">
        <w:rPr>
          <w:rFonts w:eastAsia="Arial"/>
          <w:szCs w:val="28"/>
          <w:lang w:val="fr-CA"/>
        </w:rPr>
        <w:t>du panneau</w:t>
      </w:r>
      <w:r w:rsidR="008203E3" w:rsidRPr="00530190">
        <w:rPr>
          <w:rFonts w:eastAsia="Arial"/>
          <w:szCs w:val="28"/>
          <w:lang w:val="fr-CA"/>
        </w:rPr>
        <w:t>,</w:t>
      </w:r>
      <w:r w:rsidRPr="00530190">
        <w:rPr>
          <w:rFonts w:eastAsia="Arial"/>
          <w:szCs w:val="28"/>
          <w:lang w:val="fr-CA"/>
        </w:rPr>
        <w:t xml:space="preserve"> conformément au tableau</w:t>
      </w:r>
      <w:r w:rsidR="00E130E4" w:rsidRPr="00530190">
        <w:rPr>
          <w:rFonts w:eastAsia="Arial"/>
          <w:szCs w:val="28"/>
          <w:lang w:val="fr-CA"/>
        </w:rPr>
        <w:t> </w:t>
      </w:r>
      <w:r w:rsidRPr="00530190">
        <w:rPr>
          <w:rFonts w:eastAsia="Arial"/>
          <w:szCs w:val="28"/>
          <w:lang w:val="fr-CA"/>
        </w:rPr>
        <w:t>4; un «</w:t>
      </w:r>
      <w:r w:rsidR="00E130E4" w:rsidRPr="00530190">
        <w:rPr>
          <w:rFonts w:eastAsia="Arial"/>
          <w:szCs w:val="28"/>
          <w:lang w:val="fr-CA"/>
        </w:rPr>
        <w:t> </w:t>
      </w:r>
      <w:r w:rsidRPr="00530190">
        <w:rPr>
          <w:rFonts w:eastAsia="Arial"/>
          <w:szCs w:val="28"/>
          <w:lang w:val="fr-CA"/>
        </w:rPr>
        <w:t>X</w:t>
      </w:r>
      <w:r w:rsidR="00E130E4" w:rsidRPr="00530190">
        <w:rPr>
          <w:rFonts w:eastAsia="Arial"/>
          <w:szCs w:val="28"/>
          <w:lang w:val="fr-CA"/>
        </w:rPr>
        <w:t> </w:t>
      </w:r>
      <w:r w:rsidRPr="00530190">
        <w:rPr>
          <w:rFonts w:eastAsia="Arial"/>
          <w:szCs w:val="28"/>
          <w:lang w:val="fr-CA"/>
        </w:rPr>
        <w:t>» majuscule doit avoir été utilisé pour la mesure des caractères (Association canadienne de normalisation) (l</w:t>
      </w:r>
      <w:r w:rsidR="00BA37A4" w:rsidRPr="00530190">
        <w:rPr>
          <w:rFonts w:eastAsia="Arial"/>
          <w:szCs w:val="28"/>
          <w:lang w:val="fr-CA"/>
        </w:rPr>
        <w:t>’</w:t>
      </w:r>
      <w:r w:rsidRPr="00530190">
        <w:rPr>
          <w:rFonts w:eastAsia="Arial"/>
          <w:szCs w:val="28"/>
          <w:lang w:val="fr-CA"/>
        </w:rPr>
        <w:t>absence d</w:t>
      </w:r>
      <w:r w:rsidR="00BA37A4" w:rsidRPr="00530190">
        <w:rPr>
          <w:rFonts w:eastAsia="Arial"/>
          <w:szCs w:val="28"/>
          <w:lang w:val="fr-CA"/>
        </w:rPr>
        <w:t>’</w:t>
      </w:r>
      <w:r w:rsidRPr="00530190">
        <w:rPr>
          <w:rFonts w:eastAsia="Arial"/>
          <w:szCs w:val="28"/>
          <w:lang w:val="fr-CA"/>
        </w:rPr>
        <w:t>empattement est une exigence de la Loi sur l’accessibilité pour les personnes handicapées de l’Ontario).</w:t>
      </w:r>
    </w:p>
    <w:p w14:paraId="1676DCCC" w14:textId="40DA7C33" w:rsidR="00A80020" w:rsidRPr="005760FD" w:rsidRDefault="00B10DDD" w:rsidP="00A80020">
      <w:pPr>
        <w:pStyle w:val="SubClause"/>
        <w:rPr>
          <w:bCs/>
          <w:lang w:val="fr-CA"/>
        </w:rPr>
      </w:pPr>
      <w:r w:rsidRPr="00530190">
        <w:rPr>
          <w:rFonts w:eastAsia="Arial"/>
          <w:bCs/>
          <w:szCs w:val="28"/>
          <w:lang w:val="fr-CA"/>
        </w:rPr>
        <w:t>Pictogrammes et symboles – Les pictogrammes et les symboles doivent être d’une couleur contrastante d’au moins 70</w:t>
      </w:r>
      <w:r w:rsidR="00E130E4" w:rsidRPr="00530190">
        <w:rPr>
          <w:rFonts w:eastAsia="Arial"/>
          <w:bCs/>
          <w:szCs w:val="28"/>
          <w:lang w:val="fr-CA"/>
        </w:rPr>
        <w:t> </w:t>
      </w:r>
      <w:r w:rsidRPr="00530190">
        <w:rPr>
          <w:rFonts w:eastAsia="Arial"/>
          <w:bCs/>
          <w:szCs w:val="28"/>
          <w:lang w:val="fr-CA"/>
        </w:rPr>
        <w:t xml:space="preserve">% </w:t>
      </w:r>
      <w:r w:rsidR="008203E3" w:rsidRPr="00530190">
        <w:rPr>
          <w:rFonts w:eastAsia="Arial"/>
          <w:szCs w:val="28"/>
          <w:lang w:val="fr-CA"/>
        </w:rPr>
        <w:t>avec celle de l’arrière-plan</w:t>
      </w:r>
      <w:r w:rsidRPr="00530190">
        <w:rPr>
          <w:rFonts w:eastAsia="Arial"/>
          <w:bCs/>
          <w:szCs w:val="28"/>
          <w:lang w:val="fr-CA"/>
        </w:rPr>
        <w:t xml:space="preserve"> (Association canadienne de normalisation).</w:t>
      </w:r>
    </w:p>
    <w:p w14:paraId="690148E3" w14:textId="77777777" w:rsidR="00F506A7" w:rsidRPr="005760FD" w:rsidRDefault="00B10DDD" w:rsidP="00A80020">
      <w:pPr>
        <w:pStyle w:val="SubClause"/>
        <w:rPr>
          <w:lang w:val="fr-CA"/>
        </w:rPr>
      </w:pPr>
      <w:r w:rsidRPr="00530190">
        <w:rPr>
          <w:rFonts w:eastAsia="Arial"/>
          <w:bCs/>
          <w:szCs w:val="28"/>
          <w:lang w:val="fr-CA"/>
        </w:rPr>
        <w:t>Marques tactiles –</w:t>
      </w:r>
      <w:r w:rsidRPr="00530190">
        <w:rPr>
          <w:rFonts w:eastAsia="Arial"/>
          <w:b/>
          <w:bCs/>
          <w:szCs w:val="28"/>
          <w:lang w:val="fr-CA"/>
        </w:rPr>
        <w:t xml:space="preserve"> </w:t>
      </w:r>
      <w:r w:rsidRPr="00530190">
        <w:rPr>
          <w:rFonts w:eastAsia="Arial"/>
          <w:szCs w:val="28"/>
          <w:lang w:val="fr-CA"/>
        </w:rPr>
        <w:t>Les marques tactiles doivent compléter le texte</w:t>
      </w:r>
      <w:r w:rsidR="00E130E4" w:rsidRPr="00530190">
        <w:rPr>
          <w:rFonts w:eastAsia="Arial"/>
          <w:szCs w:val="28"/>
          <w:lang w:val="fr-CA"/>
        </w:rPr>
        <w:t> </w:t>
      </w:r>
      <w:r w:rsidRPr="00530190">
        <w:rPr>
          <w:rFonts w:eastAsia="Arial"/>
          <w:szCs w:val="28"/>
          <w:lang w:val="fr-CA"/>
        </w:rPr>
        <w:t>:</w:t>
      </w:r>
    </w:p>
    <w:p w14:paraId="715610F1" w14:textId="3946CA99" w:rsidR="00F506A7" w:rsidRPr="005760FD" w:rsidRDefault="00B10DDD" w:rsidP="00A80020">
      <w:pPr>
        <w:pStyle w:val="SubClauseList"/>
        <w:rPr>
          <w:lang w:val="fr-CA"/>
        </w:rPr>
      </w:pPr>
      <w:r w:rsidRPr="00530190">
        <w:rPr>
          <w:rFonts w:eastAsia="Arial"/>
          <w:szCs w:val="28"/>
          <w:lang w:val="fr-CA"/>
        </w:rPr>
        <w:t xml:space="preserve">des panneaux réglementaires, comme </w:t>
      </w:r>
      <w:r w:rsidR="008203E3" w:rsidRPr="00530190">
        <w:rPr>
          <w:rFonts w:eastAsia="Arial"/>
          <w:szCs w:val="28"/>
          <w:lang w:val="fr-CA"/>
        </w:rPr>
        <w:t>l</w:t>
      </w:r>
      <w:r w:rsidRPr="00530190">
        <w:rPr>
          <w:rFonts w:eastAsia="Arial"/>
          <w:szCs w:val="28"/>
          <w:lang w:val="fr-CA"/>
        </w:rPr>
        <w:t>es panneaux d’interdiction et d’obligation;</w:t>
      </w:r>
    </w:p>
    <w:p w14:paraId="0DD4DDA6" w14:textId="36407E38" w:rsidR="00F506A7" w:rsidRPr="005760FD" w:rsidRDefault="00B10DDD" w:rsidP="00A80020">
      <w:pPr>
        <w:pStyle w:val="SubClauseList"/>
        <w:rPr>
          <w:lang w:val="fr-CA"/>
        </w:rPr>
      </w:pPr>
      <w:r w:rsidRPr="00530190">
        <w:rPr>
          <w:rFonts w:eastAsia="Arial"/>
          <w:szCs w:val="28"/>
          <w:lang w:val="fr-CA"/>
        </w:rPr>
        <w:t xml:space="preserve">des panneaux avertisseurs, comme </w:t>
      </w:r>
      <w:r w:rsidR="008203E3" w:rsidRPr="00530190">
        <w:rPr>
          <w:rFonts w:eastAsia="Arial"/>
          <w:szCs w:val="28"/>
          <w:lang w:val="fr-CA"/>
        </w:rPr>
        <w:t>l</w:t>
      </w:r>
      <w:r w:rsidRPr="00530190">
        <w:rPr>
          <w:rFonts w:eastAsia="Arial"/>
          <w:szCs w:val="28"/>
          <w:lang w:val="fr-CA"/>
        </w:rPr>
        <w:t>es panneaux de mise en garde et de danger;</w:t>
      </w:r>
    </w:p>
    <w:p w14:paraId="3A47D297" w14:textId="03BA66DA" w:rsidR="00F506A7" w:rsidRPr="005760FD" w:rsidRDefault="00B10DDD" w:rsidP="00A80020">
      <w:pPr>
        <w:pStyle w:val="SubClauseList"/>
        <w:rPr>
          <w:lang w:val="fr-CA"/>
        </w:rPr>
      </w:pPr>
      <w:r w:rsidRPr="00530190">
        <w:rPr>
          <w:rFonts w:eastAsia="Arial"/>
          <w:szCs w:val="28"/>
          <w:lang w:val="fr-CA"/>
        </w:rPr>
        <w:t xml:space="preserve">des panneaux d’identification, comme </w:t>
      </w:r>
      <w:r w:rsidR="008203E3" w:rsidRPr="00530190">
        <w:rPr>
          <w:rFonts w:eastAsia="Arial"/>
          <w:szCs w:val="28"/>
          <w:lang w:val="fr-CA"/>
        </w:rPr>
        <w:t xml:space="preserve">les panneaux qui désignent des salles ou qui mentionnent </w:t>
      </w:r>
      <w:r w:rsidRPr="00530190">
        <w:rPr>
          <w:rFonts w:eastAsia="Arial"/>
          <w:szCs w:val="28"/>
          <w:lang w:val="fr-CA"/>
        </w:rPr>
        <w:t>un titre, un nom ou un numéro (Association canadienne de normalisation).</w:t>
      </w:r>
    </w:p>
    <w:p w14:paraId="7066C7EA" w14:textId="77777777" w:rsidR="00A80020" w:rsidRPr="005760FD" w:rsidRDefault="00B10DDD" w:rsidP="00A80020">
      <w:pPr>
        <w:pStyle w:val="SubClause"/>
        <w:rPr>
          <w:bCs/>
          <w:lang w:val="fr-CA"/>
        </w:rPr>
      </w:pPr>
      <w:r w:rsidRPr="00530190">
        <w:rPr>
          <w:rFonts w:eastAsia="Arial"/>
          <w:bCs/>
          <w:szCs w:val="28"/>
          <w:lang w:val="fr-CA"/>
        </w:rPr>
        <w:t>Caractères tactiles – Les lettres et les chiffres des panneaux de signalisation tactiles doivent être</w:t>
      </w:r>
      <w:r w:rsidR="00E130E4" w:rsidRPr="00530190">
        <w:rPr>
          <w:rFonts w:eastAsia="Arial"/>
          <w:bCs/>
          <w:szCs w:val="28"/>
          <w:lang w:val="fr-CA"/>
        </w:rPr>
        <w:t> </w:t>
      </w:r>
      <w:r w:rsidRPr="00530190">
        <w:rPr>
          <w:rFonts w:eastAsia="Arial"/>
          <w:bCs/>
          <w:szCs w:val="28"/>
          <w:lang w:val="fr-CA"/>
        </w:rPr>
        <w:t>:</w:t>
      </w:r>
    </w:p>
    <w:p w14:paraId="32104CC7" w14:textId="77777777" w:rsidR="00F506A7" w:rsidRPr="005760FD" w:rsidRDefault="00B10DDD" w:rsidP="00A80020">
      <w:pPr>
        <w:pStyle w:val="SubClauseList"/>
        <w:rPr>
          <w:lang w:val="fr-CA"/>
        </w:rPr>
      </w:pPr>
      <w:r w:rsidRPr="00530190">
        <w:rPr>
          <w:rFonts w:eastAsia="Arial"/>
          <w:szCs w:val="28"/>
          <w:lang w:val="fr-CA"/>
        </w:rPr>
        <w:t>en relief, de 0,8 à 1,5</w:t>
      </w:r>
      <w:r w:rsidR="00E130E4" w:rsidRPr="00530190">
        <w:rPr>
          <w:rFonts w:eastAsia="Arial"/>
          <w:szCs w:val="28"/>
          <w:lang w:val="fr-CA"/>
        </w:rPr>
        <w:t> </w:t>
      </w:r>
      <w:r w:rsidRPr="00530190">
        <w:rPr>
          <w:rFonts w:eastAsia="Arial"/>
          <w:szCs w:val="28"/>
          <w:lang w:val="fr-CA"/>
        </w:rPr>
        <w:t>mm au-dessus de la surface;</w:t>
      </w:r>
    </w:p>
    <w:p w14:paraId="365E3002" w14:textId="76C165C7" w:rsidR="00F506A7" w:rsidRPr="00530190" w:rsidRDefault="008203E3" w:rsidP="00A80020">
      <w:pPr>
        <w:pStyle w:val="SubClauseList"/>
      </w:pPr>
      <w:r w:rsidRPr="00530190">
        <w:rPr>
          <w:rFonts w:eastAsia="Arial"/>
          <w:szCs w:val="28"/>
          <w:lang w:val="fr-CA"/>
        </w:rPr>
        <w:t>sans empattement</w:t>
      </w:r>
      <w:r w:rsidR="00B10DDD" w:rsidRPr="00530190">
        <w:rPr>
          <w:rFonts w:eastAsia="Arial"/>
          <w:szCs w:val="28"/>
          <w:lang w:val="fr-CA"/>
        </w:rPr>
        <w:t>;</w:t>
      </w:r>
    </w:p>
    <w:p w14:paraId="56647BAA" w14:textId="77777777" w:rsidR="00A80020" w:rsidRPr="005760FD" w:rsidRDefault="00B10DDD" w:rsidP="00A80020">
      <w:pPr>
        <w:pStyle w:val="SubClauseList"/>
        <w:rPr>
          <w:lang w:val="fr-CA"/>
        </w:rPr>
      </w:pPr>
      <w:r w:rsidRPr="00530190">
        <w:rPr>
          <w:rFonts w:eastAsia="Arial"/>
          <w:szCs w:val="28"/>
          <w:lang w:val="fr-CA"/>
        </w:rPr>
        <w:t>d</w:t>
      </w:r>
      <w:r w:rsidR="00BA37A4" w:rsidRPr="00530190">
        <w:rPr>
          <w:rFonts w:eastAsia="Arial"/>
          <w:szCs w:val="28"/>
          <w:lang w:val="fr-CA"/>
        </w:rPr>
        <w:t>’</w:t>
      </w:r>
      <w:r w:rsidRPr="00530190">
        <w:rPr>
          <w:rFonts w:eastAsia="Arial"/>
          <w:szCs w:val="28"/>
          <w:lang w:val="fr-CA"/>
        </w:rPr>
        <w:t>une hauteur de 16 à 50</w:t>
      </w:r>
      <w:r w:rsidR="00E130E4" w:rsidRPr="00530190">
        <w:rPr>
          <w:rFonts w:eastAsia="Arial"/>
          <w:szCs w:val="28"/>
          <w:lang w:val="fr-CA"/>
        </w:rPr>
        <w:t> </w:t>
      </w:r>
      <w:r w:rsidRPr="00530190">
        <w:rPr>
          <w:rFonts w:eastAsia="Arial"/>
          <w:szCs w:val="28"/>
          <w:lang w:val="fr-CA"/>
        </w:rPr>
        <w:t>mm;</w:t>
      </w:r>
    </w:p>
    <w:p w14:paraId="67E918C6" w14:textId="77777777" w:rsidR="00F506A7" w:rsidRPr="005760FD" w:rsidRDefault="00B10DDD" w:rsidP="00A80020">
      <w:pPr>
        <w:pStyle w:val="SubClauseList"/>
        <w:rPr>
          <w:lang w:val="fr-CA"/>
        </w:rPr>
      </w:pPr>
      <w:r w:rsidRPr="00530190">
        <w:rPr>
          <w:rFonts w:eastAsia="Arial"/>
          <w:szCs w:val="28"/>
          <w:lang w:val="fr-CA"/>
        </w:rPr>
        <w:t>accompagnés de caractères en braille intégral placés près du bord inférieur du panneau;</w:t>
      </w:r>
    </w:p>
    <w:p w14:paraId="746852F8" w14:textId="58890AB4" w:rsidR="00A80020" w:rsidRPr="005760FD" w:rsidRDefault="00B10DDD" w:rsidP="00A80020">
      <w:pPr>
        <w:pStyle w:val="SubClauseList"/>
        <w:rPr>
          <w:lang w:val="fr-CA"/>
        </w:rPr>
      </w:pPr>
      <w:r w:rsidRPr="00530190">
        <w:rPr>
          <w:rFonts w:eastAsia="Arial"/>
          <w:szCs w:val="28"/>
          <w:lang w:val="fr-CA"/>
        </w:rPr>
        <w:t>d’une couleur contrastante d’au moins 70</w:t>
      </w:r>
      <w:r w:rsidR="00E130E4" w:rsidRPr="00530190">
        <w:rPr>
          <w:rFonts w:eastAsia="Arial"/>
          <w:szCs w:val="28"/>
          <w:lang w:val="fr-CA"/>
        </w:rPr>
        <w:t> </w:t>
      </w:r>
      <w:r w:rsidRPr="00530190">
        <w:rPr>
          <w:rFonts w:eastAsia="Arial"/>
          <w:szCs w:val="28"/>
          <w:lang w:val="fr-CA"/>
        </w:rPr>
        <w:t>% avec</w:t>
      </w:r>
      <w:r w:rsidR="008203E3" w:rsidRPr="00530190">
        <w:rPr>
          <w:rFonts w:eastAsia="Arial"/>
          <w:szCs w:val="28"/>
          <w:lang w:val="fr-CA"/>
        </w:rPr>
        <w:t xml:space="preserve"> celle de</w:t>
      </w:r>
      <w:r w:rsidRPr="00530190">
        <w:rPr>
          <w:rFonts w:eastAsia="Arial"/>
          <w:szCs w:val="28"/>
          <w:lang w:val="fr-CA"/>
        </w:rPr>
        <w:t xml:space="preserve"> l’arrière-plan (Association canadienne de normalisation).</w:t>
      </w:r>
    </w:p>
    <w:p w14:paraId="6143FBA3" w14:textId="083625F9" w:rsidR="00A80020" w:rsidRPr="005760FD" w:rsidRDefault="00B10DDD" w:rsidP="00A80020">
      <w:pPr>
        <w:pStyle w:val="SubClause"/>
        <w:rPr>
          <w:rFonts w:cs="Arial"/>
          <w:bCs/>
          <w:szCs w:val="28"/>
          <w:lang w:val="fr-CA"/>
        </w:rPr>
      </w:pPr>
      <w:r w:rsidRPr="00530190">
        <w:rPr>
          <w:rFonts w:eastAsia="Arial"/>
          <w:szCs w:val="28"/>
          <w:lang w:val="fr-CA"/>
        </w:rPr>
        <w:t>Pictogrammes et symboles des panneaux de signalisation tactiles</w:t>
      </w:r>
      <w:r w:rsidR="008203E3" w:rsidRPr="00530190">
        <w:rPr>
          <w:rFonts w:eastAsia="Arial"/>
          <w:szCs w:val="28"/>
          <w:lang w:val="fr-CA"/>
        </w:rPr>
        <w:t> </w:t>
      </w:r>
      <w:r w:rsidRPr="00530190">
        <w:rPr>
          <w:rFonts w:eastAsia="Arial"/>
          <w:szCs w:val="28"/>
          <w:lang w:val="fr-CA"/>
        </w:rPr>
        <w:t xml:space="preserve">– </w:t>
      </w:r>
      <w:r w:rsidRPr="00530190">
        <w:rPr>
          <w:rFonts w:eastAsia="Arial" w:cs="Arial"/>
          <w:szCs w:val="28"/>
          <w:lang w:val="fr-CA"/>
        </w:rPr>
        <w:t>Les pictogrammes et les symboles des panneaux de signalisation tactiles doivent être</w:t>
      </w:r>
      <w:r w:rsidR="00E130E4" w:rsidRPr="00530190">
        <w:rPr>
          <w:rFonts w:eastAsia="Arial" w:cs="Arial"/>
          <w:szCs w:val="28"/>
          <w:lang w:val="fr-CA"/>
        </w:rPr>
        <w:t> </w:t>
      </w:r>
      <w:r w:rsidRPr="00530190">
        <w:rPr>
          <w:rFonts w:eastAsia="Arial" w:cs="Arial"/>
          <w:szCs w:val="28"/>
          <w:lang w:val="fr-CA"/>
        </w:rPr>
        <w:t>:</w:t>
      </w:r>
    </w:p>
    <w:p w14:paraId="08198CB0" w14:textId="77777777" w:rsidR="00A80020" w:rsidRPr="005760FD" w:rsidRDefault="00B10DDD" w:rsidP="00A80020">
      <w:pPr>
        <w:pStyle w:val="SubClauseList"/>
        <w:rPr>
          <w:lang w:val="fr-CA"/>
        </w:rPr>
      </w:pPr>
      <w:r w:rsidRPr="00530190">
        <w:rPr>
          <w:rFonts w:eastAsia="Arial"/>
          <w:szCs w:val="28"/>
          <w:lang w:val="fr-CA"/>
        </w:rPr>
        <w:t>en relief, de 0,8 à 1,5</w:t>
      </w:r>
      <w:r w:rsidR="00E130E4" w:rsidRPr="00530190">
        <w:rPr>
          <w:rFonts w:eastAsia="Arial"/>
          <w:szCs w:val="28"/>
          <w:lang w:val="fr-CA"/>
        </w:rPr>
        <w:t> </w:t>
      </w:r>
      <w:r w:rsidRPr="00530190">
        <w:rPr>
          <w:rFonts w:eastAsia="Arial"/>
          <w:szCs w:val="28"/>
          <w:lang w:val="fr-CA"/>
        </w:rPr>
        <w:t>mm au-dessus de la surface;</w:t>
      </w:r>
    </w:p>
    <w:p w14:paraId="5736E1B3" w14:textId="2B0603B6" w:rsidR="00A80020" w:rsidRPr="005760FD" w:rsidRDefault="00B10DDD" w:rsidP="00A80020">
      <w:pPr>
        <w:pStyle w:val="SubClauseList"/>
        <w:rPr>
          <w:lang w:val="fr-CA"/>
        </w:rPr>
      </w:pPr>
      <w:r w:rsidRPr="00530190">
        <w:rPr>
          <w:rFonts w:eastAsia="Arial"/>
          <w:szCs w:val="28"/>
          <w:lang w:val="fr-CA"/>
        </w:rPr>
        <w:t>d</w:t>
      </w:r>
      <w:r w:rsidR="00BA37A4" w:rsidRPr="00530190">
        <w:rPr>
          <w:rFonts w:eastAsia="Arial"/>
          <w:szCs w:val="28"/>
          <w:lang w:val="fr-CA"/>
        </w:rPr>
        <w:t>’</w:t>
      </w:r>
      <w:r w:rsidR="008203E3" w:rsidRPr="00530190">
        <w:rPr>
          <w:rFonts w:eastAsia="Arial"/>
          <w:szCs w:val="28"/>
          <w:lang w:val="fr-CA"/>
        </w:rPr>
        <w:t>une hauteur d’</w:t>
      </w:r>
      <w:r w:rsidRPr="00530190">
        <w:rPr>
          <w:rFonts w:eastAsia="Arial"/>
          <w:szCs w:val="28"/>
          <w:lang w:val="fr-CA"/>
        </w:rPr>
        <w:t>au moins 150</w:t>
      </w:r>
      <w:r w:rsidR="00E130E4" w:rsidRPr="00530190">
        <w:rPr>
          <w:rFonts w:eastAsia="Arial"/>
          <w:szCs w:val="28"/>
          <w:lang w:val="fr-CA"/>
        </w:rPr>
        <w:t> </w:t>
      </w:r>
      <w:r w:rsidRPr="00530190">
        <w:rPr>
          <w:rFonts w:eastAsia="Arial"/>
          <w:szCs w:val="28"/>
          <w:lang w:val="fr-CA"/>
        </w:rPr>
        <w:t>mm;</w:t>
      </w:r>
    </w:p>
    <w:p w14:paraId="6F7D7ED8" w14:textId="77777777" w:rsidR="00A80020" w:rsidRPr="005760FD" w:rsidRDefault="00B10DDD" w:rsidP="00A80020">
      <w:pPr>
        <w:pStyle w:val="SubClauseList"/>
        <w:rPr>
          <w:lang w:val="fr-CA"/>
        </w:rPr>
      </w:pPr>
      <w:r w:rsidRPr="00530190">
        <w:rPr>
          <w:rFonts w:eastAsia="Arial"/>
          <w:szCs w:val="28"/>
          <w:lang w:val="fr-CA"/>
        </w:rPr>
        <w:t>accompagnés de la description équivalente en braille intégral, non abrégée, et placée directement sous le pictogramme ou le symbole;</w:t>
      </w:r>
    </w:p>
    <w:p w14:paraId="3C78171C" w14:textId="2C56A3E3" w:rsidR="00A80020" w:rsidRPr="005760FD" w:rsidRDefault="00B10DDD" w:rsidP="00A80020">
      <w:pPr>
        <w:pStyle w:val="SubClauseList"/>
        <w:rPr>
          <w:lang w:val="fr-CA"/>
        </w:rPr>
      </w:pPr>
      <w:r w:rsidRPr="00530190">
        <w:rPr>
          <w:rFonts w:eastAsia="Arial"/>
          <w:szCs w:val="28"/>
          <w:lang w:val="fr-CA"/>
        </w:rPr>
        <w:t>d’une couleur contrastante d’au moins 70</w:t>
      </w:r>
      <w:r w:rsidR="00E130E4" w:rsidRPr="00530190">
        <w:rPr>
          <w:rFonts w:eastAsia="Arial"/>
          <w:szCs w:val="28"/>
          <w:lang w:val="fr-CA"/>
        </w:rPr>
        <w:t> </w:t>
      </w:r>
      <w:r w:rsidRPr="00530190">
        <w:rPr>
          <w:rFonts w:eastAsia="Arial"/>
          <w:szCs w:val="28"/>
          <w:lang w:val="fr-CA"/>
        </w:rPr>
        <w:t>% avec</w:t>
      </w:r>
      <w:r w:rsidR="008203E3" w:rsidRPr="00530190">
        <w:rPr>
          <w:rFonts w:eastAsia="Arial"/>
          <w:szCs w:val="28"/>
          <w:lang w:val="fr-CA"/>
        </w:rPr>
        <w:t xml:space="preserve"> celle de</w:t>
      </w:r>
      <w:r w:rsidRPr="00530190">
        <w:rPr>
          <w:rFonts w:eastAsia="Arial"/>
          <w:szCs w:val="28"/>
          <w:lang w:val="fr-CA"/>
        </w:rPr>
        <w:t xml:space="preserve"> l’arrière-plan.</w:t>
      </w:r>
    </w:p>
    <w:p w14:paraId="661B63B6" w14:textId="77777777" w:rsidR="00A80020" w:rsidRPr="005760FD" w:rsidRDefault="00B10DDD" w:rsidP="00A80020">
      <w:pPr>
        <w:pStyle w:val="SubClause"/>
        <w:rPr>
          <w:rFonts w:cs="Arial"/>
          <w:bCs/>
          <w:szCs w:val="28"/>
          <w:lang w:val="fr-CA"/>
        </w:rPr>
      </w:pPr>
      <w:r w:rsidRPr="00530190">
        <w:rPr>
          <w:rFonts w:eastAsia="Arial"/>
          <w:szCs w:val="28"/>
          <w:lang w:val="fr-CA"/>
        </w:rPr>
        <w:t xml:space="preserve">Pictogramme d’accessibilité – </w:t>
      </w:r>
      <w:r w:rsidRPr="00530190">
        <w:rPr>
          <w:rFonts w:eastAsia="Arial" w:cs="Arial"/>
          <w:szCs w:val="28"/>
          <w:lang w:val="fr-CA"/>
        </w:rPr>
        <w:t>Lorsqu’il est nécessaire de signaler qu’une installation ou ses éléments sont accessibles, il faut utiliser le pictogramme international d’accessibilité.</w:t>
      </w:r>
    </w:p>
    <w:p w14:paraId="43CD3574" w14:textId="56D1A35E" w:rsidR="00F506A7" w:rsidRPr="005760FD" w:rsidRDefault="00B10DDD" w:rsidP="00A80020">
      <w:pPr>
        <w:pStyle w:val="SubClause"/>
        <w:rPr>
          <w:rFonts w:cs="Arial"/>
          <w:bCs/>
          <w:szCs w:val="28"/>
          <w:lang w:val="fr-CA"/>
        </w:rPr>
      </w:pPr>
      <w:r w:rsidRPr="00530190">
        <w:rPr>
          <w:rFonts w:eastAsia="Arial"/>
          <w:szCs w:val="28"/>
          <w:lang w:val="fr-CA"/>
        </w:rPr>
        <w:t xml:space="preserve">Pictogramme d’accessibilité – Déficience auditive – </w:t>
      </w:r>
      <w:r w:rsidR="000E468E" w:rsidRPr="00530190">
        <w:rPr>
          <w:rFonts w:eastAsia="Arial"/>
          <w:szCs w:val="28"/>
          <w:lang w:val="fr-CA"/>
        </w:rPr>
        <w:t xml:space="preserve">Le </w:t>
      </w:r>
      <w:r w:rsidR="000E468E" w:rsidRPr="00530190">
        <w:rPr>
          <w:rFonts w:eastAsia="Arial" w:cs="Arial"/>
          <w:szCs w:val="28"/>
          <w:lang w:val="fr-CA"/>
        </w:rPr>
        <w:t>pictogramme international d’accessibilité doit apparaître sur les panneaux indiquant l</w:t>
      </w:r>
      <w:r w:rsidR="00BA37A4" w:rsidRPr="00530190">
        <w:rPr>
          <w:rFonts w:eastAsia="Arial" w:cs="Arial"/>
          <w:szCs w:val="28"/>
          <w:lang w:val="fr-CA"/>
        </w:rPr>
        <w:t>’</w:t>
      </w:r>
      <w:r w:rsidRPr="00530190">
        <w:rPr>
          <w:rFonts w:eastAsia="Arial" w:cs="Arial"/>
          <w:szCs w:val="28"/>
          <w:lang w:val="fr-CA"/>
        </w:rPr>
        <w:t>emplacement des installations destinées aux personnes malentendantes.</w:t>
      </w:r>
    </w:p>
    <w:p w14:paraId="3288720B" w14:textId="63DB8817" w:rsidR="00A80020" w:rsidRPr="005760FD" w:rsidRDefault="00B10DDD" w:rsidP="00A80020">
      <w:pPr>
        <w:pStyle w:val="SubClause"/>
        <w:rPr>
          <w:rFonts w:cs="Arial"/>
          <w:bCs/>
          <w:szCs w:val="28"/>
          <w:lang w:val="fr-CA"/>
        </w:rPr>
      </w:pPr>
      <w:r w:rsidRPr="00530190">
        <w:rPr>
          <w:rFonts w:eastAsia="Arial"/>
          <w:szCs w:val="28"/>
          <w:lang w:val="fr-CA"/>
        </w:rPr>
        <w:t xml:space="preserve">Panneaux indicateurs – </w:t>
      </w:r>
      <w:r w:rsidRPr="00530190">
        <w:rPr>
          <w:rFonts w:eastAsia="Arial" w:cs="Arial"/>
          <w:szCs w:val="28"/>
          <w:lang w:val="fr-CA"/>
        </w:rPr>
        <w:t>Les panneaux indicateurs</w:t>
      </w:r>
      <w:r w:rsidR="000E468E" w:rsidRPr="00530190">
        <w:rPr>
          <w:rFonts w:eastAsia="Arial" w:cs="Arial"/>
          <w:szCs w:val="28"/>
          <w:lang w:val="fr-CA"/>
        </w:rPr>
        <w:t xml:space="preserve"> doivent</w:t>
      </w:r>
      <w:r w:rsidR="00E130E4" w:rsidRPr="00530190">
        <w:rPr>
          <w:rFonts w:eastAsia="Arial" w:cs="Arial"/>
          <w:szCs w:val="28"/>
          <w:lang w:val="fr-CA"/>
        </w:rPr>
        <w:t> </w:t>
      </w:r>
      <w:r w:rsidRPr="00530190">
        <w:rPr>
          <w:rFonts w:eastAsia="Arial" w:cs="Arial"/>
          <w:szCs w:val="28"/>
          <w:lang w:val="fr-CA"/>
        </w:rPr>
        <w:t>:</w:t>
      </w:r>
    </w:p>
    <w:p w14:paraId="378BCDBD" w14:textId="41C65BEA" w:rsidR="00A80020" w:rsidRPr="005760FD" w:rsidRDefault="00B10DDD" w:rsidP="00A80020">
      <w:pPr>
        <w:pStyle w:val="SubClauseList"/>
        <w:rPr>
          <w:lang w:val="fr-CA"/>
        </w:rPr>
      </w:pPr>
      <w:r w:rsidRPr="00530190">
        <w:rPr>
          <w:rFonts w:eastAsia="Arial"/>
          <w:szCs w:val="28"/>
          <w:lang w:val="fr-CA"/>
        </w:rPr>
        <w:t>fourni</w:t>
      </w:r>
      <w:r w:rsidR="000E468E" w:rsidRPr="00530190">
        <w:rPr>
          <w:rFonts w:eastAsia="Arial"/>
          <w:szCs w:val="28"/>
          <w:lang w:val="fr-CA"/>
        </w:rPr>
        <w:t>r</w:t>
      </w:r>
      <w:r w:rsidRPr="00530190">
        <w:rPr>
          <w:rFonts w:eastAsia="Arial"/>
          <w:szCs w:val="28"/>
          <w:lang w:val="fr-CA"/>
        </w:rPr>
        <w:t xml:space="preserve"> des renseignements aux entrées, salles de toilettes et installations non accessibles permettant au public de trouver les aménagements accessibles (Code du bâtiment du Manitoba);</w:t>
      </w:r>
    </w:p>
    <w:p w14:paraId="096098EA" w14:textId="196F4701" w:rsidR="00A80020" w:rsidRPr="005760FD" w:rsidRDefault="000E468E" w:rsidP="00A80020">
      <w:pPr>
        <w:pStyle w:val="SubClauseList"/>
        <w:rPr>
          <w:lang w:val="fr-CA"/>
        </w:rPr>
      </w:pPr>
      <w:r w:rsidRPr="00530190">
        <w:rPr>
          <w:rFonts w:eastAsia="Arial"/>
          <w:szCs w:val="28"/>
          <w:lang w:val="fr-CA"/>
        </w:rPr>
        <w:t xml:space="preserve">être situés directement derrière </w:t>
      </w:r>
      <w:r w:rsidR="00B10DDD" w:rsidRPr="00530190">
        <w:rPr>
          <w:rFonts w:eastAsia="Arial"/>
          <w:szCs w:val="28"/>
          <w:lang w:val="fr-CA"/>
        </w:rPr>
        <w:t>un espace dégagé sans obstacles et sans saillies d</w:t>
      </w:r>
      <w:r w:rsidR="00BA37A4" w:rsidRPr="00530190">
        <w:rPr>
          <w:rFonts w:eastAsia="Arial"/>
          <w:szCs w:val="28"/>
          <w:lang w:val="fr-CA"/>
        </w:rPr>
        <w:t>’</w:t>
      </w:r>
      <w:r w:rsidR="00B10DDD" w:rsidRPr="00530190">
        <w:rPr>
          <w:rFonts w:eastAsia="Arial"/>
          <w:szCs w:val="28"/>
          <w:lang w:val="fr-CA"/>
        </w:rPr>
        <w:t>au moins 1500</w:t>
      </w:r>
      <w:r w:rsidR="00E130E4" w:rsidRPr="00530190">
        <w:rPr>
          <w:rFonts w:eastAsia="Arial"/>
          <w:szCs w:val="28"/>
          <w:lang w:val="fr-CA"/>
        </w:rPr>
        <w:t> </w:t>
      </w:r>
      <w:r w:rsidR="00B10DDD" w:rsidRPr="00530190">
        <w:rPr>
          <w:rFonts w:eastAsia="Arial"/>
          <w:szCs w:val="28"/>
          <w:lang w:val="fr-CA"/>
        </w:rPr>
        <w:t>mm de longueur sur 900</w:t>
      </w:r>
      <w:r w:rsidR="00E130E4" w:rsidRPr="00530190">
        <w:rPr>
          <w:rFonts w:eastAsia="Arial"/>
          <w:szCs w:val="28"/>
          <w:lang w:val="fr-CA"/>
        </w:rPr>
        <w:t> </w:t>
      </w:r>
      <w:r w:rsidR="00B10DDD" w:rsidRPr="00530190">
        <w:rPr>
          <w:rFonts w:eastAsia="Arial"/>
          <w:szCs w:val="28"/>
          <w:lang w:val="fr-CA"/>
        </w:rPr>
        <w:t>mm de largeur (Code du bâtiment du Manitoba);</w:t>
      </w:r>
    </w:p>
    <w:p w14:paraId="59D706E6" w14:textId="2F8BAD6D" w:rsidR="00A80020" w:rsidRPr="005760FD" w:rsidRDefault="00B10DDD" w:rsidP="00A80020">
      <w:pPr>
        <w:pStyle w:val="SubClauseList"/>
        <w:rPr>
          <w:lang w:val="fr-CA"/>
        </w:rPr>
      </w:pPr>
      <w:r w:rsidRPr="00530190">
        <w:rPr>
          <w:rFonts w:eastAsia="Arial"/>
          <w:szCs w:val="28"/>
          <w:lang w:val="fr-CA"/>
        </w:rPr>
        <w:t xml:space="preserve">être </w:t>
      </w:r>
      <w:r w:rsidR="000E468E" w:rsidRPr="00530190">
        <w:rPr>
          <w:rFonts w:eastAsia="Arial"/>
          <w:szCs w:val="28"/>
          <w:lang w:val="fr-CA"/>
        </w:rPr>
        <w:t>installés</w:t>
      </w:r>
      <w:r w:rsidRPr="00530190">
        <w:rPr>
          <w:rFonts w:eastAsia="Arial"/>
          <w:szCs w:val="28"/>
          <w:lang w:val="fr-CA"/>
        </w:rPr>
        <w:t xml:space="preserve"> de façon que leur axe horizontal soit à 1500</w:t>
      </w:r>
      <w:r w:rsidR="000E468E" w:rsidRPr="00530190">
        <w:rPr>
          <w:rFonts w:eastAsia="Arial"/>
          <w:szCs w:val="28"/>
          <w:lang w:val="fr-CA"/>
        </w:rPr>
        <w:t> mm (</w:t>
      </w:r>
      <w:r w:rsidRPr="00530190">
        <w:rPr>
          <w:rFonts w:eastAsia="Arial"/>
          <w:szCs w:val="28"/>
          <w:lang w:val="fr-CA"/>
        </w:rPr>
        <w:t>±</w:t>
      </w:r>
      <w:r w:rsidR="000E468E" w:rsidRPr="00530190">
        <w:rPr>
          <w:rFonts w:eastAsia="Arial"/>
          <w:szCs w:val="28"/>
          <w:lang w:val="fr-CA"/>
        </w:rPr>
        <w:t> </w:t>
      </w:r>
      <w:r w:rsidRPr="00530190">
        <w:rPr>
          <w:rFonts w:eastAsia="Arial"/>
          <w:szCs w:val="28"/>
          <w:lang w:val="fr-CA"/>
        </w:rPr>
        <w:t>25</w:t>
      </w:r>
      <w:r w:rsidR="00E130E4" w:rsidRPr="00530190">
        <w:rPr>
          <w:rFonts w:eastAsia="Arial"/>
          <w:szCs w:val="28"/>
          <w:lang w:val="fr-CA"/>
        </w:rPr>
        <w:t> </w:t>
      </w:r>
      <w:r w:rsidRPr="00530190">
        <w:rPr>
          <w:rFonts w:eastAsia="Arial"/>
          <w:szCs w:val="28"/>
          <w:lang w:val="fr-CA"/>
        </w:rPr>
        <w:t>mm</w:t>
      </w:r>
      <w:r w:rsidR="000E468E" w:rsidRPr="00530190">
        <w:rPr>
          <w:rFonts w:eastAsia="Arial"/>
          <w:szCs w:val="28"/>
          <w:lang w:val="fr-CA"/>
        </w:rPr>
        <w:t>)</w:t>
      </w:r>
      <w:r w:rsidRPr="00530190">
        <w:rPr>
          <w:rFonts w:eastAsia="Arial"/>
          <w:szCs w:val="28"/>
          <w:lang w:val="fr-CA"/>
        </w:rPr>
        <w:t xml:space="preserve"> du plancher (Association canadienne de normalisation);</w:t>
      </w:r>
    </w:p>
    <w:p w14:paraId="293080BE" w14:textId="220FB306" w:rsidR="00A80020" w:rsidRPr="005760FD" w:rsidRDefault="00B10DDD" w:rsidP="00A80020">
      <w:pPr>
        <w:pStyle w:val="SubClauseList"/>
        <w:rPr>
          <w:lang w:val="fr-CA"/>
        </w:rPr>
      </w:pPr>
      <w:r w:rsidRPr="00530190">
        <w:rPr>
          <w:rFonts w:eastAsia="Arial"/>
          <w:szCs w:val="28"/>
          <w:lang w:val="fr-CA"/>
        </w:rPr>
        <w:t xml:space="preserve">être </w:t>
      </w:r>
      <w:r w:rsidR="000E468E" w:rsidRPr="00530190">
        <w:rPr>
          <w:rFonts w:eastAsia="Arial"/>
          <w:szCs w:val="28"/>
          <w:lang w:val="fr-CA"/>
        </w:rPr>
        <w:t xml:space="preserve">éloignés des </w:t>
      </w:r>
      <w:r w:rsidRPr="00530190">
        <w:rPr>
          <w:rFonts w:eastAsia="Arial"/>
          <w:szCs w:val="28"/>
          <w:lang w:val="fr-CA"/>
        </w:rPr>
        <w:t>mur</w:t>
      </w:r>
      <w:r w:rsidR="000E468E" w:rsidRPr="00530190">
        <w:rPr>
          <w:rFonts w:eastAsia="Arial"/>
          <w:szCs w:val="28"/>
          <w:lang w:val="fr-CA"/>
        </w:rPr>
        <w:t>s</w:t>
      </w:r>
      <w:r w:rsidRPr="00530190">
        <w:rPr>
          <w:rFonts w:eastAsia="Arial"/>
          <w:szCs w:val="28"/>
          <w:lang w:val="fr-CA"/>
        </w:rPr>
        <w:t xml:space="preserve"> adjacent</w:t>
      </w:r>
      <w:r w:rsidR="000E468E" w:rsidRPr="00530190">
        <w:rPr>
          <w:rFonts w:eastAsia="Arial"/>
          <w:szCs w:val="28"/>
          <w:lang w:val="fr-CA"/>
        </w:rPr>
        <w:t>s</w:t>
      </w:r>
      <w:r w:rsidRPr="00530190">
        <w:rPr>
          <w:rFonts w:eastAsia="Arial"/>
          <w:szCs w:val="28"/>
          <w:lang w:val="fr-CA"/>
        </w:rPr>
        <w:t xml:space="preserve"> </w:t>
      </w:r>
      <w:r w:rsidR="000E468E" w:rsidRPr="00530190">
        <w:rPr>
          <w:rFonts w:eastAsia="Arial"/>
          <w:szCs w:val="28"/>
          <w:lang w:val="fr-CA"/>
        </w:rPr>
        <w:t xml:space="preserve">d’une distance </w:t>
      </w:r>
      <w:r w:rsidRPr="00530190">
        <w:rPr>
          <w:rFonts w:eastAsia="Arial"/>
          <w:szCs w:val="28"/>
          <w:lang w:val="fr-CA"/>
        </w:rPr>
        <w:t>d’au moins 75</w:t>
      </w:r>
      <w:r w:rsidR="00E130E4" w:rsidRPr="00530190">
        <w:rPr>
          <w:rFonts w:eastAsia="Arial"/>
          <w:szCs w:val="28"/>
          <w:lang w:val="fr-CA"/>
        </w:rPr>
        <w:t> </w:t>
      </w:r>
      <w:r w:rsidRPr="00530190">
        <w:rPr>
          <w:rFonts w:eastAsia="Arial"/>
          <w:szCs w:val="28"/>
          <w:lang w:val="fr-CA"/>
        </w:rPr>
        <w:t>mm (Association canadienne de normalisation);</w:t>
      </w:r>
    </w:p>
    <w:p w14:paraId="44C7D509" w14:textId="77777777" w:rsidR="00A80020" w:rsidRPr="005760FD" w:rsidRDefault="00B10DDD" w:rsidP="00A80020">
      <w:pPr>
        <w:pStyle w:val="SubClauseList"/>
        <w:rPr>
          <w:lang w:val="fr-CA"/>
        </w:rPr>
      </w:pPr>
      <w:r w:rsidRPr="00530190">
        <w:rPr>
          <w:rFonts w:eastAsia="Arial"/>
          <w:szCs w:val="28"/>
          <w:lang w:val="fr-CA"/>
        </w:rPr>
        <w:t>comprendre du texte en relief, des graphiques et du braille appropriés (Code du bâtiment du Manitoba).</w:t>
      </w:r>
    </w:p>
    <w:p w14:paraId="41449635" w14:textId="4EEA4372" w:rsidR="00A80020" w:rsidRPr="005760FD" w:rsidRDefault="00B10DDD" w:rsidP="00A80020">
      <w:pPr>
        <w:pStyle w:val="SubClause"/>
        <w:rPr>
          <w:rFonts w:cs="Arial"/>
          <w:bCs/>
          <w:szCs w:val="28"/>
          <w:lang w:val="fr-CA"/>
        </w:rPr>
      </w:pPr>
      <w:r w:rsidRPr="00530190">
        <w:rPr>
          <w:rFonts w:eastAsia="Arial"/>
          <w:szCs w:val="28"/>
          <w:lang w:val="fr-CA"/>
        </w:rPr>
        <w:t xml:space="preserve">Panneaux de début de sentier – </w:t>
      </w:r>
      <w:r w:rsidRPr="00530190">
        <w:rPr>
          <w:rFonts w:eastAsia="Arial" w:cs="Arial"/>
          <w:szCs w:val="28"/>
          <w:lang w:val="fr-CA"/>
        </w:rPr>
        <w:t>Une signalisation donnant les renseignements suivants est affichée à chaque point de départ du sentier :</w:t>
      </w:r>
    </w:p>
    <w:p w14:paraId="7F434438" w14:textId="77777777" w:rsidR="00A80020" w:rsidRPr="00530190" w:rsidRDefault="00B10DDD" w:rsidP="00A80020">
      <w:pPr>
        <w:pStyle w:val="SubClauseList"/>
      </w:pPr>
      <w:r w:rsidRPr="00530190">
        <w:rPr>
          <w:rFonts w:eastAsia="Arial"/>
          <w:szCs w:val="28"/>
          <w:lang w:val="fr-CA"/>
        </w:rPr>
        <w:t>la longueur du sentier;</w:t>
      </w:r>
    </w:p>
    <w:p w14:paraId="529D17CC" w14:textId="77777777" w:rsidR="00A80020" w:rsidRPr="005760FD" w:rsidRDefault="00B10DDD" w:rsidP="00A80020">
      <w:pPr>
        <w:pStyle w:val="SubClauseList"/>
        <w:rPr>
          <w:lang w:val="fr-CA"/>
        </w:rPr>
      </w:pPr>
      <w:r w:rsidRPr="00530190">
        <w:rPr>
          <w:rFonts w:eastAsia="Arial"/>
          <w:szCs w:val="28"/>
          <w:lang w:val="fr-CA"/>
        </w:rPr>
        <w:t>le type de revêtement du sentier;</w:t>
      </w:r>
    </w:p>
    <w:p w14:paraId="6FA6C5E6" w14:textId="77777777" w:rsidR="00A80020" w:rsidRPr="005760FD" w:rsidRDefault="00B10DDD" w:rsidP="00A80020">
      <w:pPr>
        <w:pStyle w:val="SubClauseList"/>
        <w:rPr>
          <w:lang w:val="fr-CA"/>
        </w:rPr>
      </w:pPr>
      <w:r w:rsidRPr="00530190">
        <w:rPr>
          <w:rFonts w:eastAsia="Arial"/>
          <w:szCs w:val="28"/>
          <w:lang w:val="fr-CA"/>
        </w:rPr>
        <w:t>la largeur moyenne et minimale du sentier;</w:t>
      </w:r>
    </w:p>
    <w:p w14:paraId="6C02EBC2" w14:textId="77777777" w:rsidR="00A80020" w:rsidRPr="005760FD" w:rsidRDefault="00B10DDD" w:rsidP="00A80020">
      <w:pPr>
        <w:pStyle w:val="SubClauseList"/>
        <w:rPr>
          <w:lang w:val="fr-CA"/>
        </w:rPr>
      </w:pPr>
      <w:r w:rsidRPr="00530190">
        <w:rPr>
          <w:rFonts w:eastAsia="Arial"/>
          <w:szCs w:val="28"/>
          <w:lang w:val="fr-CA"/>
        </w:rPr>
        <w:t>les pentes longitudinale et transversale moyennes et maximales;</w:t>
      </w:r>
    </w:p>
    <w:p w14:paraId="471B5E33" w14:textId="77777777" w:rsidR="00F506A7" w:rsidRPr="005760FD" w:rsidRDefault="00B10DDD" w:rsidP="00A80020">
      <w:pPr>
        <w:pStyle w:val="SubClauseList"/>
        <w:rPr>
          <w:lang w:val="fr-CA"/>
        </w:rPr>
      </w:pPr>
      <w:r w:rsidRPr="00530190">
        <w:rPr>
          <w:rFonts w:eastAsia="Arial"/>
          <w:szCs w:val="28"/>
          <w:lang w:val="fr-CA"/>
        </w:rPr>
        <w:t>l’emplacement des installations, s’il y en a.</w:t>
      </w:r>
    </w:p>
    <w:p w14:paraId="7FF99394" w14:textId="77777777" w:rsidR="00A80020" w:rsidRPr="005760FD" w:rsidRDefault="00B10DDD" w:rsidP="00C24BD5">
      <w:pPr>
        <w:pStyle w:val="Clause"/>
        <w:spacing w:after="240"/>
        <w:ind w:left="1298" w:hanging="1298"/>
        <w:rPr>
          <w:lang w:val="fr-CA"/>
        </w:rPr>
      </w:pPr>
      <w:r w:rsidRPr="00530190">
        <w:rPr>
          <w:rFonts w:eastAsia="Arial"/>
          <w:szCs w:val="28"/>
          <w:lang w:val="fr-CA"/>
        </w:rPr>
        <w:t>Les autres médias, comme les sites Web ou les brochures d’un parc, qu’utilise l’organisation assujettie pour fournir des renseignements sur le sentier récréatif en plus de la publicité, des avis ou des annonces promotionnelles doivent donner les mêmes renseignements que ceux énumérés au point</w:t>
      </w:r>
      <w:r w:rsidR="00E130E4" w:rsidRPr="00530190">
        <w:rPr>
          <w:rFonts w:eastAsia="Arial"/>
          <w:szCs w:val="28"/>
          <w:lang w:val="fr-CA"/>
        </w:rPr>
        <w:t> </w:t>
      </w:r>
      <w:r w:rsidRPr="00530190">
        <w:rPr>
          <w:rFonts w:eastAsia="Arial"/>
          <w:szCs w:val="28"/>
          <w:lang w:val="fr-CA"/>
        </w:rPr>
        <w:t>2.8.5.11.</w:t>
      </w:r>
    </w:p>
    <w:p w14:paraId="249F98CB" w14:textId="71C4F52F" w:rsidR="007F5A10" w:rsidRPr="005760FD" w:rsidRDefault="00E658B2" w:rsidP="005035D7">
      <w:pPr>
        <w:pStyle w:val="Clause"/>
        <w:numPr>
          <w:ilvl w:val="0"/>
          <w:numId w:val="0"/>
        </w:numPr>
        <w:pBdr>
          <w:top w:val="single" w:sz="24" w:space="1" w:color="auto"/>
          <w:left w:val="single" w:sz="24" w:space="4" w:color="auto"/>
          <w:bottom w:val="single" w:sz="24" w:space="1" w:color="auto"/>
          <w:right w:val="single" w:sz="24" w:space="4" w:color="auto"/>
        </w:pBdr>
        <w:tabs>
          <w:tab w:val="clear" w:pos="1296"/>
        </w:tabs>
        <w:spacing w:before="0"/>
        <w:rPr>
          <w:lang w:val="fr-CA"/>
        </w:rPr>
      </w:pPr>
      <w:r w:rsidRPr="00530190">
        <w:rPr>
          <w:rFonts w:eastAsia="Arial"/>
          <w:b/>
          <w:bCs/>
          <w:szCs w:val="28"/>
          <w:lang w:val="fr-CA"/>
        </w:rPr>
        <w:t>Question</w:t>
      </w:r>
      <w:r w:rsidR="00362895" w:rsidRPr="00530190">
        <w:rPr>
          <w:rFonts w:eastAsia="Arial"/>
          <w:b/>
          <w:bCs/>
          <w:szCs w:val="28"/>
          <w:lang w:val="fr-CA"/>
        </w:rPr>
        <w:t> </w:t>
      </w:r>
      <w:r w:rsidRPr="00530190">
        <w:rPr>
          <w:rFonts w:eastAsia="Arial"/>
          <w:b/>
          <w:bCs/>
          <w:szCs w:val="28"/>
          <w:lang w:val="fr-CA"/>
        </w:rPr>
        <w:t>: Les exigences présentées relatives</w:t>
      </w:r>
      <w:r w:rsidR="00B10DDD" w:rsidRPr="00530190">
        <w:rPr>
          <w:rFonts w:eastAsia="Arial"/>
          <w:b/>
          <w:bCs/>
          <w:szCs w:val="28"/>
          <w:lang w:val="fr-CA"/>
        </w:rPr>
        <w:t xml:space="preserve"> à la signalisation suffisent-elles pour répondre aux besoins des personnes </w:t>
      </w:r>
      <w:r w:rsidRPr="00530190">
        <w:rPr>
          <w:rFonts w:eastAsia="Arial"/>
          <w:b/>
          <w:bCs/>
          <w:szCs w:val="28"/>
          <w:lang w:val="fr-CA"/>
        </w:rPr>
        <w:t>victimes de barrières</w:t>
      </w:r>
      <w:r w:rsidR="00B10DDD" w:rsidRPr="00530190">
        <w:rPr>
          <w:rFonts w:eastAsia="Arial"/>
          <w:b/>
          <w:bCs/>
          <w:szCs w:val="28"/>
          <w:lang w:val="fr-CA"/>
        </w:rPr>
        <w:t xml:space="preserve">? </w:t>
      </w:r>
      <w:r w:rsidR="00D36A89" w:rsidRPr="00530190">
        <w:rPr>
          <w:rFonts w:eastAsia="Arial"/>
          <w:b/>
          <w:bCs/>
          <w:szCs w:val="28"/>
          <w:lang w:val="fr-CA"/>
        </w:rPr>
        <w:t xml:space="preserve">Y a-t-il d’autres exigences </w:t>
      </w:r>
      <w:r w:rsidR="00B67E6B" w:rsidRPr="00530190">
        <w:rPr>
          <w:rFonts w:eastAsia="Arial"/>
          <w:b/>
          <w:bCs/>
          <w:szCs w:val="28"/>
          <w:lang w:val="fr-CA"/>
        </w:rPr>
        <w:t>dont nous pourrions envisager l’inclusion</w:t>
      </w:r>
      <w:r w:rsidR="00D36A89" w:rsidRPr="00530190">
        <w:rPr>
          <w:rFonts w:eastAsia="Arial"/>
          <w:b/>
          <w:bCs/>
          <w:szCs w:val="28"/>
          <w:lang w:val="fr-CA"/>
        </w:rPr>
        <w:t xml:space="preserve"> à la norme afin de l’améliorer?</w:t>
      </w:r>
    </w:p>
    <w:p w14:paraId="19B55953" w14:textId="77777777" w:rsidR="002120B6" w:rsidRPr="00530190" w:rsidRDefault="00B10DDD" w:rsidP="00081003">
      <w:pPr>
        <w:pStyle w:val="Heading2"/>
      </w:pPr>
      <w:bookmarkStart w:id="839" w:name="_Toc21332211"/>
      <w:bookmarkStart w:id="840" w:name="_Toc21332212"/>
      <w:bookmarkStart w:id="841" w:name="_Toc21332213"/>
      <w:bookmarkStart w:id="842" w:name="_Toc21332214"/>
      <w:bookmarkStart w:id="843" w:name="_Toc21332215"/>
      <w:bookmarkStart w:id="844" w:name="_Toc21332216"/>
      <w:bookmarkStart w:id="845" w:name="_Toc21332217"/>
      <w:bookmarkStart w:id="846" w:name="_Toc21332218"/>
      <w:bookmarkStart w:id="847" w:name="_Toc21332219"/>
      <w:bookmarkStart w:id="848" w:name="_Toc21332220"/>
      <w:bookmarkStart w:id="849" w:name="_Toc21332221"/>
      <w:bookmarkStart w:id="850" w:name="_Toc21332222"/>
      <w:bookmarkStart w:id="851" w:name="_Toc21332223"/>
      <w:bookmarkStart w:id="852" w:name="_Toc21332224"/>
      <w:bookmarkStart w:id="853" w:name="_Toc21332225"/>
      <w:bookmarkStart w:id="854" w:name="_Toc21332226"/>
      <w:bookmarkStart w:id="855" w:name="_Toc21332227"/>
      <w:bookmarkStart w:id="856" w:name="_Toc21332228"/>
      <w:bookmarkStart w:id="857" w:name="_Toc21332229"/>
      <w:bookmarkStart w:id="858" w:name="_Toc21332230"/>
      <w:bookmarkStart w:id="859" w:name="_Toc21332231"/>
      <w:bookmarkStart w:id="860" w:name="_Toc21332232"/>
      <w:bookmarkStart w:id="861" w:name="_Toc21332233"/>
      <w:bookmarkStart w:id="862" w:name="_Toc21332234"/>
      <w:bookmarkStart w:id="863" w:name="_Toc21332235"/>
      <w:bookmarkStart w:id="864" w:name="_Toc21332236"/>
      <w:bookmarkStart w:id="865" w:name="_Toc21332237"/>
      <w:bookmarkStart w:id="866" w:name="_Toc21332238"/>
      <w:bookmarkStart w:id="867" w:name="_Toc21332239"/>
      <w:bookmarkStart w:id="868" w:name="_Toc21332240"/>
      <w:bookmarkStart w:id="869" w:name="_Toc21332241"/>
      <w:bookmarkStart w:id="870" w:name="_Toc21332242"/>
      <w:bookmarkStart w:id="871" w:name="_Toc21332243"/>
      <w:bookmarkStart w:id="872" w:name="_Toc21332244"/>
      <w:bookmarkStart w:id="873" w:name="_Toc21332245"/>
      <w:bookmarkStart w:id="874" w:name="_Toc21332246"/>
      <w:bookmarkStart w:id="875" w:name="_Toc21332247"/>
      <w:bookmarkStart w:id="876" w:name="_Toc21332248"/>
      <w:bookmarkStart w:id="877" w:name="_Toc21332249"/>
      <w:bookmarkStart w:id="878" w:name="_Toc21332250"/>
      <w:bookmarkStart w:id="879" w:name="_Toc21332251"/>
      <w:bookmarkStart w:id="880" w:name="_Toc21332252"/>
      <w:bookmarkStart w:id="881" w:name="_Toc21332253"/>
      <w:bookmarkStart w:id="882" w:name="_Toc21332254"/>
      <w:bookmarkStart w:id="883" w:name="_Toc21332255"/>
      <w:bookmarkStart w:id="884" w:name="_Toc21332256"/>
      <w:bookmarkStart w:id="885" w:name="_Toc21332257"/>
      <w:bookmarkStart w:id="886" w:name="_Toc21332258"/>
      <w:bookmarkStart w:id="887" w:name="_Toc21332259"/>
      <w:bookmarkStart w:id="888" w:name="_Toc21332260"/>
      <w:bookmarkStart w:id="889" w:name="_Toc21332261"/>
      <w:bookmarkStart w:id="890" w:name="_Toc21332262"/>
      <w:bookmarkStart w:id="891" w:name="_Toc21332263"/>
      <w:bookmarkStart w:id="892" w:name="_Toc21332264"/>
      <w:bookmarkStart w:id="893" w:name="_Toc21332265"/>
      <w:bookmarkStart w:id="894" w:name="_Toc21332266"/>
      <w:bookmarkStart w:id="895" w:name="_Toc21332267"/>
      <w:bookmarkStart w:id="896" w:name="_Toc21332268"/>
      <w:bookmarkStart w:id="897" w:name="_Toc21332269"/>
      <w:bookmarkStart w:id="898" w:name="_Toc21332270"/>
      <w:bookmarkStart w:id="899" w:name="_Toc21332271"/>
      <w:bookmarkStart w:id="900" w:name="_Toc21332272"/>
      <w:bookmarkStart w:id="901" w:name="_Toc21332273"/>
      <w:bookmarkStart w:id="902" w:name="_Toc21332274"/>
      <w:bookmarkStart w:id="903" w:name="_Toc21332275"/>
      <w:bookmarkStart w:id="904" w:name="_Toc21332276"/>
      <w:bookmarkStart w:id="905" w:name="_Toc21332277"/>
      <w:bookmarkStart w:id="906" w:name="_Toc21332278"/>
      <w:bookmarkStart w:id="907" w:name="_Toc21332279"/>
      <w:bookmarkStart w:id="908" w:name="_Toc21332280"/>
      <w:bookmarkStart w:id="909" w:name="_Toc21332281"/>
      <w:bookmarkStart w:id="910" w:name="_Toc21332282"/>
      <w:bookmarkStart w:id="911" w:name="_Toc21332283"/>
      <w:bookmarkStart w:id="912" w:name="_Toc28597294"/>
      <w:bookmarkStart w:id="913" w:name="_Toc29368839"/>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r w:rsidRPr="00530190">
        <w:t>Commandes</w:t>
      </w:r>
      <w:bookmarkEnd w:id="912"/>
      <w:bookmarkEnd w:id="913"/>
    </w:p>
    <w:p w14:paraId="5D3073C2" w14:textId="77777777" w:rsidR="002120B6" w:rsidRPr="00530190" w:rsidRDefault="00B10DDD" w:rsidP="00AF061E">
      <w:pPr>
        <w:pStyle w:val="Clause"/>
      </w:pPr>
      <w:r w:rsidRPr="00530190">
        <w:rPr>
          <w:rFonts w:eastAsia="Arial"/>
          <w:szCs w:val="28"/>
          <w:lang w:val="fr-CA"/>
        </w:rPr>
        <w:t>Objectif</w:t>
      </w:r>
    </w:p>
    <w:p w14:paraId="26D5B291" w14:textId="1F5B2C68" w:rsidR="00F506A7" w:rsidRPr="005760FD" w:rsidRDefault="00B10DDD" w:rsidP="001317D5">
      <w:pPr>
        <w:pStyle w:val="SubClause"/>
        <w:rPr>
          <w:lang w:val="fr-CA"/>
        </w:rPr>
      </w:pPr>
      <w:r w:rsidRPr="00530190">
        <w:rPr>
          <w:rFonts w:eastAsia="Arial"/>
          <w:szCs w:val="28"/>
          <w:lang w:val="fr-CA"/>
        </w:rPr>
        <w:t>Les commandes installées dans les espaces publics peuvent influer directement sur la capacité d</w:t>
      </w:r>
      <w:r w:rsidR="00BA37A4" w:rsidRPr="00530190">
        <w:rPr>
          <w:rFonts w:eastAsia="Arial"/>
          <w:szCs w:val="28"/>
          <w:lang w:val="fr-CA"/>
        </w:rPr>
        <w:t>’</w:t>
      </w:r>
      <w:r w:rsidRPr="00530190">
        <w:rPr>
          <w:rFonts w:eastAsia="Arial"/>
          <w:szCs w:val="28"/>
          <w:lang w:val="fr-CA"/>
        </w:rPr>
        <w:t>une personne à accéder à ces environnements et à y participer pleinement. Il est essentiel que les commandes installées puissent être utilisé</w:t>
      </w:r>
      <w:r w:rsidR="004C482D" w:rsidRPr="00530190">
        <w:rPr>
          <w:rFonts w:eastAsia="Arial"/>
          <w:szCs w:val="28"/>
          <w:lang w:val="fr-CA"/>
        </w:rPr>
        <w:t>e</w:t>
      </w:r>
      <w:r w:rsidRPr="00530190">
        <w:rPr>
          <w:rFonts w:eastAsia="Arial"/>
          <w:szCs w:val="28"/>
          <w:lang w:val="fr-CA"/>
        </w:rPr>
        <w:t xml:space="preserve">s par tous les </w:t>
      </w:r>
      <w:r w:rsidR="003342F9" w:rsidRPr="00530190">
        <w:rPr>
          <w:rFonts w:eastAsia="Arial"/>
          <w:szCs w:val="28"/>
          <w:lang w:val="fr-CA"/>
        </w:rPr>
        <w:t>usagers</w:t>
      </w:r>
      <w:r w:rsidRPr="00530190">
        <w:rPr>
          <w:rFonts w:eastAsia="Arial"/>
          <w:szCs w:val="28"/>
          <w:lang w:val="fr-CA"/>
        </w:rPr>
        <w:t>, indépendamment de leur âge, de leurs capacités ou de leur handicap.</w:t>
      </w:r>
    </w:p>
    <w:p w14:paraId="6F303D63" w14:textId="5AC3A065" w:rsidR="002120B6" w:rsidRPr="00530190" w:rsidRDefault="00665099" w:rsidP="00AF061E">
      <w:pPr>
        <w:pStyle w:val="Clause"/>
      </w:pPr>
      <w:r w:rsidRPr="00530190">
        <w:rPr>
          <w:rFonts w:eastAsia="Arial"/>
          <w:szCs w:val="28"/>
          <w:lang w:val="fr-CA"/>
        </w:rPr>
        <w:t>Sous-sections connexes</w:t>
      </w:r>
    </w:p>
    <w:p w14:paraId="28B00191" w14:textId="77777777" w:rsidR="001A442D" w:rsidRPr="00530190" w:rsidRDefault="00B10DDD" w:rsidP="001A442D">
      <w:pPr>
        <w:pStyle w:val="ClauseList"/>
        <w:tabs>
          <w:tab w:val="clear" w:pos="1440"/>
          <w:tab w:val="num" w:pos="1701"/>
        </w:tabs>
        <w:ind w:left="1701" w:hanging="425"/>
      </w:pPr>
      <w:r w:rsidRPr="00530190">
        <w:rPr>
          <w:rFonts w:eastAsia="Arial"/>
          <w:szCs w:val="28"/>
          <w:lang w:val="fr-CA"/>
        </w:rPr>
        <w:t>2.1 Voie de déplacement accessible</w:t>
      </w:r>
    </w:p>
    <w:p w14:paraId="0338E23C" w14:textId="77777777" w:rsidR="001A442D" w:rsidRPr="00530190" w:rsidRDefault="00B10DDD" w:rsidP="001A442D">
      <w:pPr>
        <w:pStyle w:val="ClauseList"/>
        <w:tabs>
          <w:tab w:val="clear" w:pos="1440"/>
          <w:tab w:val="num" w:pos="1701"/>
        </w:tabs>
        <w:ind w:left="1701" w:hanging="425"/>
      </w:pPr>
      <w:r w:rsidRPr="00530190">
        <w:rPr>
          <w:rFonts w:eastAsia="Arial"/>
          <w:szCs w:val="28"/>
          <w:lang w:val="fr-CA"/>
        </w:rPr>
        <w:t>2.4 Appareils de levage mécaniques</w:t>
      </w:r>
    </w:p>
    <w:p w14:paraId="384BC102" w14:textId="77777777" w:rsidR="00D156F5" w:rsidRPr="00530190" w:rsidRDefault="00B10DDD" w:rsidP="001A442D">
      <w:pPr>
        <w:pStyle w:val="ClauseList"/>
        <w:tabs>
          <w:tab w:val="clear" w:pos="1440"/>
          <w:tab w:val="num" w:pos="1701"/>
        </w:tabs>
        <w:ind w:left="1701" w:hanging="425"/>
      </w:pPr>
      <w:r w:rsidRPr="00530190">
        <w:rPr>
          <w:rFonts w:eastAsia="Arial"/>
          <w:szCs w:val="28"/>
          <w:lang w:val="fr-CA"/>
        </w:rPr>
        <w:t>2.5 Passages pour piétons</w:t>
      </w:r>
    </w:p>
    <w:p w14:paraId="4D383FD2" w14:textId="77777777" w:rsidR="002120B6" w:rsidRPr="00530190" w:rsidRDefault="00B10DDD" w:rsidP="00037AD6">
      <w:pPr>
        <w:pStyle w:val="Clause"/>
        <w:keepNext/>
        <w:ind w:left="1298" w:hanging="1298"/>
      </w:pPr>
      <w:r w:rsidRPr="00530190">
        <w:rPr>
          <w:rFonts w:eastAsia="Arial"/>
          <w:szCs w:val="28"/>
          <w:lang w:val="fr-CA"/>
        </w:rPr>
        <w:t>Champ d’application</w:t>
      </w:r>
    </w:p>
    <w:p w14:paraId="01F540D2" w14:textId="4532935B" w:rsidR="002120B6" w:rsidRPr="005760FD" w:rsidRDefault="00B10DDD" w:rsidP="001317D5">
      <w:pPr>
        <w:pStyle w:val="SubClause"/>
        <w:rPr>
          <w:lang w:val="fr-CA"/>
        </w:rPr>
      </w:pPr>
      <w:r w:rsidRPr="00530190">
        <w:rPr>
          <w:rFonts w:eastAsia="Arial"/>
          <w:szCs w:val="28"/>
          <w:lang w:val="fr-CA"/>
        </w:rPr>
        <w:t xml:space="preserve">Exception faite des exigences décrites </w:t>
      </w:r>
      <w:r w:rsidR="001F4D4B" w:rsidRPr="00530190">
        <w:rPr>
          <w:rFonts w:eastAsia="Arial"/>
          <w:szCs w:val="28"/>
          <w:lang w:val="fr-CA"/>
        </w:rPr>
        <w:t>à la sous-section</w:t>
      </w:r>
      <w:r w:rsidR="003342F9" w:rsidRPr="00530190">
        <w:rPr>
          <w:rFonts w:eastAsia="Arial"/>
          <w:szCs w:val="28"/>
          <w:lang w:val="fr-CA"/>
        </w:rPr>
        <w:t> </w:t>
      </w:r>
      <w:r w:rsidR="001F4D4B" w:rsidRPr="00530190">
        <w:rPr>
          <w:rFonts w:eastAsia="Arial"/>
          <w:szCs w:val="28"/>
          <w:lang w:val="fr-CA"/>
        </w:rPr>
        <w:t>2.</w:t>
      </w:r>
      <w:r w:rsidRPr="00530190">
        <w:rPr>
          <w:rFonts w:eastAsia="Arial"/>
          <w:szCs w:val="28"/>
          <w:lang w:val="fr-CA"/>
        </w:rPr>
        <w:t>4</w:t>
      </w:r>
      <w:r w:rsidR="00060FF0" w:rsidRPr="00530190">
        <w:rPr>
          <w:rFonts w:eastAsia="Arial"/>
          <w:szCs w:val="28"/>
          <w:lang w:val="fr-CA"/>
        </w:rPr>
        <w:t xml:space="preserve">, </w:t>
      </w:r>
      <w:r w:rsidRPr="00530190">
        <w:rPr>
          <w:rFonts w:eastAsia="Arial"/>
          <w:szCs w:val="28"/>
          <w:lang w:val="fr-CA"/>
        </w:rPr>
        <w:t xml:space="preserve">Appareils de levage mécaniques, les commandes qui permettent </w:t>
      </w:r>
      <w:r w:rsidR="00261B1F" w:rsidRPr="00530190">
        <w:rPr>
          <w:rFonts w:eastAsia="Arial"/>
          <w:szCs w:val="28"/>
          <w:lang w:val="fr-CA"/>
        </w:rPr>
        <w:t xml:space="preserve">d’obtenir un service </w:t>
      </w:r>
      <w:r w:rsidRPr="00530190">
        <w:rPr>
          <w:rFonts w:eastAsia="Arial"/>
          <w:szCs w:val="28"/>
          <w:lang w:val="fr-CA"/>
        </w:rPr>
        <w:t>ou d</w:t>
      </w:r>
      <w:r w:rsidR="00BA37A4" w:rsidRPr="00530190">
        <w:rPr>
          <w:rFonts w:eastAsia="Arial"/>
          <w:szCs w:val="28"/>
          <w:lang w:val="fr-CA"/>
        </w:rPr>
        <w:t>’</w:t>
      </w:r>
      <w:r w:rsidRPr="00530190">
        <w:rPr>
          <w:rFonts w:eastAsia="Arial"/>
          <w:szCs w:val="28"/>
          <w:lang w:val="fr-CA"/>
        </w:rPr>
        <w:t xml:space="preserve">actionner un dispositif de sécurité, y compris les interrupteurs électriques et les signaux de passage pour piétons, qui sont </w:t>
      </w:r>
      <w:r w:rsidR="00261B1F" w:rsidRPr="00530190">
        <w:rPr>
          <w:rFonts w:eastAsia="Arial"/>
          <w:szCs w:val="28"/>
          <w:lang w:val="fr-CA"/>
        </w:rPr>
        <w:t xml:space="preserve">utilisés </w:t>
      </w:r>
      <w:r w:rsidRPr="00530190">
        <w:rPr>
          <w:rFonts w:eastAsia="Arial"/>
          <w:szCs w:val="28"/>
          <w:lang w:val="fr-CA"/>
        </w:rPr>
        <w:t>par le grand public et situés à l</w:t>
      </w:r>
      <w:r w:rsidR="00BA37A4" w:rsidRPr="00530190">
        <w:rPr>
          <w:rFonts w:eastAsia="Arial"/>
          <w:szCs w:val="28"/>
          <w:lang w:val="fr-CA"/>
        </w:rPr>
        <w:t>’</w:t>
      </w:r>
      <w:r w:rsidRPr="00530190">
        <w:rPr>
          <w:rFonts w:eastAsia="Arial"/>
          <w:szCs w:val="28"/>
          <w:lang w:val="fr-CA"/>
        </w:rPr>
        <w:t>intérieur ou à côté d</w:t>
      </w:r>
      <w:r w:rsidR="00BA37A4" w:rsidRPr="00530190">
        <w:rPr>
          <w:rFonts w:eastAsia="Arial"/>
          <w:szCs w:val="28"/>
          <w:lang w:val="fr-CA"/>
        </w:rPr>
        <w:t>’</w:t>
      </w:r>
      <w:r w:rsidRPr="00530190">
        <w:rPr>
          <w:rFonts w:eastAsia="Arial"/>
          <w:szCs w:val="28"/>
          <w:lang w:val="fr-CA"/>
        </w:rPr>
        <w:t>une voie de déplacement exemp</w:t>
      </w:r>
      <w:r w:rsidR="00261B1F" w:rsidRPr="00530190">
        <w:rPr>
          <w:rFonts w:eastAsia="Arial"/>
          <w:szCs w:val="28"/>
          <w:lang w:val="fr-CA"/>
        </w:rPr>
        <w:t>te</w:t>
      </w:r>
      <w:r w:rsidRPr="00530190">
        <w:rPr>
          <w:rFonts w:eastAsia="Arial"/>
          <w:szCs w:val="28"/>
          <w:lang w:val="fr-CA"/>
        </w:rPr>
        <w:t xml:space="preserve"> d</w:t>
      </w:r>
      <w:r w:rsidR="00BA37A4" w:rsidRPr="00530190">
        <w:rPr>
          <w:rFonts w:eastAsia="Arial"/>
          <w:szCs w:val="28"/>
          <w:lang w:val="fr-CA"/>
        </w:rPr>
        <w:t>’</w:t>
      </w:r>
      <w:r w:rsidRPr="00530190">
        <w:rPr>
          <w:rFonts w:eastAsia="Arial"/>
          <w:szCs w:val="28"/>
          <w:lang w:val="fr-CA"/>
        </w:rPr>
        <w:t>obstacle</w:t>
      </w:r>
      <w:r w:rsidR="00261B1F" w:rsidRPr="00530190">
        <w:rPr>
          <w:rFonts w:eastAsia="Arial"/>
          <w:szCs w:val="28"/>
          <w:lang w:val="fr-CA"/>
        </w:rPr>
        <w:t>s</w:t>
      </w:r>
      <w:r w:rsidRPr="00530190">
        <w:rPr>
          <w:rFonts w:eastAsia="Arial"/>
          <w:szCs w:val="28"/>
          <w:lang w:val="fr-CA"/>
        </w:rPr>
        <w:t xml:space="preserve"> doi</w:t>
      </w:r>
      <w:r w:rsidR="00261B1F" w:rsidRPr="00530190">
        <w:rPr>
          <w:rFonts w:eastAsia="Arial"/>
          <w:szCs w:val="28"/>
          <w:lang w:val="fr-CA"/>
        </w:rPr>
        <w:t>ven</w:t>
      </w:r>
      <w:r w:rsidRPr="00530190">
        <w:rPr>
          <w:rFonts w:eastAsia="Arial"/>
          <w:szCs w:val="28"/>
          <w:lang w:val="fr-CA"/>
        </w:rPr>
        <w:t>t être accessible</w:t>
      </w:r>
      <w:r w:rsidR="00261B1F" w:rsidRPr="00530190">
        <w:rPr>
          <w:rFonts w:eastAsia="Arial"/>
          <w:szCs w:val="28"/>
          <w:lang w:val="fr-CA"/>
        </w:rPr>
        <w:t>s</w:t>
      </w:r>
      <w:r w:rsidRPr="00530190">
        <w:rPr>
          <w:rFonts w:eastAsia="Arial"/>
          <w:szCs w:val="28"/>
          <w:lang w:val="fr-CA"/>
        </w:rPr>
        <w:t xml:space="preserve"> pour une personne en fauteuil roulant et </w:t>
      </w:r>
      <w:r w:rsidR="005B22E4" w:rsidRPr="00530190">
        <w:rPr>
          <w:rFonts w:eastAsia="Arial"/>
          <w:szCs w:val="28"/>
          <w:lang w:val="fr-CA"/>
        </w:rPr>
        <w:t xml:space="preserve">pouvoir </w:t>
      </w:r>
      <w:r w:rsidRPr="00530190">
        <w:rPr>
          <w:rFonts w:eastAsia="Arial"/>
          <w:szCs w:val="28"/>
          <w:lang w:val="fr-CA"/>
        </w:rPr>
        <w:t xml:space="preserve">être </w:t>
      </w:r>
      <w:r w:rsidR="005B22E4" w:rsidRPr="00530190">
        <w:rPr>
          <w:rFonts w:eastAsia="Arial"/>
          <w:szCs w:val="28"/>
          <w:lang w:val="fr-CA"/>
        </w:rPr>
        <w:t xml:space="preserve">actionnées </w:t>
      </w:r>
      <w:r w:rsidRPr="00530190">
        <w:rPr>
          <w:rFonts w:eastAsia="Arial"/>
          <w:szCs w:val="28"/>
          <w:lang w:val="fr-CA"/>
        </w:rPr>
        <w:t>d</w:t>
      </w:r>
      <w:r w:rsidR="00BA37A4" w:rsidRPr="00530190">
        <w:rPr>
          <w:rFonts w:eastAsia="Arial"/>
          <w:szCs w:val="28"/>
          <w:lang w:val="fr-CA"/>
        </w:rPr>
        <w:t>’</w:t>
      </w:r>
      <w:r w:rsidRPr="00530190">
        <w:rPr>
          <w:rFonts w:eastAsia="Arial"/>
          <w:szCs w:val="28"/>
          <w:lang w:val="fr-CA"/>
        </w:rPr>
        <w:t>une seule main.</w:t>
      </w:r>
    </w:p>
    <w:p w14:paraId="38C4707C" w14:textId="77777777" w:rsidR="002120B6" w:rsidRPr="00530190" w:rsidRDefault="00B10DDD" w:rsidP="00AF061E">
      <w:pPr>
        <w:pStyle w:val="Clause"/>
      </w:pPr>
      <w:r w:rsidRPr="00530190">
        <w:rPr>
          <w:rFonts w:eastAsia="Arial"/>
          <w:szCs w:val="28"/>
          <w:lang w:val="fr-CA"/>
        </w:rPr>
        <w:t>Conception</w:t>
      </w:r>
    </w:p>
    <w:p w14:paraId="631C27BA" w14:textId="4FEF3224" w:rsidR="002120B6" w:rsidRPr="005760FD" w:rsidRDefault="00B10DDD" w:rsidP="001317D5">
      <w:pPr>
        <w:pStyle w:val="SubClause"/>
        <w:rPr>
          <w:lang w:val="fr-CA"/>
        </w:rPr>
      </w:pPr>
      <w:r w:rsidRPr="00530190">
        <w:rPr>
          <w:rFonts w:eastAsia="Arial"/>
          <w:szCs w:val="28"/>
          <w:lang w:val="fr-CA"/>
        </w:rPr>
        <w:t>Les commandes décrites dans l</w:t>
      </w:r>
      <w:r w:rsidR="001F4D4B" w:rsidRPr="00530190">
        <w:rPr>
          <w:rFonts w:eastAsia="Arial"/>
          <w:szCs w:val="28"/>
          <w:lang w:val="fr-CA"/>
        </w:rPr>
        <w:t>a</w:t>
      </w:r>
      <w:r w:rsidRPr="00530190">
        <w:rPr>
          <w:rFonts w:eastAsia="Arial"/>
          <w:szCs w:val="28"/>
          <w:lang w:val="fr-CA"/>
        </w:rPr>
        <w:t xml:space="preserve"> présent</w:t>
      </w:r>
      <w:r w:rsidR="001F4D4B" w:rsidRPr="00530190">
        <w:rPr>
          <w:rFonts w:eastAsia="Arial"/>
          <w:szCs w:val="28"/>
          <w:lang w:val="fr-CA"/>
        </w:rPr>
        <w:t>e</w:t>
      </w:r>
      <w:r w:rsidRPr="00530190">
        <w:rPr>
          <w:rFonts w:eastAsia="Arial"/>
          <w:szCs w:val="28"/>
          <w:lang w:val="fr-CA"/>
        </w:rPr>
        <w:t xml:space="preserve"> </w:t>
      </w:r>
      <w:r w:rsidR="00665099" w:rsidRPr="00530190">
        <w:rPr>
          <w:rFonts w:eastAsia="Arial"/>
          <w:szCs w:val="28"/>
          <w:lang w:val="fr-CA"/>
        </w:rPr>
        <w:t>sous-</w:t>
      </w:r>
      <w:r w:rsidR="001F4D4B" w:rsidRPr="00530190">
        <w:rPr>
          <w:rFonts w:eastAsia="Arial"/>
          <w:szCs w:val="28"/>
          <w:lang w:val="fr-CA"/>
        </w:rPr>
        <w:t xml:space="preserve">section </w:t>
      </w:r>
      <w:r w:rsidRPr="00530190">
        <w:rPr>
          <w:rFonts w:eastAsia="Arial"/>
          <w:szCs w:val="28"/>
          <w:lang w:val="fr-CA"/>
        </w:rPr>
        <w:t>doivent</w:t>
      </w:r>
      <w:r w:rsidR="005B22E4" w:rsidRPr="00530190">
        <w:rPr>
          <w:rFonts w:eastAsia="Arial"/>
          <w:szCs w:val="28"/>
          <w:lang w:val="fr-CA"/>
        </w:rPr>
        <w:t xml:space="preserve"> répondre aux exigences suivantes</w:t>
      </w:r>
      <w:r w:rsidR="00E130E4" w:rsidRPr="00530190">
        <w:rPr>
          <w:rFonts w:eastAsia="Arial"/>
          <w:szCs w:val="28"/>
          <w:lang w:val="fr-CA"/>
        </w:rPr>
        <w:t> </w:t>
      </w:r>
      <w:r w:rsidRPr="00530190">
        <w:rPr>
          <w:rFonts w:eastAsia="Arial"/>
          <w:szCs w:val="28"/>
          <w:lang w:val="fr-CA"/>
        </w:rPr>
        <w:t>:</w:t>
      </w:r>
    </w:p>
    <w:p w14:paraId="4A2D03E1" w14:textId="3A3BD3F9" w:rsidR="00F506A7" w:rsidRPr="005760FD" w:rsidRDefault="005B22E4" w:rsidP="00843642">
      <w:pPr>
        <w:pStyle w:val="SubClauseList"/>
        <w:rPr>
          <w:lang w:val="fr-CA"/>
        </w:rPr>
      </w:pPr>
      <w:r w:rsidRPr="00530190">
        <w:rPr>
          <w:rFonts w:eastAsia="Arial"/>
          <w:szCs w:val="28"/>
          <w:lang w:val="fr-CA"/>
        </w:rPr>
        <w:t xml:space="preserve">elles sont </w:t>
      </w:r>
      <w:r w:rsidR="00B10DDD" w:rsidRPr="00530190">
        <w:rPr>
          <w:rFonts w:eastAsia="Arial"/>
          <w:szCs w:val="28"/>
          <w:lang w:val="fr-CA"/>
        </w:rPr>
        <w:t>monté</w:t>
      </w:r>
      <w:r w:rsidR="00261B1F" w:rsidRPr="00530190">
        <w:rPr>
          <w:rFonts w:eastAsia="Arial"/>
          <w:szCs w:val="28"/>
          <w:lang w:val="fr-CA"/>
        </w:rPr>
        <w:t>e</w:t>
      </w:r>
      <w:r w:rsidR="00B10DDD" w:rsidRPr="00530190">
        <w:rPr>
          <w:rFonts w:eastAsia="Arial"/>
          <w:szCs w:val="28"/>
          <w:lang w:val="fr-CA"/>
        </w:rPr>
        <w:t>s à au moins 400</w:t>
      </w:r>
      <w:r w:rsidR="00E130E4" w:rsidRPr="00530190">
        <w:rPr>
          <w:rFonts w:eastAsia="Arial"/>
          <w:szCs w:val="28"/>
          <w:lang w:val="fr-CA"/>
        </w:rPr>
        <w:t> </w:t>
      </w:r>
      <w:r w:rsidR="00B10DDD" w:rsidRPr="00530190">
        <w:rPr>
          <w:rFonts w:eastAsia="Arial"/>
          <w:szCs w:val="28"/>
          <w:lang w:val="fr-CA"/>
        </w:rPr>
        <w:t>millimètres et au plus 120</w:t>
      </w:r>
      <w:r w:rsidRPr="00530190">
        <w:rPr>
          <w:rFonts w:eastAsia="Arial"/>
          <w:szCs w:val="28"/>
          <w:lang w:val="fr-CA"/>
        </w:rPr>
        <w:t>0</w:t>
      </w:r>
      <w:r w:rsidR="00E130E4" w:rsidRPr="00530190">
        <w:rPr>
          <w:rFonts w:eastAsia="Arial"/>
          <w:szCs w:val="28"/>
          <w:lang w:val="fr-CA"/>
        </w:rPr>
        <w:t> </w:t>
      </w:r>
      <w:r w:rsidR="00B10DDD" w:rsidRPr="00530190">
        <w:rPr>
          <w:rFonts w:eastAsia="Arial"/>
          <w:szCs w:val="28"/>
          <w:lang w:val="fr-CA"/>
        </w:rPr>
        <w:t>millimètres du sol;</w:t>
      </w:r>
    </w:p>
    <w:p w14:paraId="3BFAAB80" w14:textId="243FC336" w:rsidR="001317D5" w:rsidRPr="005760FD" w:rsidRDefault="005B22E4" w:rsidP="00843642">
      <w:pPr>
        <w:pStyle w:val="SubClauseList"/>
        <w:rPr>
          <w:rFonts w:cs="Times New Roman (Body CS)"/>
          <w:szCs w:val="28"/>
          <w:lang w:val="fr-CA"/>
        </w:rPr>
      </w:pPr>
      <w:r w:rsidRPr="00530190">
        <w:rPr>
          <w:rFonts w:eastAsia="Arial"/>
          <w:szCs w:val="28"/>
          <w:lang w:val="fr-CA"/>
        </w:rPr>
        <w:t xml:space="preserve">elles sont </w:t>
      </w:r>
      <w:r w:rsidR="00B10DDD" w:rsidRPr="00530190">
        <w:rPr>
          <w:rFonts w:eastAsia="Arial"/>
          <w:szCs w:val="28"/>
          <w:lang w:val="fr-CA"/>
        </w:rPr>
        <w:t>adjacent</w:t>
      </w:r>
      <w:r w:rsidR="00261B1F" w:rsidRPr="00530190">
        <w:rPr>
          <w:rFonts w:eastAsia="Arial"/>
          <w:szCs w:val="28"/>
          <w:lang w:val="fr-CA"/>
        </w:rPr>
        <w:t>e</w:t>
      </w:r>
      <w:r w:rsidR="00B10DDD" w:rsidRPr="00530190">
        <w:rPr>
          <w:rFonts w:eastAsia="Arial"/>
          <w:szCs w:val="28"/>
          <w:lang w:val="fr-CA"/>
        </w:rPr>
        <w:t>s et centré</w:t>
      </w:r>
      <w:r w:rsidR="00261B1F" w:rsidRPr="00530190">
        <w:rPr>
          <w:rFonts w:eastAsia="Arial"/>
          <w:szCs w:val="28"/>
          <w:lang w:val="fr-CA"/>
        </w:rPr>
        <w:t>e</w:t>
      </w:r>
      <w:r w:rsidR="00B10DDD" w:rsidRPr="00530190">
        <w:rPr>
          <w:rFonts w:eastAsia="Arial"/>
          <w:szCs w:val="28"/>
          <w:lang w:val="fr-CA"/>
        </w:rPr>
        <w:t>s, sur le sens de la longueur ou de la largeur, sur un espace dégagé de 1350</w:t>
      </w:r>
      <w:r w:rsidR="00E130E4" w:rsidRPr="00530190">
        <w:rPr>
          <w:rFonts w:eastAsia="Arial"/>
          <w:szCs w:val="28"/>
          <w:lang w:val="fr-CA"/>
        </w:rPr>
        <w:t> </w:t>
      </w:r>
      <w:r w:rsidR="00B10DDD" w:rsidRPr="00530190">
        <w:rPr>
          <w:rFonts w:eastAsia="Arial"/>
          <w:szCs w:val="28"/>
          <w:lang w:val="fr-CA"/>
        </w:rPr>
        <w:t xml:space="preserve">mm </w:t>
      </w:r>
      <w:r w:rsidR="004C482D" w:rsidRPr="00530190">
        <w:rPr>
          <w:rFonts w:eastAsia="Arial"/>
          <w:szCs w:val="28"/>
          <w:lang w:val="fr-CA"/>
        </w:rPr>
        <w:t>sur</w:t>
      </w:r>
      <w:r w:rsidR="00B10DDD" w:rsidRPr="00530190">
        <w:rPr>
          <w:rFonts w:eastAsia="Arial"/>
          <w:szCs w:val="28"/>
          <w:lang w:val="fr-CA"/>
        </w:rPr>
        <w:t xml:space="preserve"> 800</w:t>
      </w:r>
      <w:r w:rsidR="00E130E4" w:rsidRPr="00530190">
        <w:rPr>
          <w:rFonts w:eastAsia="Arial"/>
          <w:szCs w:val="28"/>
          <w:lang w:val="fr-CA"/>
        </w:rPr>
        <w:t> </w:t>
      </w:r>
      <w:r w:rsidR="00B10DDD" w:rsidRPr="00530190">
        <w:rPr>
          <w:rFonts w:eastAsia="Arial"/>
          <w:szCs w:val="28"/>
          <w:lang w:val="fr-CA"/>
        </w:rPr>
        <w:t>mm;</w:t>
      </w:r>
    </w:p>
    <w:p w14:paraId="1A922265" w14:textId="62F5F114" w:rsidR="00F506A7" w:rsidRPr="005760FD" w:rsidRDefault="005B22E4" w:rsidP="00843642">
      <w:pPr>
        <w:pStyle w:val="SubClauseList"/>
        <w:rPr>
          <w:rFonts w:cs="Times New Roman (Body CS)"/>
          <w:szCs w:val="28"/>
          <w:lang w:val="fr-CA"/>
        </w:rPr>
      </w:pPr>
      <w:r w:rsidRPr="00530190">
        <w:rPr>
          <w:rFonts w:eastAsia="Arial"/>
          <w:szCs w:val="28"/>
          <w:lang w:val="fr-CA"/>
        </w:rPr>
        <w:t xml:space="preserve">elles peuvent </w:t>
      </w:r>
      <w:r w:rsidR="00B10DDD" w:rsidRPr="00530190">
        <w:rPr>
          <w:rFonts w:eastAsia="Arial"/>
          <w:szCs w:val="28"/>
          <w:lang w:val="fr-CA"/>
        </w:rPr>
        <w:t>être actionné</w:t>
      </w:r>
      <w:r w:rsidR="00261B1F" w:rsidRPr="00530190">
        <w:rPr>
          <w:rFonts w:eastAsia="Arial"/>
          <w:szCs w:val="28"/>
          <w:lang w:val="fr-CA"/>
        </w:rPr>
        <w:t>e</w:t>
      </w:r>
      <w:r w:rsidR="00B10DDD" w:rsidRPr="00530190">
        <w:rPr>
          <w:rFonts w:eastAsia="Arial"/>
          <w:szCs w:val="28"/>
          <w:lang w:val="fr-CA"/>
        </w:rPr>
        <w:t xml:space="preserve">s </w:t>
      </w:r>
      <w:r w:rsidR="00B10DDD" w:rsidRPr="00530190">
        <w:rPr>
          <w:rFonts w:eastAsia="Arial" w:cs="Times New Roman (Body CS)"/>
          <w:szCs w:val="28"/>
          <w:lang w:val="fr-CA"/>
        </w:rPr>
        <w:t>d’une seule main en position fermée sans exiger une forte préhension, un fort pincement ou une forte torsion du poignet</w:t>
      </w:r>
      <w:r w:rsidR="004C482D" w:rsidRPr="00530190">
        <w:rPr>
          <w:rFonts w:eastAsia="Arial" w:cs="Times New Roman (Body CS)"/>
          <w:szCs w:val="28"/>
          <w:lang w:val="fr-CA"/>
        </w:rPr>
        <w:t>;</w:t>
      </w:r>
    </w:p>
    <w:p w14:paraId="733E4ECF" w14:textId="70ADB76F" w:rsidR="002120B6" w:rsidRPr="005760FD" w:rsidRDefault="005B22E4" w:rsidP="00843642">
      <w:pPr>
        <w:pStyle w:val="SubClauseList"/>
        <w:rPr>
          <w:rFonts w:cs="Times New Roman (Body CS)"/>
          <w:szCs w:val="28"/>
          <w:lang w:val="fr-CA"/>
        </w:rPr>
      </w:pPr>
      <w:r w:rsidRPr="00530190">
        <w:rPr>
          <w:rFonts w:eastAsia="Arial" w:cs="Times New Roman (Body CS)"/>
          <w:szCs w:val="28"/>
          <w:lang w:val="fr-CA"/>
        </w:rPr>
        <w:t xml:space="preserve">elles peuvent </w:t>
      </w:r>
      <w:r w:rsidR="00B10DDD" w:rsidRPr="00530190">
        <w:rPr>
          <w:rFonts w:eastAsia="Arial" w:cs="Times New Roman (Body CS)"/>
          <w:szCs w:val="28"/>
          <w:lang w:val="fr-CA"/>
        </w:rPr>
        <w:t>être actionné</w:t>
      </w:r>
      <w:r w:rsidRPr="00530190">
        <w:rPr>
          <w:rFonts w:eastAsia="Arial" w:cs="Times New Roman (Body CS)"/>
          <w:szCs w:val="28"/>
          <w:lang w:val="fr-CA"/>
        </w:rPr>
        <w:t>e</w:t>
      </w:r>
      <w:r w:rsidR="00B10DDD" w:rsidRPr="00530190">
        <w:rPr>
          <w:rFonts w:eastAsia="Arial" w:cs="Times New Roman (Body CS)"/>
          <w:szCs w:val="28"/>
          <w:lang w:val="fr-CA"/>
        </w:rPr>
        <w:t>s au moyen d</w:t>
      </w:r>
      <w:r w:rsidR="00BA37A4" w:rsidRPr="00530190">
        <w:rPr>
          <w:rFonts w:eastAsia="Arial" w:cs="Times New Roman (Body CS)"/>
          <w:szCs w:val="28"/>
          <w:lang w:val="fr-CA"/>
        </w:rPr>
        <w:t>’</w:t>
      </w:r>
      <w:r w:rsidR="00B10DDD" w:rsidRPr="00530190">
        <w:rPr>
          <w:rFonts w:eastAsia="Arial" w:cs="Times New Roman (Body CS)"/>
          <w:szCs w:val="28"/>
          <w:lang w:val="fr-CA"/>
        </w:rPr>
        <w:t>une force ne dépassant pas 22</w:t>
      </w:r>
      <w:r w:rsidRPr="00530190">
        <w:rPr>
          <w:rFonts w:eastAsia="Arial" w:cs="Times New Roman (Body CS)"/>
          <w:szCs w:val="28"/>
          <w:lang w:val="fr-CA"/>
        </w:rPr>
        <w:t> </w:t>
      </w:r>
      <w:r w:rsidR="00B10DDD" w:rsidRPr="00530190">
        <w:rPr>
          <w:rFonts w:eastAsia="Arial" w:cs="Times New Roman (Body CS)"/>
          <w:szCs w:val="28"/>
          <w:lang w:val="fr-CA"/>
        </w:rPr>
        <w:t>N.</w:t>
      </w:r>
    </w:p>
    <w:p w14:paraId="38625E66" w14:textId="77777777" w:rsidR="00F506A7" w:rsidRPr="00530190" w:rsidRDefault="00B10DDD" w:rsidP="00081003">
      <w:pPr>
        <w:pStyle w:val="Heading2"/>
      </w:pPr>
      <w:bookmarkStart w:id="914" w:name="_Toc28597295"/>
      <w:bookmarkStart w:id="915" w:name="_Toc29368840"/>
      <w:r w:rsidRPr="00530190">
        <w:t>Systèmes d</w:t>
      </w:r>
      <w:r w:rsidR="00BA37A4" w:rsidRPr="00530190">
        <w:t>’</w:t>
      </w:r>
      <w:r w:rsidRPr="00530190">
        <w:t>aide à l</w:t>
      </w:r>
      <w:r w:rsidR="00BA37A4" w:rsidRPr="00530190">
        <w:t>’</w:t>
      </w:r>
      <w:r w:rsidRPr="00530190">
        <w:t>audition</w:t>
      </w:r>
      <w:bookmarkEnd w:id="914"/>
      <w:bookmarkEnd w:id="915"/>
    </w:p>
    <w:p w14:paraId="30CC4AFE" w14:textId="77777777" w:rsidR="00323063" w:rsidRPr="00530190" w:rsidRDefault="00B10DDD" w:rsidP="009C0509">
      <w:pPr>
        <w:pStyle w:val="Clause"/>
        <w:keepNext/>
        <w:ind w:left="1298" w:hanging="1298"/>
      </w:pPr>
      <w:r w:rsidRPr="00530190">
        <w:rPr>
          <w:rFonts w:eastAsia="Arial"/>
          <w:szCs w:val="28"/>
          <w:lang w:val="fr-CA"/>
        </w:rPr>
        <w:t>Objectif</w:t>
      </w:r>
    </w:p>
    <w:p w14:paraId="2865C73E" w14:textId="1C0C31B4" w:rsidR="00323063" w:rsidRPr="005760FD" w:rsidRDefault="00B10DDD" w:rsidP="00323063">
      <w:pPr>
        <w:pStyle w:val="SubClause"/>
        <w:rPr>
          <w:lang w:val="fr-CA"/>
        </w:rPr>
      </w:pPr>
      <w:r w:rsidRPr="00530190">
        <w:rPr>
          <w:rFonts w:eastAsia="Arial"/>
          <w:szCs w:val="28"/>
          <w:lang w:val="fr-CA"/>
        </w:rPr>
        <w:t xml:space="preserve">Les </w:t>
      </w:r>
      <w:r w:rsidRPr="00530190">
        <w:rPr>
          <w:rFonts w:eastAsia="Arial"/>
          <w:i/>
          <w:iCs/>
          <w:szCs w:val="28"/>
          <w:lang w:val="fr-CA"/>
        </w:rPr>
        <w:t>systèmes d</w:t>
      </w:r>
      <w:r w:rsidR="00BA37A4" w:rsidRPr="00530190">
        <w:rPr>
          <w:rFonts w:eastAsia="Arial"/>
          <w:i/>
          <w:iCs/>
          <w:szCs w:val="28"/>
          <w:lang w:val="fr-CA"/>
        </w:rPr>
        <w:t>’</w:t>
      </w:r>
      <w:r w:rsidRPr="00530190">
        <w:rPr>
          <w:rFonts w:eastAsia="Arial"/>
          <w:i/>
          <w:iCs/>
          <w:szCs w:val="28"/>
          <w:lang w:val="fr-CA"/>
        </w:rPr>
        <w:t>aide à l</w:t>
      </w:r>
      <w:r w:rsidR="00BA37A4" w:rsidRPr="00530190">
        <w:rPr>
          <w:rFonts w:eastAsia="Arial"/>
          <w:i/>
          <w:iCs/>
          <w:szCs w:val="28"/>
          <w:lang w:val="fr-CA"/>
        </w:rPr>
        <w:t>’</w:t>
      </w:r>
      <w:r w:rsidRPr="00530190">
        <w:rPr>
          <w:rFonts w:eastAsia="Arial"/>
          <w:i/>
          <w:iCs/>
          <w:szCs w:val="28"/>
          <w:lang w:val="fr-CA"/>
        </w:rPr>
        <w:t>audition</w:t>
      </w:r>
      <w:r w:rsidRPr="00530190">
        <w:rPr>
          <w:rFonts w:eastAsia="Arial"/>
          <w:szCs w:val="28"/>
          <w:lang w:val="fr-CA"/>
        </w:rPr>
        <w:t xml:space="preserve"> peuvent améliorer l</w:t>
      </w:r>
      <w:r w:rsidR="00BA37A4" w:rsidRPr="00530190">
        <w:rPr>
          <w:rFonts w:eastAsia="Arial"/>
          <w:szCs w:val="28"/>
          <w:lang w:val="fr-CA"/>
        </w:rPr>
        <w:t>’</w:t>
      </w:r>
      <w:r w:rsidRPr="00530190">
        <w:rPr>
          <w:rFonts w:eastAsia="Arial"/>
          <w:szCs w:val="28"/>
          <w:lang w:val="fr-CA"/>
        </w:rPr>
        <w:t>accès</w:t>
      </w:r>
      <w:r w:rsidR="0088276A" w:rsidRPr="00530190">
        <w:rPr>
          <w:rFonts w:eastAsia="Arial"/>
          <w:szCs w:val="28"/>
          <w:lang w:val="fr-CA"/>
        </w:rPr>
        <w:t xml:space="preserve"> des personnes malentendantes </w:t>
      </w:r>
      <w:r w:rsidRPr="00530190">
        <w:rPr>
          <w:rFonts w:eastAsia="Arial"/>
          <w:szCs w:val="28"/>
          <w:lang w:val="fr-CA"/>
        </w:rPr>
        <w:t xml:space="preserve">dans de nombreuses situations </w:t>
      </w:r>
      <w:r w:rsidR="005B22E4" w:rsidRPr="00530190">
        <w:rPr>
          <w:rFonts w:eastAsia="Arial"/>
          <w:szCs w:val="28"/>
          <w:lang w:val="fr-CA"/>
        </w:rPr>
        <w:t xml:space="preserve">qui posent des difficultés sur le plan </w:t>
      </w:r>
      <w:r w:rsidRPr="00530190">
        <w:rPr>
          <w:rFonts w:eastAsia="Arial"/>
          <w:szCs w:val="28"/>
          <w:lang w:val="fr-CA"/>
        </w:rPr>
        <w:t>acoustique</w:t>
      </w:r>
      <w:r w:rsidR="00F93B75" w:rsidRPr="00530190">
        <w:rPr>
          <w:rFonts w:eastAsia="Arial"/>
          <w:szCs w:val="28"/>
          <w:lang w:val="fr-CA"/>
        </w:rPr>
        <w:t xml:space="preserve"> et </w:t>
      </w:r>
      <w:r w:rsidRPr="00530190">
        <w:rPr>
          <w:rFonts w:eastAsia="Arial"/>
          <w:szCs w:val="28"/>
          <w:lang w:val="fr-CA"/>
        </w:rPr>
        <w:t xml:space="preserve">où les </w:t>
      </w:r>
      <w:r w:rsidR="00E81A96" w:rsidRPr="00530190">
        <w:rPr>
          <w:rFonts w:eastAsia="Arial"/>
          <w:szCs w:val="28"/>
          <w:lang w:val="fr-CA"/>
        </w:rPr>
        <w:t xml:space="preserve">appareils </w:t>
      </w:r>
      <w:r w:rsidRPr="00530190">
        <w:rPr>
          <w:rFonts w:eastAsia="Arial"/>
          <w:szCs w:val="28"/>
          <w:lang w:val="fr-CA"/>
        </w:rPr>
        <w:t>auditi</w:t>
      </w:r>
      <w:r w:rsidR="00E81A96" w:rsidRPr="00530190">
        <w:rPr>
          <w:rFonts w:eastAsia="Arial"/>
          <w:szCs w:val="28"/>
          <w:lang w:val="fr-CA"/>
        </w:rPr>
        <w:t>f</w:t>
      </w:r>
      <w:r w:rsidRPr="00530190">
        <w:rPr>
          <w:rFonts w:eastAsia="Arial"/>
          <w:szCs w:val="28"/>
          <w:lang w:val="fr-CA"/>
        </w:rPr>
        <w:t>s</w:t>
      </w:r>
      <w:r w:rsidR="00E81A96" w:rsidRPr="00530190">
        <w:rPr>
          <w:rFonts w:eastAsia="Arial"/>
          <w:szCs w:val="28"/>
          <w:lang w:val="fr-CA"/>
        </w:rPr>
        <w:t>, utilisés seuls,</w:t>
      </w:r>
      <w:r w:rsidRPr="00530190">
        <w:rPr>
          <w:rFonts w:eastAsia="Arial"/>
          <w:szCs w:val="28"/>
          <w:lang w:val="fr-CA"/>
        </w:rPr>
        <w:t xml:space="preserve"> </w:t>
      </w:r>
      <w:r w:rsidR="00E81A96" w:rsidRPr="00530190">
        <w:rPr>
          <w:rFonts w:eastAsia="Arial"/>
          <w:szCs w:val="28"/>
          <w:lang w:val="fr-CA"/>
        </w:rPr>
        <w:t>offrent des</w:t>
      </w:r>
      <w:r w:rsidRPr="00530190">
        <w:rPr>
          <w:rFonts w:eastAsia="Arial"/>
          <w:szCs w:val="28"/>
          <w:lang w:val="fr-CA"/>
        </w:rPr>
        <w:t xml:space="preserve"> avantage</w:t>
      </w:r>
      <w:r w:rsidR="00E81A96" w:rsidRPr="00530190">
        <w:rPr>
          <w:rFonts w:eastAsia="Arial"/>
          <w:szCs w:val="28"/>
          <w:lang w:val="fr-CA"/>
        </w:rPr>
        <w:t>s</w:t>
      </w:r>
      <w:r w:rsidRPr="00530190">
        <w:rPr>
          <w:rFonts w:eastAsia="Arial"/>
          <w:szCs w:val="28"/>
          <w:lang w:val="fr-CA"/>
        </w:rPr>
        <w:t xml:space="preserve"> limité</w:t>
      </w:r>
      <w:r w:rsidR="00E81A96" w:rsidRPr="00530190">
        <w:rPr>
          <w:rFonts w:eastAsia="Arial"/>
          <w:szCs w:val="28"/>
          <w:lang w:val="fr-CA"/>
        </w:rPr>
        <w:t>s</w:t>
      </w:r>
      <w:r w:rsidRPr="00530190">
        <w:rPr>
          <w:rFonts w:eastAsia="Arial"/>
          <w:szCs w:val="28"/>
          <w:lang w:val="fr-CA"/>
        </w:rPr>
        <w:t>. L</w:t>
      </w:r>
      <w:r w:rsidR="00BA37A4" w:rsidRPr="00530190">
        <w:rPr>
          <w:rFonts w:eastAsia="Arial"/>
          <w:szCs w:val="28"/>
          <w:lang w:val="fr-CA"/>
        </w:rPr>
        <w:t>’</w:t>
      </w:r>
      <w:r w:rsidRPr="00530190">
        <w:rPr>
          <w:rFonts w:eastAsia="Arial"/>
          <w:szCs w:val="28"/>
          <w:lang w:val="fr-CA"/>
        </w:rPr>
        <w:t>objectif de la norme est de garantir la sécurité et l</w:t>
      </w:r>
      <w:r w:rsidR="00BA37A4" w:rsidRPr="00530190">
        <w:rPr>
          <w:rFonts w:eastAsia="Arial"/>
          <w:szCs w:val="28"/>
          <w:lang w:val="fr-CA"/>
        </w:rPr>
        <w:t>’</w:t>
      </w:r>
      <w:r w:rsidRPr="00530190">
        <w:rPr>
          <w:rFonts w:eastAsia="Arial"/>
          <w:szCs w:val="28"/>
          <w:lang w:val="fr-CA"/>
        </w:rPr>
        <w:t>efficacité de ces systèmes.</w:t>
      </w:r>
    </w:p>
    <w:p w14:paraId="63996E9D" w14:textId="30AAEE32" w:rsidR="00323063" w:rsidRPr="00530190" w:rsidRDefault="00665099" w:rsidP="00323063">
      <w:pPr>
        <w:pStyle w:val="Clause"/>
      </w:pPr>
      <w:r w:rsidRPr="00530190">
        <w:rPr>
          <w:rFonts w:eastAsia="Arial"/>
          <w:szCs w:val="28"/>
          <w:lang w:val="fr-CA"/>
        </w:rPr>
        <w:t>Sous-sections connexes</w:t>
      </w:r>
    </w:p>
    <w:p w14:paraId="103555C1" w14:textId="77777777" w:rsidR="007A60E2" w:rsidRPr="00530190" w:rsidRDefault="00B10DDD" w:rsidP="007A60E2">
      <w:pPr>
        <w:pStyle w:val="ClauseList"/>
        <w:tabs>
          <w:tab w:val="clear" w:pos="1440"/>
          <w:tab w:val="num" w:pos="1701"/>
        </w:tabs>
        <w:ind w:left="1701" w:hanging="425"/>
      </w:pPr>
      <w:r w:rsidRPr="00530190">
        <w:rPr>
          <w:rFonts w:eastAsia="Arial"/>
          <w:szCs w:val="28"/>
          <w:lang w:val="fr-CA"/>
        </w:rPr>
        <w:t>2.1 Voie de déplacement accessible</w:t>
      </w:r>
    </w:p>
    <w:p w14:paraId="692782FC" w14:textId="77777777" w:rsidR="007A60E2" w:rsidRPr="00530190" w:rsidRDefault="00B10DDD" w:rsidP="007A60E2">
      <w:pPr>
        <w:pStyle w:val="ClauseList"/>
        <w:tabs>
          <w:tab w:val="clear" w:pos="1440"/>
          <w:tab w:val="num" w:pos="1701"/>
        </w:tabs>
        <w:ind w:left="1701" w:hanging="425"/>
      </w:pPr>
      <w:r w:rsidRPr="00530190">
        <w:rPr>
          <w:rFonts w:eastAsia="Arial"/>
          <w:szCs w:val="28"/>
          <w:lang w:val="fr-CA"/>
        </w:rPr>
        <w:t>2.8 Signalisation</w:t>
      </w:r>
    </w:p>
    <w:p w14:paraId="2BD8EE64" w14:textId="77777777" w:rsidR="00323063" w:rsidRPr="00530190" w:rsidRDefault="00B10DDD" w:rsidP="007A60E2">
      <w:pPr>
        <w:pStyle w:val="ClauseList"/>
        <w:tabs>
          <w:tab w:val="clear" w:pos="1440"/>
          <w:tab w:val="num" w:pos="1701"/>
        </w:tabs>
        <w:ind w:left="1701" w:hanging="425"/>
      </w:pPr>
      <w:r w:rsidRPr="00530190">
        <w:rPr>
          <w:rFonts w:eastAsia="Arial"/>
          <w:szCs w:val="28"/>
          <w:lang w:val="fr-CA"/>
        </w:rPr>
        <w:t>2.9 Commandes</w:t>
      </w:r>
    </w:p>
    <w:p w14:paraId="3C3E3AEF" w14:textId="77777777" w:rsidR="00323063" w:rsidRPr="00530190" w:rsidRDefault="00B10DDD" w:rsidP="001069D4">
      <w:pPr>
        <w:pStyle w:val="Clause"/>
        <w:keepNext/>
        <w:ind w:left="1298" w:hanging="1298"/>
      </w:pPr>
      <w:r w:rsidRPr="00530190">
        <w:rPr>
          <w:rFonts w:eastAsia="Arial"/>
          <w:szCs w:val="28"/>
          <w:lang w:val="fr-CA"/>
        </w:rPr>
        <w:t>Champ d’application</w:t>
      </w:r>
    </w:p>
    <w:p w14:paraId="3A67BD0A" w14:textId="77777777" w:rsidR="00323063" w:rsidRPr="005760FD" w:rsidRDefault="00B10DDD" w:rsidP="00323063">
      <w:pPr>
        <w:pStyle w:val="SubClause"/>
        <w:rPr>
          <w:lang w:val="fr-CA"/>
        </w:rPr>
      </w:pPr>
      <w:r w:rsidRPr="00530190">
        <w:rPr>
          <w:rFonts w:eastAsia="Arial"/>
          <w:szCs w:val="28"/>
          <w:lang w:val="fr-CA"/>
        </w:rPr>
        <w:t>Dans la mesure du possible, la norme s</w:t>
      </w:r>
      <w:r w:rsidR="00BA37A4" w:rsidRPr="00530190">
        <w:rPr>
          <w:rFonts w:eastAsia="Arial"/>
          <w:szCs w:val="28"/>
          <w:lang w:val="fr-CA"/>
        </w:rPr>
        <w:t>’</w:t>
      </w:r>
      <w:r w:rsidRPr="00530190">
        <w:rPr>
          <w:rFonts w:eastAsia="Arial"/>
          <w:szCs w:val="28"/>
          <w:lang w:val="fr-CA"/>
        </w:rPr>
        <w:t>applique dans les espaces publics extérieurs</w:t>
      </w:r>
      <w:r w:rsidR="00E130E4" w:rsidRPr="00530190">
        <w:rPr>
          <w:rFonts w:eastAsia="Arial"/>
          <w:szCs w:val="28"/>
          <w:lang w:val="fr-CA"/>
        </w:rPr>
        <w:t> </w:t>
      </w:r>
      <w:r w:rsidRPr="00530190">
        <w:rPr>
          <w:rFonts w:eastAsia="Arial"/>
          <w:szCs w:val="28"/>
          <w:lang w:val="fr-CA"/>
        </w:rPr>
        <w:t>:</w:t>
      </w:r>
    </w:p>
    <w:p w14:paraId="38CBF6C9" w14:textId="77777777" w:rsidR="00323063" w:rsidRPr="005760FD" w:rsidRDefault="00B10DDD" w:rsidP="00323063">
      <w:pPr>
        <w:pStyle w:val="SubClauseList"/>
        <w:rPr>
          <w:lang w:val="fr-CA"/>
        </w:rPr>
      </w:pPr>
      <w:r w:rsidRPr="00530190">
        <w:rPr>
          <w:rFonts w:eastAsia="Arial"/>
          <w:szCs w:val="28"/>
          <w:lang w:val="fr-CA"/>
        </w:rPr>
        <w:t>où les caractéristiques acoustiques posent des difficultés, par exemple les parcs d</w:t>
      </w:r>
      <w:r w:rsidR="00BA37A4" w:rsidRPr="00530190">
        <w:rPr>
          <w:rFonts w:eastAsia="Arial"/>
          <w:szCs w:val="28"/>
          <w:lang w:val="fr-CA"/>
        </w:rPr>
        <w:t>’</w:t>
      </w:r>
      <w:r w:rsidRPr="00530190">
        <w:rPr>
          <w:rFonts w:eastAsia="Arial"/>
          <w:szCs w:val="28"/>
          <w:lang w:val="fr-CA"/>
        </w:rPr>
        <w:t>expositions et les arénas;</w:t>
      </w:r>
    </w:p>
    <w:p w14:paraId="03C741CF" w14:textId="77777777" w:rsidR="00323063" w:rsidRPr="005760FD" w:rsidRDefault="00B10DDD" w:rsidP="00323063">
      <w:pPr>
        <w:pStyle w:val="SubClauseList"/>
        <w:rPr>
          <w:lang w:val="fr-CA"/>
        </w:rPr>
      </w:pPr>
      <w:r w:rsidRPr="00530190">
        <w:rPr>
          <w:rFonts w:eastAsia="Arial"/>
          <w:szCs w:val="28"/>
          <w:lang w:val="fr-CA"/>
        </w:rPr>
        <w:t>où sont diffusés des renseignements importants sur la sécurité;</w:t>
      </w:r>
    </w:p>
    <w:p w14:paraId="0E344BF0" w14:textId="3FD9F3E3" w:rsidR="00F506A7" w:rsidRPr="005760FD" w:rsidRDefault="00B10DDD" w:rsidP="00323063">
      <w:pPr>
        <w:pStyle w:val="SubClauseList"/>
        <w:rPr>
          <w:lang w:val="fr-CA"/>
        </w:rPr>
      </w:pPr>
      <w:r w:rsidRPr="00530190">
        <w:rPr>
          <w:rFonts w:eastAsia="Arial"/>
          <w:szCs w:val="28"/>
          <w:lang w:val="fr-CA"/>
        </w:rPr>
        <w:t xml:space="preserve">où </w:t>
      </w:r>
      <w:r w:rsidR="005B22E4" w:rsidRPr="00530190">
        <w:rPr>
          <w:rFonts w:eastAsia="Arial"/>
          <w:szCs w:val="28"/>
          <w:lang w:val="fr-CA"/>
        </w:rPr>
        <w:t xml:space="preserve">la diffusion de </w:t>
      </w:r>
      <w:r w:rsidRPr="00530190">
        <w:rPr>
          <w:rFonts w:eastAsia="Arial"/>
          <w:szCs w:val="28"/>
          <w:lang w:val="fr-CA"/>
        </w:rPr>
        <w:t xml:space="preserve">messages sonores </w:t>
      </w:r>
      <w:r w:rsidR="005B22E4" w:rsidRPr="00530190">
        <w:rPr>
          <w:rFonts w:eastAsia="Arial"/>
          <w:szCs w:val="28"/>
          <w:lang w:val="fr-CA"/>
        </w:rPr>
        <w:t>est nécessaire à la participation d</w:t>
      </w:r>
      <w:r w:rsidRPr="00530190">
        <w:rPr>
          <w:rFonts w:eastAsia="Arial"/>
          <w:szCs w:val="28"/>
          <w:lang w:val="fr-CA"/>
        </w:rPr>
        <w:t xml:space="preserve">es usagers, par exemple </w:t>
      </w:r>
      <w:r w:rsidR="005B22E4" w:rsidRPr="00530190">
        <w:rPr>
          <w:rFonts w:eastAsia="Arial"/>
          <w:szCs w:val="28"/>
          <w:lang w:val="fr-CA"/>
        </w:rPr>
        <w:t>l</w:t>
      </w:r>
      <w:r w:rsidRPr="00530190">
        <w:rPr>
          <w:rFonts w:eastAsia="Arial"/>
          <w:szCs w:val="28"/>
          <w:lang w:val="fr-CA"/>
        </w:rPr>
        <w:t>es signaux sonores pour piétons.</w:t>
      </w:r>
    </w:p>
    <w:p w14:paraId="0751F056" w14:textId="77777777" w:rsidR="00323063" w:rsidRPr="00530190" w:rsidRDefault="00B10DDD" w:rsidP="00323063">
      <w:pPr>
        <w:pStyle w:val="Clause"/>
      </w:pPr>
      <w:r w:rsidRPr="00530190">
        <w:rPr>
          <w:rFonts w:eastAsia="Arial"/>
          <w:szCs w:val="28"/>
          <w:lang w:val="fr-CA"/>
        </w:rPr>
        <w:t>Conception</w:t>
      </w:r>
    </w:p>
    <w:p w14:paraId="6D7DC4EB" w14:textId="77777777" w:rsidR="00323063" w:rsidRPr="005760FD" w:rsidRDefault="00B10DDD" w:rsidP="00323063">
      <w:pPr>
        <w:pStyle w:val="SubClause"/>
        <w:rPr>
          <w:lang w:val="fr-CA"/>
        </w:rPr>
      </w:pPr>
      <w:r w:rsidRPr="00530190">
        <w:rPr>
          <w:rFonts w:eastAsia="Arial"/>
          <w:szCs w:val="28"/>
          <w:lang w:val="fr-CA"/>
        </w:rPr>
        <w:t>Les exigences de conception varient en fonction de l</w:t>
      </w:r>
      <w:r w:rsidR="00BA37A4" w:rsidRPr="00530190">
        <w:rPr>
          <w:rFonts w:eastAsia="Arial"/>
          <w:szCs w:val="28"/>
          <w:lang w:val="fr-CA"/>
        </w:rPr>
        <w:t>’</w:t>
      </w:r>
      <w:r w:rsidRPr="00530190">
        <w:rPr>
          <w:rFonts w:eastAsia="Arial"/>
          <w:szCs w:val="28"/>
          <w:lang w:val="fr-CA"/>
        </w:rPr>
        <w:t>emplacement et de la technologie choisis. Il convient de suivre les recommandations du fabricant pour le choix de l</w:t>
      </w:r>
      <w:r w:rsidR="00BA37A4" w:rsidRPr="00530190">
        <w:rPr>
          <w:rFonts w:eastAsia="Arial"/>
          <w:szCs w:val="28"/>
          <w:lang w:val="fr-CA"/>
        </w:rPr>
        <w:t>’</w:t>
      </w:r>
      <w:r w:rsidRPr="00530190">
        <w:rPr>
          <w:rFonts w:eastAsia="Arial"/>
          <w:szCs w:val="28"/>
          <w:lang w:val="fr-CA"/>
        </w:rPr>
        <w:t>emplacement et l</w:t>
      </w:r>
      <w:r w:rsidR="00BA37A4" w:rsidRPr="00530190">
        <w:rPr>
          <w:rFonts w:eastAsia="Arial"/>
          <w:szCs w:val="28"/>
          <w:lang w:val="fr-CA"/>
        </w:rPr>
        <w:t>’</w:t>
      </w:r>
      <w:r w:rsidRPr="00530190">
        <w:rPr>
          <w:rFonts w:eastAsia="Arial"/>
          <w:szCs w:val="28"/>
          <w:lang w:val="fr-CA"/>
        </w:rPr>
        <w:t>installation.</w:t>
      </w:r>
    </w:p>
    <w:p w14:paraId="0CF8559F" w14:textId="77777777" w:rsidR="00323063" w:rsidRPr="005760FD" w:rsidRDefault="00B10DDD" w:rsidP="00323063">
      <w:pPr>
        <w:pStyle w:val="SubClause"/>
        <w:rPr>
          <w:lang w:val="fr-CA"/>
        </w:rPr>
      </w:pPr>
      <w:r w:rsidRPr="00530190">
        <w:rPr>
          <w:rFonts w:eastAsia="Arial"/>
          <w:szCs w:val="28"/>
          <w:lang w:val="fr-CA"/>
        </w:rPr>
        <w:t>Il faut enterrer ou sécuriser d</w:t>
      </w:r>
      <w:r w:rsidR="00BA37A4" w:rsidRPr="00530190">
        <w:rPr>
          <w:rFonts w:eastAsia="Arial"/>
          <w:szCs w:val="28"/>
          <w:lang w:val="fr-CA"/>
        </w:rPr>
        <w:t>’</w:t>
      </w:r>
      <w:r w:rsidRPr="00530190">
        <w:rPr>
          <w:rFonts w:eastAsia="Arial"/>
          <w:szCs w:val="28"/>
          <w:lang w:val="fr-CA"/>
        </w:rPr>
        <w:t>une autre façon les systèmes de boucle magnétique pour éviter les risques de trébuchement.</w:t>
      </w:r>
    </w:p>
    <w:p w14:paraId="2DF97E1E" w14:textId="70729834" w:rsidR="00323063" w:rsidRPr="005760FD" w:rsidRDefault="00B10DDD" w:rsidP="00323063">
      <w:pPr>
        <w:pStyle w:val="SubClause"/>
        <w:rPr>
          <w:lang w:val="fr-CA"/>
        </w:rPr>
      </w:pPr>
      <w:r w:rsidRPr="00530190">
        <w:rPr>
          <w:rFonts w:eastAsia="Arial"/>
          <w:szCs w:val="28"/>
          <w:lang w:val="fr-CA"/>
        </w:rPr>
        <w:t>L</w:t>
      </w:r>
      <w:r w:rsidR="00BA37A4" w:rsidRPr="00530190">
        <w:rPr>
          <w:rFonts w:eastAsia="Arial"/>
          <w:szCs w:val="28"/>
          <w:lang w:val="fr-CA"/>
        </w:rPr>
        <w:t>’</w:t>
      </w:r>
      <w:r w:rsidRPr="00530190">
        <w:rPr>
          <w:rFonts w:eastAsia="Arial"/>
          <w:szCs w:val="28"/>
          <w:lang w:val="fr-CA"/>
        </w:rPr>
        <w:t xml:space="preserve">emplacement et la conception du système doivent </w:t>
      </w:r>
      <w:r w:rsidR="005B22E4" w:rsidRPr="00530190">
        <w:rPr>
          <w:rFonts w:eastAsia="Arial"/>
          <w:szCs w:val="28"/>
          <w:lang w:val="fr-CA"/>
        </w:rPr>
        <w:t>permettre d’</w:t>
      </w:r>
      <w:r w:rsidRPr="00530190">
        <w:rPr>
          <w:rFonts w:eastAsia="Arial"/>
          <w:szCs w:val="28"/>
          <w:lang w:val="fr-CA"/>
        </w:rPr>
        <w:t>atténuer les interférences des boucles situé</w:t>
      </w:r>
      <w:r w:rsidR="004C482D" w:rsidRPr="00530190">
        <w:rPr>
          <w:rFonts w:eastAsia="Arial"/>
          <w:szCs w:val="28"/>
          <w:lang w:val="fr-CA"/>
        </w:rPr>
        <w:t>e</w:t>
      </w:r>
      <w:r w:rsidRPr="00530190">
        <w:rPr>
          <w:rFonts w:eastAsia="Arial"/>
          <w:szCs w:val="28"/>
          <w:lang w:val="fr-CA"/>
        </w:rPr>
        <w:t>s à proximité, des bâtiments fabriqués de matériaux métalliques, des lignes électriques et d</w:t>
      </w:r>
      <w:r w:rsidR="00BA37A4" w:rsidRPr="00530190">
        <w:rPr>
          <w:rFonts w:eastAsia="Arial"/>
          <w:szCs w:val="28"/>
          <w:lang w:val="fr-CA"/>
        </w:rPr>
        <w:t>’</w:t>
      </w:r>
      <w:r w:rsidRPr="00530190">
        <w:rPr>
          <w:rFonts w:eastAsia="Arial"/>
          <w:szCs w:val="28"/>
          <w:lang w:val="fr-CA"/>
        </w:rPr>
        <w:t>autres sources de rayonnement électromagnétique.</w:t>
      </w:r>
    </w:p>
    <w:p w14:paraId="57681811" w14:textId="4A36429E" w:rsidR="00F506A7" w:rsidRPr="005760FD" w:rsidRDefault="005B22E4" w:rsidP="00323063">
      <w:pPr>
        <w:pStyle w:val="SubClause"/>
        <w:rPr>
          <w:lang w:val="fr-CA"/>
        </w:rPr>
      </w:pPr>
      <w:r w:rsidRPr="00530190">
        <w:rPr>
          <w:rFonts w:eastAsia="Arial"/>
          <w:szCs w:val="28"/>
          <w:lang w:val="fr-CA"/>
        </w:rPr>
        <w:t xml:space="preserve">Les </w:t>
      </w:r>
      <w:r w:rsidR="00B10DDD" w:rsidRPr="00530190">
        <w:rPr>
          <w:rFonts w:eastAsia="Arial"/>
          <w:szCs w:val="28"/>
          <w:lang w:val="fr-CA"/>
        </w:rPr>
        <w:t>systèmes d</w:t>
      </w:r>
      <w:r w:rsidR="00BA37A4" w:rsidRPr="00530190">
        <w:rPr>
          <w:rFonts w:eastAsia="Arial"/>
          <w:szCs w:val="28"/>
          <w:lang w:val="fr-CA"/>
        </w:rPr>
        <w:t>’</w:t>
      </w:r>
      <w:r w:rsidR="00B10DDD" w:rsidRPr="00530190">
        <w:rPr>
          <w:rFonts w:eastAsia="Arial"/>
          <w:szCs w:val="28"/>
          <w:lang w:val="fr-CA"/>
        </w:rPr>
        <w:t>aide à l</w:t>
      </w:r>
      <w:r w:rsidR="00BA37A4" w:rsidRPr="00530190">
        <w:rPr>
          <w:rFonts w:eastAsia="Arial"/>
          <w:szCs w:val="28"/>
          <w:lang w:val="fr-CA"/>
        </w:rPr>
        <w:t>’</w:t>
      </w:r>
      <w:r w:rsidR="00B10DDD" w:rsidRPr="00530190">
        <w:rPr>
          <w:rFonts w:eastAsia="Arial"/>
          <w:szCs w:val="28"/>
          <w:lang w:val="fr-CA"/>
        </w:rPr>
        <w:t>audition doivent être accompagnés de panneaux indiquant l</w:t>
      </w:r>
      <w:r w:rsidRPr="00530190">
        <w:rPr>
          <w:rFonts w:eastAsia="Arial"/>
          <w:szCs w:val="28"/>
          <w:lang w:val="fr-CA"/>
        </w:rPr>
        <w:t>eur</w:t>
      </w:r>
      <w:r w:rsidR="00B10DDD" w:rsidRPr="00530190">
        <w:rPr>
          <w:rFonts w:eastAsia="Arial"/>
          <w:szCs w:val="28"/>
          <w:lang w:val="fr-CA"/>
        </w:rPr>
        <w:t xml:space="preserve"> présence, </w:t>
      </w:r>
      <w:r w:rsidRPr="00530190">
        <w:rPr>
          <w:rFonts w:eastAsia="Arial"/>
          <w:szCs w:val="28"/>
          <w:lang w:val="fr-CA"/>
        </w:rPr>
        <w:t xml:space="preserve">leur </w:t>
      </w:r>
      <w:r w:rsidR="00B10DDD" w:rsidRPr="00530190">
        <w:rPr>
          <w:rFonts w:eastAsia="Arial"/>
          <w:szCs w:val="28"/>
          <w:lang w:val="fr-CA"/>
        </w:rPr>
        <w:t>type et la façon d</w:t>
      </w:r>
      <w:r w:rsidR="00BA37A4" w:rsidRPr="00530190">
        <w:rPr>
          <w:rFonts w:eastAsia="Arial"/>
          <w:szCs w:val="28"/>
          <w:lang w:val="fr-CA"/>
        </w:rPr>
        <w:t>’</w:t>
      </w:r>
      <w:r w:rsidR="00B10DDD" w:rsidRPr="00530190">
        <w:rPr>
          <w:rFonts w:eastAsia="Arial"/>
          <w:szCs w:val="28"/>
          <w:lang w:val="fr-CA"/>
        </w:rPr>
        <w:t xml:space="preserve">obtenir de plus amples renseignements à </w:t>
      </w:r>
      <w:r w:rsidRPr="00530190">
        <w:rPr>
          <w:rFonts w:eastAsia="Arial"/>
          <w:szCs w:val="28"/>
          <w:lang w:val="fr-CA"/>
        </w:rPr>
        <w:t>leur</w:t>
      </w:r>
      <w:r w:rsidR="00B10DDD" w:rsidRPr="00530190">
        <w:rPr>
          <w:rFonts w:eastAsia="Arial"/>
          <w:szCs w:val="28"/>
          <w:lang w:val="fr-CA"/>
        </w:rPr>
        <w:t xml:space="preserve"> sujet.</w:t>
      </w:r>
    </w:p>
    <w:p w14:paraId="4F7035D7" w14:textId="77777777" w:rsidR="002120B6" w:rsidRPr="00530190" w:rsidRDefault="00B10DDD" w:rsidP="00081003">
      <w:pPr>
        <w:pStyle w:val="Heading2"/>
      </w:pPr>
      <w:bookmarkStart w:id="916" w:name="_Toc28597296"/>
      <w:bookmarkStart w:id="917" w:name="_Toc29368841"/>
      <w:r w:rsidRPr="00530190">
        <w:t>Éclairage</w:t>
      </w:r>
      <w:bookmarkEnd w:id="916"/>
      <w:bookmarkEnd w:id="917"/>
    </w:p>
    <w:p w14:paraId="1ECE6800" w14:textId="77777777" w:rsidR="0013049D" w:rsidRPr="00530190" w:rsidRDefault="00B10DDD" w:rsidP="0013049D">
      <w:pPr>
        <w:pStyle w:val="Clause"/>
      </w:pPr>
      <w:r w:rsidRPr="00530190">
        <w:rPr>
          <w:rFonts w:eastAsia="Arial"/>
          <w:szCs w:val="28"/>
          <w:lang w:val="fr-CA"/>
        </w:rPr>
        <w:t>Objectif</w:t>
      </w:r>
    </w:p>
    <w:p w14:paraId="6F789B3E" w14:textId="790C4EEF" w:rsidR="0013049D" w:rsidRPr="005760FD" w:rsidRDefault="00B10DDD" w:rsidP="0013049D">
      <w:pPr>
        <w:pStyle w:val="SubClause"/>
        <w:rPr>
          <w:lang w:val="fr-CA"/>
        </w:rPr>
      </w:pPr>
      <w:r w:rsidRPr="00530190">
        <w:rPr>
          <w:rFonts w:eastAsia="Arial"/>
          <w:szCs w:val="28"/>
          <w:lang w:val="fr-CA"/>
        </w:rPr>
        <w:t>La présente norme précise les intensités d</w:t>
      </w:r>
      <w:r w:rsidR="00BA37A4" w:rsidRPr="00530190">
        <w:rPr>
          <w:rFonts w:eastAsia="Arial"/>
          <w:szCs w:val="28"/>
          <w:lang w:val="fr-CA"/>
        </w:rPr>
        <w:t>’</w:t>
      </w:r>
      <w:r w:rsidRPr="00530190">
        <w:rPr>
          <w:rFonts w:eastAsia="Arial"/>
          <w:i/>
          <w:iCs/>
          <w:szCs w:val="28"/>
          <w:lang w:val="fr-CA"/>
        </w:rPr>
        <w:t xml:space="preserve">éclairage </w:t>
      </w:r>
      <w:r w:rsidRPr="00530190">
        <w:rPr>
          <w:rFonts w:eastAsia="Arial"/>
          <w:szCs w:val="28"/>
          <w:lang w:val="fr-CA"/>
        </w:rPr>
        <w:t xml:space="preserve">qui sont appropriées pour les </w:t>
      </w:r>
      <w:r w:rsidR="00386B17" w:rsidRPr="00530190">
        <w:rPr>
          <w:rFonts w:eastAsia="Arial"/>
          <w:szCs w:val="28"/>
          <w:lang w:val="fr-CA"/>
        </w:rPr>
        <w:t>voies de déplacement extérieures accessibles</w:t>
      </w:r>
      <w:r w:rsidRPr="00530190">
        <w:rPr>
          <w:rFonts w:eastAsia="Arial"/>
          <w:szCs w:val="28"/>
          <w:lang w:val="fr-CA"/>
        </w:rPr>
        <w:t xml:space="preserve"> et les autres installations publiques extérieures pour accroître la sécurité et le confort des personnes qui doivent s</w:t>
      </w:r>
      <w:r w:rsidR="00BA37A4" w:rsidRPr="00530190">
        <w:rPr>
          <w:rFonts w:eastAsia="Arial"/>
          <w:szCs w:val="28"/>
          <w:lang w:val="fr-CA"/>
        </w:rPr>
        <w:t>’</w:t>
      </w:r>
      <w:r w:rsidRPr="00530190">
        <w:rPr>
          <w:rFonts w:eastAsia="Arial"/>
          <w:szCs w:val="28"/>
          <w:lang w:val="fr-CA"/>
        </w:rPr>
        <w:t>orienter durant la nuit. La conception de l</w:t>
      </w:r>
      <w:r w:rsidR="00BA37A4" w:rsidRPr="00530190">
        <w:rPr>
          <w:rFonts w:eastAsia="Arial"/>
          <w:szCs w:val="28"/>
          <w:lang w:val="fr-CA"/>
        </w:rPr>
        <w:t>’</w:t>
      </w:r>
      <w:r w:rsidRPr="00530190">
        <w:rPr>
          <w:rFonts w:eastAsia="Arial"/>
          <w:szCs w:val="28"/>
          <w:lang w:val="fr-CA"/>
        </w:rPr>
        <w:t>éclairage doit être adaptée au contexte</w:t>
      </w:r>
      <w:r w:rsidR="00F93B75" w:rsidRPr="00530190">
        <w:rPr>
          <w:rFonts w:eastAsia="Arial"/>
          <w:szCs w:val="28"/>
          <w:lang w:val="fr-CA"/>
        </w:rPr>
        <w:t xml:space="preserve"> du fait que</w:t>
      </w:r>
      <w:r w:rsidRPr="00530190">
        <w:rPr>
          <w:rFonts w:eastAsia="Arial"/>
          <w:szCs w:val="28"/>
          <w:lang w:val="fr-CA"/>
        </w:rPr>
        <w:t xml:space="preserve"> les interactions entre les formes, les matériaux et les utilisations </w:t>
      </w:r>
      <w:r w:rsidR="005B22E4" w:rsidRPr="00530190">
        <w:rPr>
          <w:rFonts w:eastAsia="Arial"/>
          <w:szCs w:val="28"/>
          <w:lang w:val="fr-CA"/>
        </w:rPr>
        <w:t xml:space="preserve">jouent un rôle important dans la détermination </w:t>
      </w:r>
      <w:r w:rsidRPr="00530190">
        <w:rPr>
          <w:rFonts w:eastAsia="Arial"/>
          <w:szCs w:val="28"/>
          <w:lang w:val="fr-CA"/>
        </w:rPr>
        <w:t>des exigences en matière d</w:t>
      </w:r>
      <w:r w:rsidR="00BA37A4" w:rsidRPr="00530190">
        <w:rPr>
          <w:rFonts w:eastAsia="Arial"/>
          <w:szCs w:val="28"/>
          <w:lang w:val="fr-CA"/>
        </w:rPr>
        <w:t>’</w:t>
      </w:r>
      <w:r w:rsidRPr="00530190">
        <w:rPr>
          <w:rFonts w:eastAsia="Arial"/>
          <w:i/>
          <w:iCs/>
          <w:szCs w:val="28"/>
          <w:lang w:val="fr-CA"/>
        </w:rPr>
        <w:t>éclairage</w:t>
      </w:r>
      <w:r w:rsidRPr="00530190">
        <w:rPr>
          <w:rFonts w:eastAsia="Arial"/>
          <w:szCs w:val="28"/>
          <w:lang w:val="fr-CA"/>
        </w:rPr>
        <w:t>. L</w:t>
      </w:r>
      <w:r w:rsidR="00BA37A4" w:rsidRPr="00530190">
        <w:rPr>
          <w:rFonts w:eastAsia="Arial"/>
          <w:szCs w:val="28"/>
          <w:lang w:val="fr-CA"/>
        </w:rPr>
        <w:t>’</w:t>
      </w:r>
      <w:r w:rsidRPr="00530190">
        <w:rPr>
          <w:rFonts w:eastAsia="Arial"/>
          <w:szCs w:val="28"/>
          <w:lang w:val="fr-CA"/>
        </w:rPr>
        <w:t>équilibre est également important</w:t>
      </w:r>
      <w:r w:rsidR="00E130E4" w:rsidRPr="00530190">
        <w:rPr>
          <w:rFonts w:eastAsia="Arial"/>
          <w:szCs w:val="28"/>
          <w:lang w:val="fr-CA"/>
        </w:rPr>
        <w:t> </w:t>
      </w:r>
      <w:r w:rsidRPr="00530190">
        <w:rPr>
          <w:rFonts w:eastAsia="Arial"/>
          <w:szCs w:val="28"/>
          <w:lang w:val="fr-CA"/>
        </w:rPr>
        <w:t>:</w:t>
      </w:r>
      <w:r w:rsidR="00B5241E" w:rsidRPr="00530190">
        <w:rPr>
          <w:rFonts w:eastAsia="Arial"/>
          <w:szCs w:val="28"/>
          <w:lang w:val="fr-CA"/>
        </w:rPr>
        <w:t xml:space="preserve"> lorsque </w:t>
      </w:r>
      <w:r w:rsidRPr="00530190">
        <w:rPr>
          <w:rFonts w:eastAsia="Arial"/>
          <w:szCs w:val="28"/>
          <w:lang w:val="fr-CA"/>
        </w:rPr>
        <w:t>les niveaux d</w:t>
      </w:r>
      <w:r w:rsidR="00BA37A4" w:rsidRPr="00530190">
        <w:rPr>
          <w:rFonts w:eastAsia="Arial"/>
          <w:szCs w:val="28"/>
          <w:lang w:val="fr-CA"/>
        </w:rPr>
        <w:t>’</w:t>
      </w:r>
      <w:r w:rsidRPr="00530190">
        <w:rPr>
          <w:rFonts w:eastAsia="Arial"/>
          <w:i/>
          <w:iCs/>
          <w:szCs w:val="28"/>
          <w:lang w:val="fr-CA"/>
        </w:rPr>
        <w:t>éclairage</w:t>
      </w:r>
      <w:r w:rsidRPr="00530190">
        <w:rPr>
          <w:rFonts w:eastAsia="Arial"/>
          <w:szCs w:val="28"/>
          <w:lang w:val="fr-CA"/>
        </w:rPr>
        <w:t xml:space="preserve"> augmentent, </w:t>
      </w:r>
      <w:r w:rsidR="00B5241E" w:rsidRPr="00530190">
        <w:rPr>
          <w:rFonts w:eastAsia="Arial"/>
          <w:szCs w:val="28"/>
          <w:lang w:val="fr-CA"/>
        </w:rPr>
        <w:t xml:space="preserve">il en est de même pour </w:t>
      </w:r>
      <w:r w:rsidRPr="00530190">
        <w:rPr>
          <w:rFonts w:eastAsia="Arial"/>
          <w:szCs w:val="28"/>
          <w:lang w:val="fr-CA"/>
        </w:rPr>
        <w:t>le risque d</w:t>
      </w:r>
      <w:r w:rsidR="00BA37A4" w:rsidRPr="00530190">
        <w:rPr>
          <w:rFonts w:eastAsia="Arial"/>
          <w:szCs w:val="28"/>
          <w:lang w:val="fr-CA"/>
        </w:rPr>
        <w:t>’</w:t>
      </w:r>
      <w:r w:rsidRPr="00530190">
        <w:rPr>
          <w:rFonts w:eastAsia="Arial"/>
          <w:szCs w:val="28"/>
          <w:lang w:val="fr-CA"/>
        </w:rPr>
        <w:t>éblouissement et de couverture inégale, ce qui réduit l</w:t>
      </w:r>
      <w:r w:rsidR="00BA37A4" w:rsidRPr="00530190">
        <w:rPr>
          <w:rFonts w:eastAsia="Arial"/>
          <w:szCs w:val="28"/>
          <w:lang w:val="fr-CA"/>
        </w:rPr>
        <w:t>’</w:t>
      </w:r>
      <w:r w:rsidRPr="00530190">
        <w:rPr>
          <w:rFonts w:eastAsia="Arial"/>
          <w:szCs w:val="28"/>
          <w:lang w:val="fr-CA"/>
        </w:rPr>
        <w:t>accessibilité. Enfin, lorsqu</w:t>
      </w:r>
      <w:r w:rsidR="00BA37A4" w:rsidRPr="00530190">
        <w:rPr>
          <w:rFonts w:eastAsia="Arial"/>
          <w:szCs w:val="28"/>
          <w:lang w:val="fr-CA"/>
        </w:rPr>
        <w:t>’</w:t>
      </w:r>
      <w:r w:rsidRPr="00530190">
        <w:rPr>
          <w:rFonts w:eastAsia="Arial"/>
          <w:szCs w:val="28"/>
          <w:lang w:val="fr-CA"/>
        </w:rPr>
        <w:t>il est mis en œuvre conformément aux principes de la prévention du crime par l’aménagement du milieu, l</w:t>
      </w:r>
      <w:r w:rsidR="00BA37A4" w:rsidRPr="00530190">
        <w:rPr>
          <w:rFonts w:eastAsia="Arial"/>
          <w:szCs w:val="28"/>
          <w:lang w:val="fr-CA"/>
        </w:rPr>
        <w:t>’</w:t>
      </w:r>
      <w:r w:rsidRPr="00530190">
        <w:rPr>
          <w:rFonts w:eastAsia="Arial"/>
          <w:szCs w:val="28"/>
          <w:lang w:val="fr-CA"/>
        </w:rPr>
        <w:t>éclairage est essentiel pour créer un sentiment de sécurité personnelle, particulièrement précieux pour les populations vulnérables.</w:t>
      </w:r>
    </w:p>
    <w:p w14:paraId="00E8922A" w14:textId="6CDF76E6" w:rsidR="0013049D" w:rsidRPr="00530190" w:rsidRDefault="00665099" w:rsidP="0013049D">
      <w:pPr>
        <w:pStyle w:val="Clause"/>
      </w:pPr>
      <w:r w:rsidRPr="00530190">
        <w:rPr>
          <w:rFonts w:eastAsia="Arial"/>
          <w:szCs w:val="28"/>
          <w:lang w:val="fr-CA"/>
        </w:rPr>
        <w:t>Sous-sections connexes</w:t>
      </w:r>
    </w:p>
    <w:p w14:paraId="753BF373" w14:textId="77777777" w:rsidR="00672FB9" w:rsidRPr="00530190" w:rsidRDefault="00B10DDD" w:rsidP="00672FB9">
      <w:pPr>
        <w:pStyle w:val="ClauseList"/>
        <w:tabs>
          <w:tab w:val="clear" w:pos="1440"/>
          <w:tab w:val="num" w:pos="1843"/>
        </w:tabs>
        <w:ind w:left="1843" w:hanging="567"/>
      </w:pPr>
      <w:r w:rsidRPr="00530190">
        <w:rPr>
          <w:rFonts w:eastAsia="Arial"/>
          <w:szCs w:val="28"/>
          <w:lang w:val="fr-CA"/>
        </w:rPr>
        <w:t>2.1 Voie de déplacement accessible</w:t>
      </w:r>
    </w:p>
    <w:p w14:paraId="17F78AB4" w14:textId="77777777" w:rsidR="00672FB9" w:rsidRPr="005760FD" w:rsidRDefault="00B10DDD" w:rsidP="00672FB9">
      <w:pPr>
        <w:pStyle w:val="ClauseList"/>
        <w:tabs>
          <w:tab w:val="clear" w:pos="1440"/>
          <w:tab w:val="num" w:pos="1843"/>
        </w:tabs>
        <w:ind w:left="1843" w:hanging="567"/>
        <w:rPr>
          <w:lang w:val="fr-CA"/>
        </w:rPr>
      </w:pPr>
      <w:r w:rsidRPr="00530190">
        <w:rPr>
          <w:rFonts w:eastAsia="Arial"/>
          <w:szCs w:val="28"/>
          <w:lang w:val="fr-CA"/>
        </w:rPr>
        <w:t>2.7 Zones de stationnement et d</w:t>
      </w:r>
      <w:r w:rsidR="00BA37A4" w:rsidRPr="00530190">
        <w:rPr>
          <w:rFonts w:eastAsia="Arial"/>
          <w:szCs w:val="28"/>
          <w:lang w:val="fr-CA"/>
        </w:rPr>
        <w:t>’</w:t>
      </w:r>
      <w:r w:rsidRPr="00530190">
        <w:rPr>
          <w:rFonts w:eastAsia="Arial"/>
          <w:szCs w:val="28"/>
          <w:lang w:val="fr-CA"/>
        </w:rPr>
        <w:t>embarquement extérieures</w:t>
      </w:r>
    </w:p>
    <w:p w14:paraId="0E90C714" w14:textId="77777777" w:rsidR="0013049D" w:rsidRPr="00530190" w:rsidRDefault="00B10DDD" w:rsidP="00672FB9">
      <w:pPr>
        <w:pStyle w:val="ClauseList"/>
        <w:tabs>
          <w:tab w:val="clear" w:pos="1440"/>
          <w:tab w:val="num" w:pos="1843"/>
        </w:tabs>
        <w:ind w:left="1843" w:hanging="567"/>
      </w:pPr>
      <w:r w:rsidRPr="00530190">
        <w:rPr>
          <w:rFonts w:eastAsia="Arial"/>
          <w:szCs w:val="28"/>
          <w:lang w:val="fr-CA"/>
        </w:rPr>
        <w:t>2.8 Signalisation</w:t>
      </w:r>
    </w:p>
    <w:p w14:paraId="6331F9C5" w14:textId="77777777" w:rsidR="0013049D" w:rsidRPr="00530190" w:rsidRDefault="00B10DDD" w:rsidP="0013049D">
      <w:pPr>
        <w:pStyle w:val="Clause"/>
      </w:pPr>
      <w:r w:rsidRPr="00530190">
        <w:rPr>
          <w:rFonts w:eastAsia="Arial"/>
          <w:szCs w:val="28"/>
          <w:lang w:val="fr-CA"/>
        </w:rPr>
        <w:t>Champ d’application</w:t>
      </w:r>
    </w:p>
    <w:p w14:paraId="0F47DA8E" w14:textId="7D63BEF9" w:rsidR="0013049D" w:rsidRPr="005760FD" w:rsidRDefault="00B5241E" w:rsidP="0013049D">
      <w:pPr>
        <w:pStyle w:val="SubClause"/>
        <w:rPr>
          <w:lang w:val="fr-CA"/>
        </w:rPr>
      </w:pPr>
      <w:r w:rsidRPr="00530190">
        <w:rPr>
          <w:rFonts w:eastAsia="Arial"/>
          <w:bCs/>
          <w:szCs w:val="28"/>
          <w:lang w:val="fr-CA"/>
        </w:rPr>
        <w:t>La présente sous-section s</w:t>
      </w:r>
      <w:r w:rsidR="00BA37A4" w:rsidRPr="00530190">
        <w:rPr>
          <w:rFonts w:eastAsia="Arial"/>
          <w:bCs/>
          <w:szCs w:val="28"/>
          <w:lang w:val="fr-CA"/>
        </w:rPr>
        <w:t>’</w:t>
      </w:r>
      <w:r w:rsidR="00B10DDD" w:rsidRPr="00530190">
        <w:rPr>
          <w:rFonts w:eastAsia="Arial"/>
          <w:bCs/>
          <w:szCs w:val="28"/>
          <w:lang w:val="fr-CA"/>
        </w:rPr>
        <w:t>applique à</w:t>
      </w:r>
      <w:r w:rsidRPr="00530190">
        <w:rPr>
          <w:rFonts w:eastAsia="Arial"/>
          <w:bCs/>
          <w:szCs w:val="28"/>
          <w:lang w:val="fr-CA"/>
        </w:rPr>
        <w:t xml:space="preserve"> l’ensemble</w:t>
      </w:r>
      <w:r w:rsidR="00B10DDD" w:rsidRPr="00530190">
        <w:rPr>
          <w:rFonts w:eastAsia="Arial"/>
          <w:bCs/>
          <w:szCs w:val="28"/>
          <w:lang w:val="fr-CA"/>
        </w:rPr>
        <w:t xml:space="preserve"> </w:t>
      </w:r>
      <w:r w:rsidRPr="00530190">
        <w:rPr>
          <w:rFonts w:eastAsia="Arial"/>
          <w:bCs/>
          <w:szCs w:val="28"/>
          <w:lang w:val="fr-CA"/>
        </w:rPr>
        <w:t>d</w:t>
      </w:r>
      <w:r w:rsidR="00B10DDD" w:rsidRPr="00530190">
        <w:rPr>
          <w:rFonts w:eastAsia="Arial"/>
          <w:bCs/>
          <w:szCs w:val="28"/>
          <w:lang w:val="fr-CA"/>
        </w:rPr>
        <w:t xml:space="preserve">es entrées, </w:t>
      </w:r>
      <w:r w:rsidRPr="00530190">
        <w:rPr>
          <w:rFonts w:eastAsia="Arial"/>
          <w:bCs/>
          <w:szCs w:val="28"/>
          <w:lang w:val="fr-CA"/>
        </w:rPr>
        <w:t xml:space="preserve">des </w:t>
      </w:r>
      <w:r w:rsidR="00B10DDD" w:rsidRPr="00530190">
        <w:rPr>
          <w:rFonts w:eastAsia="Arial"/>
          <w:bCs/>
          <w:szCs w:val="28"/>
          <w:lang w:val="fr-CA"/>
        </w:rPr>
        <w:t xml:space="preserve">chemins </w:t>
      </w:r>
      <w:r w:rsidRPr="00530190">
        <w:rPr>
          <w:rFonts w:eastAsia="Arial"/>
          <w:bCs/>
          <w:szCs w:val="28"/>
          <w:lang w:val="fr-CA"/>
        </w:rPr>
        <w:t>qui traversent d</w:t>
      </w:r>
      <w:r w:rsidR="00B10DDD" w:rsidRPr="00530190">
        <w:rPr>
          <w:rFonts w:eastAsia="Arial"/>
          <w:bCs/>
          <w:szCs w:val="28"/>
          <w:lang w:val="fr-CA"/>
        </w:rPr>
        <w:t>es aires de stationnement</w:t>
      </w:r>
      <w:r w:rsidRPr="00530190">
        <w:rPr>
          <w:rFonts w:eastAsia="Arial"/>
          <w:bCs/>
          <w:szCs w:val="28"/>
          <w:lang w:val="fr-CA"/>
        </w:rPr>
        <w:t>,</w:t>
      </w:r>
      <w:r w:rsidR="00B10DDD" w:rsidRPr="00530190">
        <w:rPr>
          <w:rFonts w:eastAsia="Arial"/>
          <w:bCs/>
          <w:szCs w:val="28"/>
          <w:lang w:val="fr-CA"/>
        </w:rPr>
        <w:t xml:space="preserve"> </w:t>
      </w:r>
      <w:r w:rsidRPr="00530190">
        <w:rPr>
          <w:rFonts w:eastAsia="Arial"/>
          <w:bCs/>
          <w:szCs w:val="28"/>
          <w:lang w:val="fr-CA"/>
        </w:rPr>
        <w:t xml:space="preserve">des </w:t>
      </w:r>
      <w:r w:rsidR="00B10DDD" w:rsidRPr="00530190">
        <w:rPr>
          <w:rFonts w:eastAsia="Arial"/>
          <w:bCs/>
          <w:szCs w:val="28"/>
          <w:lang w:val="fr-CA"/>
        </w:rPr>
        <w:t xml:space="preserve">installations extérieures et </w:t>
      </w:r>
      <w:r w:rsidRPr="00530190">
        <w:rPr>
          <w:rFonts w:eastAsia="Arial"/>
          <w:bCs/>
          <w:szCs w:val="28"/>
          <w:lang w:val="fr-CA"/>
        </w:rPr>
        <w:t xml:space="preserve">des </w:t>
      </w:r>
      <w:r w:rsidR="00386B17" w:rsidRPr="00530190">
        <w:rPr>
          <w:rFonts w:eastAsia="Arial"/>
          <w:bCs/>
          <w:i/>
          <w:iCs/>
          <w:szCs w:val="28"/>
          <w:lang w:val="fr-CA"/>
        </w:rPr>
        <w:t>voies de déplacement extérieures accessibles</w:t>
      </w:r>
      <w:r w:rsidR="00B10DDD" w:rsidRPr="00530190">
        <w:rPr>
          <w:rFonts w:eastAsia="Arial"/>
          <w:bCs/>
          <w:szCs w:val="28"/>
          <w:lang w:val="fr-CA"/>
        </w:rPr>
        <w:t xml:space="preserve"> </w:t>
      </w:r>
      <w:r w:rsidRPr="00530190">
        <w:rPr>
          <w:rFonts w:eastAsia="Arial"/>
          <w:bCs/>
          <w:szCs w:val="28"/>
          <w:lang w:val="fr-CA"/>
        </w:rPr>
        <w:t xml:space="preserve">où </w:t>
      </w:r>
      <w:r w:rsidR="00B10DDD" w:rsidRPr="00530190">
        <w:rPr>
          <w:rFonts w:eastAsia="Arial"/>
          <w:bCs/>
          <w:szCs w:val="28"/>
          <w:lang w:val="fr-CA"/>
        </w:rPr>
        <w:t>l</w:t>
      </w:r>
      <w:r w:rsidR="00BA37A4" w:rsidRPr="00530190">
        <w:rPr>
          <w:rFonts w:eastAsia="Arial"/>
          <w:bCs/>
          <w:szCs w:val="28"/>
          <w:lang w:val="fr-CA"/>
        </w:rPr>
        <w:t>’</w:t>
      </w:r>
      <w:r w:rsidR="00B10DDD" w:rsidRPr="00530190">
        <w:rPr>
          <w:rFonts w:eastAsia="Arial"/>
          <w:bCs/>
          <w:szCs w:val="28"/>
          <w:lang w:val="fr-CA"/>
        </w:rPr>
        <w:t xml:space="preserve">achalandage piétonnier </w:t>
      </w:r>
      <w:r w:rsidRPr="00530190">
        <w:rPr>
          <w:rFonts w:eastAsia="Arial"/>
          <w:bCs/>
          <w:szCs w:val="28"/>
          <w:lang w:val="fr-CA"/>
        </w:rPr>
        <w:t xml:space="preserve">est </w:t>
      </w:r>
      <w:r w:rsidR="00B10DDD" w:rsidRPr="00530190">
        <w:rPr>
          <w:rFonts w:eastAsia="Arial"/>
          <w:bCs/>
          <w:szCs w:val="28"/>
          <w:lang w:val="fr-CA"/>
        </w:rPr>
        <w:t>de modéré à élevé</w:t>
      </w:r>
      <w:r w:rsidRPr="00530190">
        <w:rPr>
          <w:rFonts w:eastAsia="Arial"/>
          <w:bCs/>
          <w:szCs w:val="28"/>
          <w:lang w:val="fr-CA"/>
        </w:rPr>
        <w:t xml:space="preserve"> durant la nuit</w:t>
      </w:r>
      <w:r w:rsidR="00B10DDD" w:rsidRPr="00530190">
        <w:rPr>
          <w:rFonts w:eastAsia="Arial"/>
          <w:bCs/>
          <w:szCs w:val="28"/>
          <w:lang w:val="fr-CA"/>
        </w:rPr>
        <w:t>.</w:t>
      </w:r>
    </w:p>
    <w:p w14:paraId="529820D9" w14:textId="77777777" w:rsidR="0013049D" w:rsidRPr="005760FD" w:rsidRDefault="00B10DDD" w:rsidP="0013049D">
      <w:pPr>
        <w:pStyle w:val="SubClause"/>
        <w:rPr>
          <w:lang w:val="fr-CA"/>
        </w:rPr>
      </w:pPr>
      <w:r w:rsidRPr="00530190">
        <w:rPr>
          <w:rFonts w:eastAsia="Arial"/>
          <w:szCs w:val="28"/>
          <w:lang w:val="fr-CA"/>
        </w:rPr>
        <w:t>Les sentiers en pleine nature sont exclus. Selon les heures d</w:t>
      </w:r>
      <w:r w:rsidR="00BA37A4" w:rsidRPr="00530190">
        <w:rPr>
          <w:rFonts w:eastAsia="Arial"/>
          <w:szCs w:val="28"/>
          <w:lang w:val="fr-CA"/>
        </w:rPr>
        <w:t>’</w:t>
      </w:r>
      <w:r w:rsidRPr="00530190">
        <w:rPr>
          <w:rFonts w:eastAsia="Arial"/>
          <w:szCs w:val="28"/>
          <w:lang w:val="fr-CA"/>
        </w:rPr>
        <w:t>ouverture et de programmation, les voies d</w:t>
      </w:r>
      <w:r w:rsidR="00BA37A4" w:rsidRPr="00530190">
        <w:rPr>
          <w:rFonts w:eastAsia="Arial"/>
          <w:szCs w:val="28"/>
          <w:lang w:val="fr-CA"/>
        </w:rPr>
        <w:t>’</w:t>
      </w:r>
      <w:r w:rsidRPr="00530190">
        <w:rPr>
          <w:rFonts w:eastAsia="Arial"/>
          <w:szCs w:val="28"/>
          <w:lang w:val="fr-CA"/>
        </w:rPr>
        <w:t>accès aux plages et les quais peuvent être éclairés, mais ce n</w:t>
      </w:r>
      <w:r w:rsidR="00BA37A4" w:rsidRPr="00530190">
        <w:rPr>
          <w:rFonts w:eastAsia="Arial"/>
          <w:szCs w:val="28"/>
          <w:lang w:val="fr-CA"/>
        </w:rPr>
        <w:t>’</w:t>
      </w:r>
      <w:r w:rsidRPr="00530190">
        <w:rPr>
          <w:rFonts w:eastAsia="Arial"/>
          <w:szCs w:val="28"/>
          <w:lang w:val="fr-CA"/>
        </w:rPr>
        <w:t>est pas obligatoire.</w:t>
      </w:r>
    </w:p>
    <w:p w14:paraId="31310591" w14:textId="77777777" w:rsidR="00F506A7" w:rsidRPr="00530190" w:rsidRDefault="00B10DDD" w:rsidP="0013049D">
      <w:pPr>
        <w:pStyle w:val="Clause"/>
      </w:pPr>
      <w:r w:rsidRPr="00530190">
        <w:rPr>
          <w:rFonts w:eastAsia="Arial"/>
          <w:szCs w:val="28"/>
          <w:lang w:val="fr-CA"/>
        </w:rPr>
        <w:t>Conception</w:t>
      </w:r>
    </w:p>
    <w:p w14:paraId="40AF5242" w14:textId="77777777" w:rsidR="0013049D" w:rsidRPr="00530190" w:rsidRDefault="00B10DDD" w:rsidP="0013049D">
      <w:pPr>
        <w:pStyle w:val="SubClause"/>
        <w:rPr>
          <w:lang w:val="en-US"/>
        </w:rPr>
      </w:pPr>
      <w:r w:rsidRPr="00530190">
        <w:rPr>
          <w:rFonts w:eastAsia="Arial"/>
          <w:szCs w:val="28"/>
          <w:lang w:val="fr-CA"/>
        </w:rPr>
        <w:t>L</w:t>
      </w:r>
      <w:r w:rsidR="00BA37A4" w:rsidRPr="00530190">
        <w:rPr>
          <w:rFonts w:eastAsia="Arial"/>
          <w:szCs w:val="28"/>
          <w:lang w:val="fr-CA"/>
        </w:rPr>
        <w:t>’</w:t>
      </w:r>
      <w:r w:rsidRPr="00530190">
        <w:rPr>
          <w:rFonts w:eastAsia="Arial"/>
          <w:szCs w:val="28"/>
          <w:lang w:val="fr-CA"/>
        </w:rPr>
        <w:t>éclairage doit être conforme aux normes de l</w:t>
      </w:r>
      <w:r w:rsidR="00BA37A4" w:rsidRPr="00530190">
        <w:rPr>
          <w:rFonts w:eastAsia="Arial"/>
          <w:szCs w:val="28"/>
          <w:lang w:val="fr-CA"/>
        </w:rPr>
        <w:t>’</w:t>
      </w:r>
      <w:r w:rsidRPr="00530190">
        <w:rPr>
          <w:rFonts w:eastAsia="Arial"/>
          <w:szCs w:val="28"/>
          <w:lang w:val="fr-CA"/>
        </w:rPr>
        <w:t>Illuminating Engineering Society of North America.</w:t>
      </w:r>
    </w:p>
    <w:p w14:paraId="20F38BDD" w14:textId="77777777" w:rsidR="0013049D" w:rsidRPr="005760FD" w:rsidRDefault="00B10DDD" w:rsidP="0013049D">
      <w:pPr>
        <w:pStyle w:val="SubClause"/>
        <w:rPr>
          <w:lang w:val="fr-CA"/>
        </w:rPr>
      </w:pPr>
      <w:r w:rsidRPr="00530190">
        <w:rPr>
          <w:rFonts w:eastAsia="Arial"/>
          <w:szCs w:val="28"/>
          <w:lang w:val="fr-CA"/>
        </w:rPr>
        <w:t>L</w:t>
      </w:r>
      <w:r w:rsidR="00BA37A4" w:rsidRPr="00530190">
        <w:rPr>
          <w:rFonts w:eastAsia="Arial"/>
          <w:szCs w:val="28"/>
          <w:lang w:val="fr-CA"/>
        </w:rPr>
        <w:t>’</w:t>
      </w:r>
      <w:r w:rsidRPr="00530190">
        <w:rPr>
          <w:rFonts w:eastAsia="Arial"/>
          <w:szCs w:val="28"/>
          <w:lang w:val="fr-CA"/>
        </w:rPr>
        <w:t>éclairage doit fournir un bon rendu des couleurs. L</w:t>
      </w:r>
      <w:r w:rsidR="00BA37A4" w:rsidRPr="00530190">
        <w:rPr>
          <w:rFonts w:eastAsia="Arial"/>
          <w:szCs w:val="28"/>
          <w:lang w:val="fr-CA"/>
        </w:rPr>
        <w:t>’</w:t>
      </w:r>
      <w:r w:rsidRPr="00530190">
        <w:rPr>
          <w:rFonts w:eastAsia="Arial"/>
          <w:i/>
          <w:iCs/>
          <w:szCs w:val="28"/>
          <w:lang w:val="fr-CA"/>
        </w:rPr>
        <w:t>indice de rendu des couleurs</w:t>
      </w:r>
      <w:r w:rsidRPr="00530190">
        <w:rPr>
          <w:rFonts w:eastAsia="Arial"/>
          <w:szCs w:val="28"/>
          <w:lang w:val="fr-CA"/>
        </w:rPr>
        <w:t xml:space="preserve"> doit être supérieur ou égal à 84.</w:t>
      </w:r>
    </w:p>
    <w:p w14:paraId="3A49679D" w14:textId="337FBCC2" w:rsidR="0013049D" w:rsidRPr="005760FD" w:rsidRDefault="008B2C93" w:rsidP="0013049D">
      <w:pPr>
        <w:pStyle w:val="SubClause"/>
        <w:rPr>
          <w:lang w:val="fr-CA"/>
        </w:rPr>
      </w:pPr>
      <w:r w:rsidRPr="00530190">
        <w:rPr>
          <w:rFonts w:eastAsia="Arial"/>
          <w:szCs w:val="28"/>
          <w:lang w:val="fr-CA"/>
        </w:rPr>
        <w:t>L’éclairage</w:t>
      </w:r>
      <w:r w:rsidR="00B10DDD" w:rsidRPr="00530190">
        <w:rPr>
          <w:rFonts w:eastAsia="Arial"/>
          <w:szCs w:val="28"/>
          <w:lang w:val="fr-CA"/>
        </w:rPr>
        <w:t xml:space="preserve"> doit fournir une </w:t>
      </w:r>
      <w:r w:rsidR="00B10DDD" w:rsidRPr="00530190">
        <w:rPr>
          <w:rFonts w:eastAsia="Arial"/>
          <w:i/>
          <w:iCs/>
          <w:szCs w:val="28"/>
          <w:lang w:val="fr-CA"/>
        </w:rPr>
        <w:t xml:space="preserve">distribution lumineuse </w:t>
      </w:r>
      <w:r w:rsidR="00B10DDD" w:rsidRPr="00530190">
        <w:rPr>
          <w:rFonts w:eastAsia="Arial"/>
          <w:szCs w:val="28"/>
          <w:lang w:val="fr-CA"/>
        </w:rPr>
        <w:t>uniforme en limitant les ombres.</w:t>
      </w:r>
    </w:p>
    <w:p w14:paraId="2D18D312" w14:textId="6F0E9715" w:rsidR="0013049D" w:rsidRPr="005760FD" w:rsidRDefault="00B10DDD" w:rsidP="0013049D">
      <w:pPr>
        <w:pStyle w:val="SubClause"/>
        <w:rPr>
          <w:lang w:val="fr-CA"/>
        </w:rPr>
      </w:pPr>
      <w:r w:rsidRPr="00530190">
        <w:rPr>
          <w:rFonts w:eastAsia="Arial"/>
          <w:szCs w:val="28"/>
          <w:lang w:val="fr-CA"/>
        </w:rPr>
        <w:t>L</w:t>
      </w:r>
      <w:r w:rsidR="00BA37A4" w:rsidRPr="00530190">
        <w:rPr>
          <w:rFonts w:eastAsia="Arial"/>
          <w:szCs w:val="28"/>
          <w:lang w:val="fr-CA"/>
        </w:rPr>
        <w:t>’</w:t>
      </w:r>
      <w:r w:rsidRPr="00530190">
        <w:rPr>
          <w:rFonts w:eastAsia="Arial"/>
          <w:szCs w:val="28"/>
          <w:lang w:val="fr-CA"/>
        </w:rPr>
        <w:t>éclairage doit cibler à la fois la surface de la voie de déplacement extérieur</w:t>
      </w:r>
      <w:r w:rsidR="00024829" w:rsidRPr="00530190">
        <w:rPr>
          <w:rFonts w:eastAsia="Arial"/>
          <w:szCs w:val="28"/>
          <w:lang w:val="fr-CA"/>
        </w:rPr>
        <w:t>e</w:t>
      </w:r>
      <w:r w:rsidRPr="00530190">
        <w:rPr>
          <w:rFonts w:eastAsia="Arial"/>
          <w:szCs w:val="28"/>
          <w:lang w:val="fr-CA"/>
        </w:rPr>
        <w:t xml:space="preserve"> accessible et les piétons même</w:t>
      </w:r>
      <w:r w:rsidR="00362895" w:rsidRPr="00530190">
        <w:rPr>
          <w:rFonts w:eastAsia="Arial"/>
          <w:szCs w:val="28"/>
          <w:lang w:val="fr-CA"/>
        </w:rPr>
        <w:t>s</w:t>
      </w:r>
      <w:r w:rsidRPr="00530190">
        <w:rPr>
          <w:rFonts w:eastAsia="Arial"/>
          <w:szCs w:val="28"/>
          <w:lang w:val="fr-CA"/>
        </w:rPr>
        <w:t>.</w:t>
      </w:r>
    </w:p>
    <w:p w14:paraId="2C6615A2" w14:textId="3D8E543D" w:rsidR="00F506A7" w:rsidRPr="005760FD" w:rsidRDefault="008B2C93" w:rsidP="0013049D">
      <w:pPr>
        <w:pStyle w:val="SubClause"/>
        <w:rPr>
          <w:lang w:val="fr-CA"/>
        </w:rPr>
      </w:pPr>
      <w:r w:rsidRPr="00530190">
        <w:rPr>
          <w:rFonts w:eastAsia="Arial"/>
          <w:szCs w:val="28"/>
          <w:lang w:val="fr-CA"/>
        </w:rPr>
        <w:t xml:space="preserve">Dans </w:t>
      </w:r>
      <w:r w:rsidR="00B10DDD" w:rsidRPr="00530190">
        <w:rPr>
          <w:rFonts w:eastAsia="Arial"/>
          <w:szCs w:val="28"/>
          <w:lang w:val="fr-CA"/>
        </w:rPr>
        <w:t xml:space="preserve">les </w:t>
      </w:r>
      <w:r w:rsidR="00386B17" w:rsidRPr="00530190">
        <w:rPr>
          <w:rFonts w:eastAsia="Arial"/>
          <w:szCs w:val="28"/>
          <w:lang w:val="fr-CA"/>
        </w:rPr>
        <w:t>voies de déplacement</w:t>
      </w:r>
      <w:r w:rsidRPr="00530190">
        <w:rPr>
          <w:rFonts w:eastAsia="Arial"/>
          <w:szCs w:val="28"/>
          <w:lang w:val="fr-CA"/>
        </w:rPr>
        <w:t xml:space="preserve"> extérieur</w:t>
      </w:r>
      <w:r w:rsidR="003409E8" w:rsidRPr="00530190">
        <w:rPr>
          <w:rFonts w:eastAsia="Arial"/>
          <w:szCs w:val="28"/>
          <w:lang w:val="fr-CA"/>
        </w:rPr>
        <w:t>e</w:t>
      </w:r>
      <w:r w:rsidRPr="00530190">
        <w:rPr>
          <w:rFonts w:eastAsia="Arial"/>
          <w:szCs w:val="28"/>
          <w:lang w:val="fr-CA"/>
        </w:rPr>
        <w:t>s accessibles</w:t>
      </w:r>
      <w:r w:rsidR="00B10DDD" w:rsidRPr="00530190">
        <w:rPr>
          <w:rFonts w:eastAsia="Arial"/>
          <w:szCs w:val="28"/>
          <w:lang w:val="fr-CA"/>
        </w:rPr>
        <w:t>, les escaliers et les rampes</w:t>
      </w:r>
      <w:r w:rsidRPr="00530190">
        <w:rPr>
          <w:rFonts w:eastAsia="Arial"/>
          <w:szCs w:val="28"/>
          <w:lang w:val="fr-CA"/>
        </w:rPr>
        <w:t>,</w:t>
      </w:r>
      <w:r w:rsidR="00B10DDD" w:rsidRPr="00530190">
        <w:rPr>
          <w:rFonts w:eastAsia="Arial"/>
          <w:szCs w:val="28"/>
          <w:lang w:val="fr-CA"/>
        </w:rPr>
        <w:t xml:space="preserve"> </w:t>
      </w:r>
      <w:r w:rsidRPr="00530190">
        <w:rPr>
          <w:rFonts w:eastAsia="Arial"/>
          <w:szCs w:val="28"/>
          <w:lang w:val="fr-CA"/>
        </w:rPr>
        <w:t>l’</w:t>
      </w:r>
      <w:r w:rsidR="00B10DDD" w:rsidRPr="00530190">
        <w:rPr>
          <w:rFonts w:eastAsia="Arial"/>
          <w:i/>
          <w:iCs/>
          <w:szCs w:val="28"/>
          <w:lang w:val="fr-CA"/>
        </w:rPr>
        <w:t>éclairage</w:t>
      </w:r>
      <w:r w:rsidR="00B10DDD" w:rsidRPr="00530190">
        <w:rPr>
          <w:rFonts w:eastAsia="Arial"/>
          <w:szCs w:val="28"/>
          <w:lang w:val="fr-CA"/>
        </w:rPr>
        <w:t xml:space="preserve"> </w:t>
      </w:r>
      <w:r w:rsidRPr="00530190">
        <w:rPr>
          <w:rFonts w:eastAsia="Arial"/>
          <w:szCs w:val="28"/>
          <w:lang w:val="fr-CA"/>
        </w:rPr>
        <w:t xml:space="preserve">doit être distribué de manière </w:t>
      </w:r>
      <w:r w:rsidR="00B10DDD" w:rsidRPr="00530190">
        <w:rPr>
          <w:rFonts w:eastAsia="Arial"/>
          <w:szCs w:val="28"/>
          <w:lang w:val="fr-CA"/>
        </w:rPr>
        <w:t xml:space="preserve">uniforme </w:t>
      </w:r>
      <w:r w:rsidRPr="00530190">
        <w:rPr>
          <w:rFonts w:eastAsia="Arial"/>
          <w:szCs w:val="28"/>
          <w:lang w:val="fr-CA"/>
        </w:rPr>
        <w:t xml:space="preserve">et </w:t>
      </w:r>
      <w:r w:rsidR="00B10DDD" w:rsidRPr="00530190">
        <w:rPr>
          <w:rFonts w:eastAsia="Arial"/>
          <w:szCs w:val="28"/>
          <w:lang w:val="fr-CA"/>
        </w:rPr>
        <w:t>d</w:t>
      </w:r>
      <w:r w:rsidR="00BA37A4" w:rsidRPr="00530190">
        <w:rPr>
          <w:rFonts w:eastAsia="Arial"/>
          <w:szCs w:val="28"/>
          <w:lang w:val="fr-CA"/>
        </w:rPr>
        <w:t>’</w:t>
      </w:r>
      <w:r w:rsidR="00B10DDD" w:rsidRPr="00530190">
        <w:rPr>
          <w:rFonts w:eastAsia="Arial"/>
          <w:szCs w:val="28"/>
          <w:lang w:val="fr-CA"/>
        </w:rPr>
        <w:t>une intensité d</w:t>
      </w:r>
      <w:r w:rsidR="00BA37A4" w:rsidRPr="00530190">
        <w:rPr>
          <w:rFonts w:eastAsia="Arial"/>
          <w:szCs w:val="28"/>
          <w:lang w:val="fr-CA"/>
        </w:rPr>
        <w:t>’</w:t>
      </w:r>
      <w:r w:rsidR="00B10DDD" w:rsidRPr="00530190">
        <w:rPr>
          <w:rFonts w:eastAsia="Arial"/>
          <w:szCs w:val="28"/>
          <w:lang w:val="fr-CA"/>
        </w:rPr>
        <w:t>au moins 5</w:t>
      </w:r>
      <w:r w:rsidR="00E130E4" w:rsidRPr="00530190">
        <w:rPr>
          <w:rFonts w:eastAsia="Arial"/>
          <w:szCs w:val="28"/>
          <w:lang w:val="fr-CA"/>
        </w:rPr>
        <w:t> </w:t>
      </w:r>
      <w:r w:rsidR="00B10DDD" w:rsidRPr="00530190">
        <w:rPr>
          <w:rFonts w:eastAsia="Arial"/>
          <w:szCs w:val="28"/>
          <w:lang w:val="fr-CA"/>
        </w:rPr>
        <w:t>lux sur l</w:t>
      </w:r>
      <w:r w:rsidR="00BA37A4" w:rsidRPr="00530190">
        <w:rPr>
          <w:rFonts w:eastAsia="Arial"/>
          <w:szCs w:val="28"/>
          <w:lang w:val="fr-CA"/>
        </w:rPr>
        <w:t>’</w:t>
      </w:r>
      <w:r w:rsidR="00B10DDD" w:rsidRPr="00530190">
        <w:rPr>
          <w:rFonts w:eastAsia="Arial"/>
          <w:szCs w:val="28"/>
          <w:lang w:val="fr-CA"/>
        </w:rPr>
        <w:t>ensemble du parcours</w:t>
      </w:r>
      <w:r w:rsidRPr="00530190">
        <w:rPr>
          <w:rFonts w:eastAsia="Arial"/>
          <w:szCs w:val="28"/>
          <w:lang w:val="fr-CA"/>
        </w:rPr>
        <w:t>, mesurée au niveau du sol</w:t>
      </w:r>
      <w:r w:rsidR="00B10DDD" w:rsidRPr="00530190">
        <w:rPr>
          <w:rFonts w:eastAsia="Arial"/>
          <w:szCs w:val="28"/>
          <w:lang w:val="fr-CA"/>
        </w:rPr>
        <w:t>.</w:t>
      </w:r>
    </w:p>
    <w:p w14:paraId="6358B540" w14:textId="5B5730BB" w:rsidR="00092F37" w:rsidRPr="005760FD" w:rsidRDefault="00EE6E2D" w:rsidP="00092F37">
      <w:pPr>
        <w:pStyle w:val="SubClause"/>
        <w:rPr>
          <w:lang w:val="fr-CA"/>
        </w:rPr>
      </w:pPr>
      <w:r w:rsidRPr="00530190">
        <w:rPr>
          <w:rFonts w:eastAsia="Arial"/>
          <w:szCs w:val="28"/>
          <w:lang w:val="fr-CA"/>
        </w:rPr>
        <w:t>Dans</w:t>
      </w:r>
      <w:r w:rsidR="00B10DDD" w:rsidRPr="00530190">
        <w:rPr>
          <w:rFonts w:eastAsia="Arial"/>
          <w:szCs w:val="28"/>
          <w:lang w:val="fr-CA"/>
        </w:rPr>
        <w:t xml:space="preserve"> les escaliers et les rampes, l</w:t>
      </w:r>
      <w:r w:rsidR="00BA37A4" w:rsidRPr="00530190">
        <w:rPr>
          <w:rFonts w:eastAsia="Arial"/>
          <w:szCs w:val="28"/>
          <w:lang w:val="fr-CA"/>
        </w:rPr>
        <w:t>’</w:t>
      </w:r>
      <w:r w:rsidR="00B10DDD" w:rsidRPr="00530190">
        <w:rPr>
          <w:rFonts w:eastAsia="Arial"/>
          <w:szCs w:val="28"/>
          <w:lang w:val="fr-CA"/>
        </w:rPr>
        <w:t>intensité de l</w:t>
      </w:r>
      <w:r w:rsidR="00BA37A4" w:rsidRPr="00530190">
        <w:rPr>
          <w:rFonts w:eastAsia="Arial"/>
          <w:szCs w:val="28"/>
          <w:lang w:val="fr-CA"/>
        </w:rPr>
        <w:t>’</w:t>
      </w:r>
      <w:r w:rsidR="00B10DDD" w:rsidRPr="00530190">
        <w:rPr>
          <w:rFonts w:eastAsia="Arial"/>
          <w:szCs w:val="28"/>
          <w:lang w:val="fr-CA"/>
        </w:rPr>
        <w:t>éclairage doit être d</w:t>
      </w:r>
      <w:r w:rsidR="00BA37A4" w:rsidRPr="00530190">
        <w:rPr>
          <w:rFonts w:eastAsia="Arial"/>
          <w:szCs w:val="28"/>
          <w:lang w:val="fr-CA"/>
        </w:rPr>
        <w:t>’</w:t>
      </w:r>
      <w:r w:rsidR="00B10DDD" w:rsidRPr="00530190">
        <w:rPr>
          <w:rFonts w:eastAsia="Arial"/>
          <w:szCs w:val="28"/>
          <w:lang w:val="fr-CA"/>
        </w:rPr>
        <w:t>au moins 5</w:t>
      </w:r>
      <w:r w:rsidR="00E130E4" w:rsidRPr="00530190">
        <w:rPr>
          <w:rFonts w:eastAsia="Arial"/>
          <w:szCs w:val="28"/>
          <w:lang w:val="fr-CA"/>
        </w:rPr>
        <w:t> </w:t>
      </w:r>
      <w:r w:rsidR="00B10DDD" w:rsidRPr="00530190">
        <w:rPr>
          <w:rFonts w:eastAsia="Arial"/>
          <w:szCs w:val="28"/>
          <w:lang w:val="fr-CA"/>
        </w:rPr>
        <w:t>lux</w:t>
      </w:r>
      <w:r w:rsidR="008B2C93" w:rsidRPr="00530190">
        <w:rPr>
          <w:rFonts w:eastAsia="Arial"/>
          <w:szCs w:val="28"/>
          <w:lang w:val="fr-CA"/>
        </w:rPr>
        <w:t>, mesurée</w:t>
      </w:r>
      <w:r w:rsidR="00B10DDD" w:rsidRPr="00530190">
        <w:rPr>
          <w:rFonts w:eastAsia="Arial"/>
          <w:szCs w:val="28"/>
          <w:lang w:val="fr-CA"/>
        </w:rPr>
        <w:t xml:space="preserve"> au niveau du sol. Dans les escaliers, l</w:t>
      </w:r>
      <w:r w:rsidR="00BA37A4" w:rsidRPr="00530190">
        <w:rPr>
          <w:rFonts w:eastAsia="Arial"/>
          <w:szCs w:val="28"/>
          <w:lang w:val="fr-CA"/>
        </w:rPr>
        <w:t>’</w:t>
      </w:r>
      <w:r w:rsidR="00B10DDD" w:rsidRPr="00530190">
        <w:rPr>
          <w:rFonts w:eastAsia="Arial"/>
          <w:szCs w:val="28"/>
          <w:lang w:val="fr-CA"/>
        </w:rPr>
        <w:t xml:space="preserve">éclairage doit permettre de distinguer clairement les </w:t>
      </w:r>
      <w:r w:rsidR="00375175" w:rsidRPr="00530190">
        <w:rPr>
          <w:rFonts w:eastAsia="Arial"/>
          <w:szCs w:val="28"/>
          <w:lang w:val="fr-CA"/>
        </w:rPr>
        <w:t xml:space="preserve">plans de </w:t>
      </w:r>
      <w:r w:rsidR="00B10DDD" w:rsidRPr="00530190">
        <w:rPr>
          <w:rFonts w:eastAsia="Arial"/>
          <w:szCs w:val="28"/>
          <w:lang w:val="fr-CA"/>
        </w:rPr>
        <w:t>marche, les contremarches et les nez de marche.</w:t>
      </w:r>
    </w:p>
    <w:p w14:paraId="5D2E4A70" w14:textId="288478FA" w:rsidR="00F506A7" w:rsidRPr="005760FD" w:rsidRDefault="00B10DDD" w:rsidP="0013049D">
      <w:pPr>
        <w:pStyle w:val="SubClause"/>
        <w:rPr>
          <w:lang w:val="fr-CA"/>
        </w:rPr>
      </w:pPr>
      <w:r w:rsidRPr="00530190">
        <w:rPr>
          <w:rFonts w:eastAsia="Arial"/>
          <w:szCs w:val="28"/>
          <w:lang w:val="fr-CA"/>
        </w:rPr>
        <w:t xml:space="preserve">Dans les aires de stationnement accessibles, </w:t>
      </w:r>
      <w:r w:rsidR="008B2C93" w:rsidRPr="00530190">
        <w:rPr>
          <w:rFonts w:eastAsia="Arial"/>
          <w:szCs w:val="28"/>
          <w:lang w:val="fr-CA"/>
        </w:rPr>
        <w:t>l’</w:t>
      </w:r>
      <w:r w:rsidR="008B2C93" w:rsidRPr="00530190">
        <w:rPr>
          <w:rFonts w:eastAsia="Arial"/>
          <w:iCs/>
          <w:szCs w:val="28"/>
          <w:lang w:val="fr-CA"/>
        </w:rPr>
        <w:t>éclairage</w:t>
      </w:r>
      <w:r w:rsidR="008B2C93" w:rsidRPr="00530190">
        <w:rPr>
          <w:rFonts w:eastAsia="Arial"/>
          <w:szCs w:val="28"/>
          <w:lang w:val="fr-CA"/>
        </w:rPr>
        <w:t xml:space="preserve"> doit être distribué de manière uniforme et d’une intensité </w:t>
      </w:r>
      <w:r w:rsidRPr="00530190">
        <w:rPr>
          <w:rFonts w:eastAsia="Arial"/>
          <w:szCs w:val="28"/>
          <w:lang w:val="fr-CA"/>
        </w:rPr>
        <w:t>d</w:t>
      </w:r>
      <w:r w:rsidR="00BA37A4" w:rsidRPr="00530190">
        <w:rPr>
          <w:rFonts w:eastAsia="Arial"/>
          <w:szCs w:val="28"/>
          <w:lang w:val="fr-CA"/>
        </w:rPr>
        <w:t>’</w:t>
      </w:r>
      <w:r w:rsidRPr="00530190">
        <w:rPr>
          <w:rFonts w:eastAsia="Arial"/>
          <w:szCs w:val="28"/>
          <w:lang w:val="fr-CA"/>
        </w:rPr>
        <w:t>au moins 5</w:t>
      </w:r>
      <w:r w:rsidR="00E130E4" w:rsidRPr="00530190">
        <w:rPr>
          <w:rFonts w:eastAsia="Arial"/>
          <w:szCs w:val="28"/>
          <w:lang w:val="fr-CA"/>
        </w:rPr>
        <w:t> </w:t>
      </w:r>
      <w:r w:rsidRPr="00530190">
        <w:rPr>
          <w:rFonts w:eastAsia="Arial"/>
          <w:szCs w:val="28"/>
          <w:lang w:val="fr-CA"/>
        </w:rPr>
        <w:t>lux pour les parcs de stationnement extérieurs et 10</w:t>
      </w:r>
      <w:r w:rsidR="00E130E4" w:rsidRPr="00530190">
        <w:rPr>
          <w:rFonts w:eastAsia="Arial"/>
          <w:szCs w:val="28"/>
          <w:lang w:val="fr-CA"/>
        </w:rPr>
        <w:t> </w:t>
      </w:r>
      <w:r w:rsidRPr="00530190">
        <w:rPr>
          <w:rFonts w:eastAsia="Arial"/>
          <w:szCs w:val="28"/>
          <w:lang w:val="fr-CA"/>
        </w:rPr>
        <w:t>lux pour les garages de stationnement</w:t>
      </w:r>
      <w:r w:rsidR="008B2C93" w:rsidRPr="00530190">
        <w:rPr>
          <w:rFonts w:eastAsia="Arial"/>
          <w:szCs w:val="28"/>
          <w:lang w:val="fr-CA"/>
        </w:rPr>
        <w:t>, mesurée</w:t>
      </w:r>
      <w:r w:rsidRPr="00530190">
        <w:rPr>
          <w:rFonts w:eastAsia="Arial"/>
          <w:szCs w:val="28"/>
          <w:lang w:val="fr-CA"/>
        </w:rPr>
        <w:t xml:space="preserve"> au niveau du sol.</w:t>
      </w:r>
    </w:p>
    <w:p w14:paraId="53EAA3FF" w14:textId="38F190C2" w:rsidR="00F506A7" w:rsidRPr="005760FD" w:rsidRDefault="00B10DDD" w:rsidP="0013049D">
      <w:pPr>
        <w:pStyle w:val="SubClause"/>
        <w:rPr>
          <w:lang w:val="fr-CA"/>
        </w:rPr>
      </w:pPr>
      <w:r w:rsidRPr="00530190">
        <w:rPr>
          <w:rFonts w:eastAsia="Arial"/>
          <w:szCs w:val="28"/>
          <w:lang w:val="fr-CA"/>
        </w:rPr>
        <w:t xml:space="preserve">Dans les zones de débarquement des passagers, </w:t>
      </w:r>
      <w:r w:rsidR="008B2C93" w:rsidRPr="00530190">
        <w:rPr>
          <w:rFonts w:eastAsia="Arial"/>
          <w:szCs w:val="28"/>
          <w:lang w:val="fr-CA"/>
        </w:rPr>
        <w:t>l’</w:t>
      </w:r>
      <w:r w:rsidR="008B2C93" w:rsidRPr="00530190">
        <w:rPr>
          <w:rFonts w:eastAsia="Arial"/>
          <w:iCs/>
          <w:szCs w:val="28"/>
          <w:lang w:val="fr-CA"/>
        </w:rPr>
        <w:t>éclairage</w:t>
      </w:r>
      <w:r w:rsidR="008B2C93" w:rsidRPr="00530190">
        <w:rPr>
          <w:rFonts w:eastAsia="Arial"/>
          <w:szCs w:val="28"/>
          <w:lang w:val="fr-CA"/>
        </w:rPr>
        <w:t xml:space="preserve"> doit être distribué de manière uniforme et d’une intensité d’au moins </w:t>
      </w:r>
      <w:r w:rsidRPr="00530190">
        <w:rPr>
          <w:rFonts w:eastAsia="Arial"/>
          <w:szCs w:val="28"/>
          <w:lang w:val="fr-CA"/>
        </w:rPr>
        <w:t>30</w:t>
      </w:r>
      <w:r w:rsidR="00E130E4" w:rsidRPr="00530190">
        <w:rPr>
          <w:rFonts w:eastAsia="Arial"/>
          <w:szCs w:val="28"/>
          <w:lang w:val="fr-CA"/>
        </w:rPr>
        <w:t> </w:t>
      </w:r>
      <w:r w:rsidRPr="00530190">
        <w:rPr>
          <w:rFonts w:eastAsia="Arial"/>
          <w:szCs w:val="28"/>
          <w:lang w:val="fr-CA"/>
        </w:rPr>
        <w:t>lux</w:t>
      </w:r>
      <w:r w:rsidR="007779B5" w:rsidRPr="00530190">
        <w:rPr>
          <w:rFonts w:eastAsia="Arial"/>
          <w:szCs w:val="28"/>
          <w:lang w:val="fr-CA"/>
        </w:rPr>
        <w:t>, mesurée</w:t>
      </w:r>
      <w:r w:rsidRPr="00530190">
        <w:rPr>
          <w:rFonts w:eastAsia="Arial"/>
          <w:szCs w:val="28"/>
          <w:lang w:val="fr-CA"/>
        </w:rPr>
        <w:t xml:space="preserve"> au niveau du sol.</w:t>
      </w:r>
    </w:p>
    <w:p w14:paraId="6BA24A65" w14:textId="62DA6C5F" w:rsidR="0013049D" w:rsidRPr="005760FD" w:rsidRDefault="00B10DDD" w:rsidP="00501D44">
      <w:pPr>
        <w:pStyle w:val="SubClause"/>
        <w:spacing w:after="200"/>
        <w:ind w:left="1298" w:hanging="1298"/>
        <w:rPr>
          <w:lang w:val="fr-CA"/>
        </w:rPr>
      </w:pPr>
      <w:r w:rsidRPr="00530190">
        <w:rPr>
          <w:rFonts w:eastAsia="Arial"/>
          <w:szCs w:val="28"/>
          <w:lang w:val="fr-CA"/>
        </w:rPr>
        <w:t xml:space="preserve">Lorsque la </w:t>
      </w:r>
      <w:r w:rsidR="00386B17" w:rsidRPr="00530190">
        <w:rPr>
          <w:rFonts w:eastAsia="Arial"/>
          <w:szCs w:val="28"/>
          <w:lang w:val="fr-CA"/>
        </w:rPr>
        <w:t>voie de déplacement extérieure accessible</w:t>
      </w:r>
      <w:r w:rsidRPr="00530190">
        <w:rPr>
          <w:rFonts w:eastAsia="Arial"/>
          <w:szCs w:val="28"/>
          <w:lang w:val="fr-CA"/>
        </w:rPr>
        <w:t xml:space="preserve"> est un trottoir ou un sentier polyvalent situé à moins de 5,0</w:t>
      </w:r>
      <w:r w:rsidR="00E130E4" w:rsidRPr="00530190">
        <w:rPr>
          <w:rFonts w:eastAsia="Arial"/>
          <w:szCs w:val="28"/>
          <w:lang w:val="fr-CA"/>
        </w:rPr>
        <w:t> </w:t>
      </w:r>
      <w:r w:rsidRPr="00530190">
        <w:rPr>
          <w:rFonts w:eastAsia="Arial"/>
          <w:szCs w:val="28"/>
          <w:lang w:val="fr-CA"/>
        </w:rPr>
        <w:t>m du bord d</w:t>
      </w:r>
      <w:r w:rsidR="007779B5" w:rsidRPr="00530190">
        <w:rPr>
          <w:rFonts w:eastAsia="Arial"/>
          <w:szCs w:val="28"/>
          <w:lang w:val="fr-CA"/>
        </w:rPr>
        <w:t>’</w:t>
      </w:r>
      <w:r w:rsidRPr="00530190">
        <w:rPr>
          <w:rFonts w:eastAsia="Arial"/>
          <w:szCs w:val="28"/>
          <w:lang w:val="fr-CA"/>
        </w:rPr>
        <w:t>u</w:t>
      </w:r>
      <w:r w:rsidR="007779B5" w:rsidRPr="00530190">
        <w:rPr>
          <w:rFonts w:eastAsia="Arial"/>
          <w:szCs w:val="28"/>
          <w:lang w:val="fr-CA"/>
        </w:rPr>
        <w:t>ne route fréquentée</w:t>
      </w:r>
      <w:r w:rsidRPr="00530190">
        <w:rPr>
          <w:rFonts w:eastAsia="Arial"/>
          <w:szCs w:val="28"/>
          <w:lang w:val="fr-CA"/>
        </w:rPr>
        <w:t>, l</w:t>
      </w:r>
      <w:r w:rsidR="00BA37A4" w:rsidRPr="00530190">
        <w:rPr>
          <w:rFonts w:eastAsia="Arial"/>
          <w:szCs w:val="28"/>
          <w:lang w:val="fr-CA"/>
        </w:rPr>
        <w:t>’</w:t>
      </w:r>
      <w:r w:rsidRPr="00530190">
        <w:rPr>
          <w:rFonts w:eastAsia="Arial"/>
          <w:szCs w:val="28"/>
          <w:lang w:val="fr-CA"/>
        </w:rPr>
        <w:t>éclairage doit respecter les exigences décrites dans le chapitre</w:t>
      </w:r>
      <w:r w:rsidR="00E130E4" w:rsidRPr="00530190">
        <w:rPr>
          <w:rFonts w:eastAsia="Arial"/>
          <w:szCs w:val="28"/>
          <w:lang w:val="fr-CA"/>
        </w:rPr>
        <w:t> </w:t>
      </w:r>
      <w:r w:rsidRPr="00530190">
        <w:rPr>
          <w:rFonts w:eastAsia="Arial"/>
          <w:szCs w:val="28"/>
          <w:lang w:val="fr-CA"/>
        </w:rPr>
        <w:t xml:space="preserve">16 du </w:t>
      </w:r>
      <w:r w:rsidRPr="00530190">
        <w:rPr>
          <w:rFonts w:eastAsia="Arial"/>
          <w:i/>
          <w:szCs w:val="28"/>
          <w:lang w:val="fr-CA"/>
        </w:rPr>
        <w:t>Guide de conception des systèmes d</w:t>
      </w:r>
      <w:r w:rsidR="00BA37A4" w:rsidRPr="00530190">
        <w:rPr>
          <w:rFonts w:eastAsia="Arial"/>
          <w:i/>
          <w:szCs w:val="28"/>
          <w:lang w:val="fr-CA"/>
        </w:rPr>
        <w:t>’</w:t>
      </w:r>
      <w:r w:rsidRPr="00530190">
        <w:rPr>
          <w:rFonts w:eastAsia="Arial"/>
          <w:i/>
          <w:szCs w:val="28"/>
          <w:lang w:val="fr-CA"/>
        </w:rPr>
        <w:t>éclairage routier</w:t>
      </w:r>
      <w:r w:rsidRPr="00530190">
        <w:rPr>
          <w:rFonts w:eastAsia="Arial"/>
          <w:szCs w:val="28"/>
          <w:lang w:val="fr-CA"/>
        </w:rPr>
        <w:t xml:space="preserve"> de l</w:t>
      </w:r>
      <w:r w:rsidR="00BA37A4" w:rsidRPr="00530190">
        <w:rPr>
          <w:rFonts w:eastAsia="Arial"/>
          <w:szCs w:val="28"/>
          <w:lang w:val="fr-CA"/>
        </w:rPr>
        <w:t>’</w:t>
      </w:r>
      <w:r w:rsidRPr="00530190">
        <w:rPr>
          <w:rFonts w:eastAsia="Arial"/>
          <w:szCs w:val="28"/>
          <w:lang w:val="fr-CA"/>
        </w:rPr>
        <w:t xml:space="preserve">ATC. </w:t>
      </w:r>
    </w:p>
    <w:tbl>
      <w:tblPr>
        <w:tblStyle w:val="TableGrid"/>
        <w:tblW w:w="5000" w:type="pct"/>
        <w:tblLook w:val="04A0" w:firstRow="1" w:lastRow="0" w:firstColumn="1" w:lastColumn="0" w:noHBand="0" w:noVBand="1"/>
        <w:tblCaption w:val="Design note"/>
      </w:tblPr>
      <w:tblGrid>
        <w:gridCol w:w="9350"/>
      </w:tblGrid>
      <w:tr w:rsidR="00B65C2A" w:rsidRPr="007317B3" w14:paraId="5A6108C3" w14:textId="77777777" w:rsidTr="00F506A7">
        <w:tc>
          <w:tcPr>
            <w:tcW w:w="5000" w:type="pct"/>
            <w:tcBorders>
              <w:top w:val="single" w:sz="4" w:space="0" w:color="auto"/>
              <w:left w:val="single" w:sz="4" w:space="0" w:color="auto"/>
              <w:bottom w:val="single" w:sz="4" w:space="0" w:color="auto"/>
              <w:right w:val="single" w:sz="4" w:space="0" w:color="auto"/>
            </w:tcBorders>
            <w:hideMark/>
          </w:tcPr>
          <w:p w14:paraId="4C0CFFF3" w14:textId="4720DDFD" w:rsidR="0013049D" w:rsidRPr="005760FD" w:rsidRDefault="00E055AE" w:rsidP="00501D44">
            <w:pPr>
              <w:autoSpaceDE w:val="0"/>
              <w:autoSpaceDN w:val="0"/>
              <w:adjustRightInd w:val="0"/>
              <w:spacing w:after="100"/>
              <w:jc w:val="both"/>
              <w:rPr>
                <w:rFonts w:ascii="ArialMT" w:hAnsi="ArialMT" w:cs="ArialMT"/>
                <w:szCs w:val="28"/>
                <w:lang w:val="fr-CA"/>
              </w:rPr>
            </w:pPr>
            <w:r w:rsidRPr="00530190">
              <w:rPr>
                <w:rFonts w:ascii="ArialMT" w:eastAsia="ArialMT" w:hAnsi="ArialMT" w:cs="ArialMT"/>
                <w:szCs w:val="28"/>
                <w:lang w:val="fr-CA"/>
              </w:rPr>
              <w:t>Remarques à l’intention des concepteurs</w:t>
            </w:r>
          </w:p>
          <w:p w14:paraId="29C3DF7A" w14:textId="2124D28F" w:rsidR="0013049D" w:rsidRPr="005760FD" w:rsidRDefault="00B10DDD" w:rsidP="00501D44">
            <w:pPr>
              <w:autoSpaceDE w:val="0"/>
              <w:autoSpaceDN w:val="0"/>
              <w:adjustRightInd w:val="0"/>
              <w:spacing w:after="100"/>
              <w:jc w:val="both"/>
              <w:rPr>
                <w:rFonts w:ascii="ArialMT" w:hAnsi="ArialMT" w:cs="ArialMT"/>
                <w:szCs w:val="28"/>
                <w:lang w:val="fr-CA"/>
              </w:rPr>
            </w:pPr>
            <w:r w:rsidRPr="00530190">
              <w:rPr>
                <w:rFonts w:ascii="ArialMT" w:eastAsia="ArialMT" w:hAnsi="ArialMT" w:cs="ArialMT"/>
                <w:szCs w:val="28"/>
                <w:lang w:val="fr-CA"/>
              </w:rPr>
              <w:t>Dans les rues, l</w:t>
            </w:r>
            <w:r w:rsidR="00BA37A4" w:rsidRPr="00530190">
              <w:rPr>
                <w:rFonts w:ascii="ArialMT" w:eastAsia="ArialMT" w:hAnsi="ArialMT" w:cs="ArialMT"/>
                <w:szCs w:val="28"/>
                <w:lang w:val="fr-CA"/>
              </w:rPr>
              <w:t>’</w:t>
            </w:r>
            <w:r w:rsidRPr="00530190">
              <w:rPr>
                <w:rFonts w:ascii="ArialMT" w:eastAsia="ArialMT" w:hAnsi="ArialMT" w:cs="ArialMT"/>
                <w:szCs w:val="28"/>
                <w:lang w:val="fr-CA"/>
              </w:rPr>
              <w:t xml:space="preserve">éclairage piétonnier est généralement utilisé dans les zones </w:t>
            </w:r>
            <w:r w:rsidR="007779B5" w:rsidRPr="00530190">
              <w:rPr>
                <w:rFonts w:ascii="ArialMT" w:eastAsia="ArialMT" w:hAnsi="ArialMT" w:cs="ArialMT"/>
                <w:szCs w:val="28"/>
                <w:lang w:val="fr-CA"/>
              </w:rPr>
              <w:t xml:space="preserve">occupées par </w:t>
            </w:r>
            <w:r w:rsidRPr="00530190">
              <w:rPr>
                <w:rFonts w:ascii="ArialMT" w:eastAsia="ArialMT" w:hAnsi="ArialMT" w:cs="ArialMT"/>
                <w:szCs w:val="28"/>
                <w:lang w:val="fr-CA"/>
              </w:rPr>
              <w:t>d</w:t>
            </w:r>
            <w:r w:rsidR="007779B5" w:rsidRPr="00530190">
              <w:rPr>
                <w:rFonts w:ascii="ArialMT" w:eastAsia="ArialMT" w:hAnsi="ArialMT" w:cs="ArialMT"/>
                <w:szCs w:val="28"/>
                <w:lang w:val="fr-CA"/>
              </w:rPr>
              <w:t>u</w:t>
            </w:r>
            <w:r w:rsidRPr="00530190">
              <w:rPr>
                <w:rFonts w:ascii="ArialMT" w:eastAsia="ArialMT" w:hAnsi="ArialMT" w:cs="ArialMT"/>
                <w:szCs w:val="28"/>
                <w:lang w:val="fr-CA"/>
              </w:rPr>
              <w:t xml:space="preserve"> mobilier </w:t>
            </w:r>
            <w:r w:rsidR="007779B5" w:rsidRPr="00530190">
              <w:rPr>
                <w:rFonts w:ascii="ArialMT" w:eastAsia="ArialMT" w:hAnsi="ArialMT" w:cs="ArialMT"/>
                <w:szCs w:val="28"/>
                <w:lang w:val="fr-CA"/>
              </w:rPr>
              <w:t xml:space="preserve">extérieur </w:t>
            </w:r>
            <w:r w:rsidRPr="00530190">
              <w:rPr>
                <w:rFonts w:ascii="ArialMT" w:eastAsia="ArialMT" w:hAnsi="ArialMT" w:cs="ArialMT"/>
                <w:szCs w:val="28"/>
                <w:lang w:val="fr-CA"/>
              </w:rPr>
              <w:t>ou de</w:t>
            </w:r>
            <w:r w:rsidR="007779B5" w:rsidRPr="00530190">
              <w:rPr>
                <w:rFonts w:ascii="ArialMT" w:eastAsia="ArialMT" w:hAnsi="ArialMT" w:cs="ArialMT"/>
                <w:szCs w:val="28"/>
                <w:lang w:val="fr-CA"/>
              </w:rPr>
              <w:t>s</w:t>
            </w:r>
            <w:r w:rsidRPr="00530190">
              <w:rPr>
                <w:rFonts w:ascii="ArialMT" w:eastAsia="ArialMT" w:hAnsi="ArialMT" w:cs="ArialMT"/>
                <w:szCs w:val="28"/>
                <w:lang w:val="fr-CA"/>
              </w:rPr>
              <w:t xml:space="preserve"> façade</w:t>
            </w:r>
            <w:r w:rsidR="007779B5" w:rsidRPr="00530190">
              <w:rPr>
                <w:rFonts w:ascii="ArialMT" w:eastAsia="ArialMT" w:hAnsi="ArialMT" w:cs="ArialMT"/>
                <w:szCs w:val="28"/>
                <w:lang w:val="fr-CA"/>
              </w:rPr>
              <w:t>s de bâtiment</w:t>
            </w:r>
            <w:r w:rsidRPr="00530190">
              <w:rPr>
                <w:rFonts w:ascii="ArialMT" w:eastAsia="ArialMT" w:hAnsi="ArialMT" w:cs="ArialMT"/>
                <w:szCs w:val="28"/>
                <w:lang w:val="fr-CA"/>
              </w:rPr>
              <w:t>. Lorsqu</w:t>
            </w:r>
            <w:r w:rsidR="00BA37A4" w:rsidRPr="00530190">
              <w:rPr>
                <w:rFonts w:ascii="ArialMT" w:eastAsia="ArialMT" w:hAnsi="ArialMT" w:cs="ArialMT"/>
                <w:szCs w:val="28"/>
                <w:lang w:val="fr-CA"/>
              </w:rPr>
              <w:t>’</w:t>
            </w:r>
            <w:r w:rsidRPr="00530190">
              <w:rPr>
                <w:rFonts w:ascii="ArialMT" w:eastAsia="ArialMT" w:hAnsi="ArialMT" w:cs="ArialMT"/>
                <w:szCs w:val="28"/>
                <w:lang w:val="fr-CA"/>
              </w:rPr>
              <w:t xml:space="preserve">il est aménagé dans la zone </w:t>
            </w:r>
            <w:r w:rsidR="007779B5" w:rsidRPr="00530190">
              <w:rPr>
                <w:rFonts w:ascii="ArialMT" w:eastAsia="ArialMT" w:hAnsi="ArialMT" w:cs="ArialMT"/>
                <w:szCs w:val="28"/>
                <w:lang w:val="fr-CA"/>
              </w:rPr>
              <w:t>occupée par du</w:t>
            </w:r>
            <w:r w:rsidRPr="00530190">
              <w:rPr>
                <w:rFonts w:ascii="ArialMT" w:eastAsia="ArialMT" w:hAnsi="ArialMT" w:cs="ArialMT"/>
                <w:szCs w:val="28"/>
                <w:lang w:val="fr-CA"/>
              </w:rPr>
              <w:t xml:space="preserve"> mobilier</w:t>
            </w:r>
            <w:r w:rsidR="007779B5" w:rsidRPr="00530190">
              <w:rPr>
                <w:rFonts w:ascii="ArialMT" w:eastAsia="ArialMT" w:hAnsi="ArialMT" w:cs="ArialMT"/>
                <w:szCs w:val="28"/>
                <w:lang w:val="fr-CA"/>
              </w:rPr>
              <w:t xml:space="preserve"> extérieur</w:t>
            </w:r>
            <w:r w:rsidRPr="00530190">
              <w:rPr>
                <w:rFonts w:ascii="ArialMT" w:eastAsia="ArialMT" w:hAnsi="ArialMT" w:cs="ArialMT"/>
                <w:szCs w:val="28"/>
                <w:lang w:val="fr-CA"/>
              </w:rPr>
              <w:t>, l</w:t>
            </w:r>
            <w:r w:rsidR="00BA37A4" w:rsidRPr="00530190">
              <w:rPr>
                <w:rFonts w:ascii="ArialMT" w:eastAsia="ArialMT" w:hAnsi="ArialMT" w:cs="ArialMT"/>
                <w:szCs w:val="28"/>
                <w:lang w:val="fr-CA"/>
              </w:rPr>
              <w:t>’</w:t>
            </w:r>
            <w:r w:rsidRPr="00530190">
              <w:rPr>
                <w:rFonts w:ascii="ArialMT" w:eastAsia="ArialMT" w:hAnsi="ArialMT" w:cs="ArialMT"/>
                <w:szCs w:val="28"/>
                <w:lang w:val="fr-CA"/>
              </w:rPr>
              <w:t xml:space="preserve">éclairage </w:t>
            </w:r>
            <w:r w:rsidR="007779B5" w:rsidRPr="00530190">
              <w:rPr>
                <w:rFonts w:ascii="ArialMT" w:eastAsia="ArialMT" w:hAnsi="ArialMT" w:cs="ArialMT"/>
                <w:szCs w:val="28"/>
                <w:lang w:val="fr-CA"/>
              </w:rPr>
              <w:t xml:space="preserve">contribue de façon efficace pour définir </w:t>
            </w:r>
            <w:r w:rsidRPr="00530190">
              <w:rPr>
                <w:rFonts w:ascii="ArialMT" w:eastAsia="ArialMT" w:hAnsi="ArialMT" w:cs="ArialMT"/>
                <w:szCs w:val="28"/>
                <w:lang w:val="fr-CA"/>
              </w:rPr>
              <w:t xml:space="preserve">une zone </w:t>
            </w:r>
            <w:r w:rsidR="007779B5" w:rsidRPr="00530190">
              <w:rPr>
                <w:rFonts w:ascii="ArialMT" w:eastAsia="ArialMT" w:hAnsi="ArialMT" w:cs="ArialMT"/>
                <w:szCs w:val="28"/>
                <w:lang w:val="fr-CA"/>
              </w:rPr>
              <w:t xml:space="preserve">tampon </w:t>
            </w:r>
            <w:r w:rsidRPr="00530190">
              <w:rPr>
                <w:rFonts w:ascii="ArialMT" w:eastAsia="ArialMT" w:hAnsi="ArialMT" w:cs="ArialMT"/>
                <w:szCs w:val="28"/>
                <w:lang w:val="fr-CA"/>
              </w:rPr>
              <w:t>entre le trottoir et la rue, aidant ainsi à délimiter la zone piétonne.</w:t>
            </w:r>
          </w:p>
        </w:tc>
      </w:tr>
    </w:tbl>
    <w:p w14:paraId="5799F894" w14:textId="77777777" w:rsidR="00DB42EA" w:rsidRPr="005760FD" w:rsidRDefault="00B10DDD" w:rsidP="00DB42EA">
      <w:pPr>
        <w:pStyle w:val="SubClause"/>
        <w:rPr>
          <w:lang w:val="fr-CA"/>
        </w:rPr>
      </w:pPr>
      <w:r w:rsidRPr="00530190">
        <w:rPr>
          <w:rFonts w:eastAsia="Arial"/>
          <w:szCs w:val="28"/>
          <w:lang w:val="fr-CA"/>
        </w:rPr>
        <w:t>Un éclairage supplémentaire doit être fourni pour mettre en évidence les principaux panneaux de signalisation et points de repère.</w:t>
      </w:r>
    </w:p>
    <w:p w14:paraId="48E23A81" w14:textId="77777777" w:rsidR="002120B6" w:rsidRPr="00530190" w:rsidRDefault="00B10DDD" w:rsidP="00081003">
      <w:pPr>
        <w:pStyle w:val="Heading2"/>
      </w:pPr>
      <w:bookmarkStart w:id="918" w:name="_Toc28597297"/>
      <w:bookmarkStart w:id="919" w:name="_Toc29368842"/>
      <w:r w:rsidRPr="00530190">
        <w:t>Comptoirs, tables et postes de service</w:t>
      </w:r>
      <w:bookmarkEnd w:id="918"/>
      <w:bookmarkEnd w:id="919"/>
    </w:p>
    <w:p w14:paraId="29EB408E" w14:textId="77777777" w:rsidR="002120B6" w:rsidRPr="00530190" w:rsidRDefault="00B10DDD" w:rsidP="00D430EA">
      <w:pPr>
        <w:pStyle w:val="Clause"/>
      </w:pPr>
      <w:r w:rsidRPr="00530190">
        <w:rPr>
          <w:rFonts w:eastAsia="Arial"/>
          <w:szCs w:val="28"/>
          <w:lang w:val="fr-CA"/>
        </w:rPr>
        <w:t>Objectif</w:t>
      </w:r>
    </w:p>
    <w:p w14:paraId="41184B52" w14:textId="68F21DAD" w:rsidR="002120B6" w:rsidRPr="005760FD" w:rsidRDefault="00B10DDD" w:rsidP="00D430EA">
      <w:pPr>
        <w:pStyle w:val="SubClause"/>
        <w:rPr>
          <w:lang w:val="fr-CA"/>
        </w:rPr>
      </w:pPr>
      <w:r w:rsidRPr="00530190">
        <w:rPr>
          <w:rFonts w:eastAsia="Arial"/>
          <w:szCs w:val="28"/>
          <w:lang w:val="fr-CA"/>
        </w:rPr>
        <w:t>Faire en sorte que les surfaces des tables et des postes de service installés dans le domaine public extérieur sont fonctionnelles, accessibles et intégrées de façon sécuritaire dans la conception</w:t>
      </w:r>
      <w:r w:rsidR="00075FA1" w:rsidRPr="00530190">
        <w:rPr>
          <w:rFonts w:eastAsia="Arial"/>
          <w:szCs w:val="28"/>
          <w:lang w:val="fr-CA"/>
        </w:rPr>
        <w:t xml:space="preserve"> des lieux</w:t>
      </w:r>
      <w:r w:rsidRPr="00530190">
        <w:rPr>
          <w:rFonts w:eastAsia="Arial"/>
          <w:szCs w:val="28"/>
          <w:lang w:val="fr-CA"/>
        </w:rPr>
        <w:t>.</w:t>
      </w:r>
    </w:p>
    <w:p w14:paraId="5C0E6A6B" w14:textId="064209A0" w:rsidR="002120B6" w:rsidRPr="00530190" w:rsidRDefault="00665099" w:rsidP="00D430EA">
      <w:pPr>
        <w:pStyle w:val="Clause"/>
      </w:pPr>
      <w:r w:rsidRPr="00530190">
        <w:rPr>
          <w:rFonts w:eastAsia="Arial"/>
          <w:szCs w:val="28"/>
          <w:lang w:val="fr-CA"/>
        </w:rPr>
        <w:t>Sous-sections connexes</w:t>
      </w:r>
    </w:p>
    <w:p w14:paraId="30157EB6" w14:textId="49ADD5E2" w:rsidR="00BF6C71" w:rsidRPr="00530190" w:rsidRDefault="00B10DDD" w:rsidP="00BF6C71">
      <w:pPr>
        <w:pStyle w:val="ClauseList"/>
        <w:tabs>
          <w:tab w:val="clear" w:pos="1440"/>
          <w:tab w:val="left" w:pos="1701"/>
          <w:tab w:val="left" w:pos="2410"/>
        </w:tabs>
        <w:ind w:hanging="164"/>
      </w:pPr>
      <w:r w:rsidRPr="00530190">
        <w:rPr>
          <w:rFonts w:eastAsia="Arial"/>
          <w:szCs w:val="28"/>
          <w:lang w:val="fr-CA"/>
        </w:rPr>
        <w:t>2</w:t>
      </w:r>
      <w:r w:rsidR="00CB2EFE" w:rsidRPr="00530190">
        <w:rPr>
          <w:rFonts w:eastAsia="Arial"/>
          <w:szCs w:val="28"/>
          <w:lang w:val="fr-CA"/>
        </w:rPr>
        <w:t>.</w:t>
      </w:r>
      <w:r w:rsidRPr="00530190">
        <w:rPr>
          <w:rFonts w:eastAsia="Arial"/>
          <w:szCs w:val="28"/>
          <w:lang w:val="fr-CA"/>
        </w:rPr>
        <w:t xml:space="preserve">1 </w:t>
      </w:r>
      <w:r w:rsidRPr="00530190">
        <w:rPr>
          <w:rFonts w:eastAsia="Arial"/>
          <w:szCs w:val="28"/>
          <w:lang w:val="fr-CA"/>
        </w:rPr>
        <w:tab/>
        <w:t>Voie de déplacement accessible</w:t>
      </w:r>
    </w:p>
    <w:p w14:paraId="43AADEEA" w14:textId="083862E3" w:rsidR="00536D1C" w:rsidRPr="00530190" w:rsidRDefault="00B10DDD" w:rsidP="00BF6C71">
      <w:pPr>
        <w:pStyle w:val="ClauseList"/>
        <w:tabs>
          <w:tab w:val="clear" w:pos="1440"/>
          <w:tab w:val="left" w:pos="1701"/>
          <w:tab w:val="left" w:pos="2410"/>
        </w:tabs>
        <w:ind w:hanging="164"/>
      </w:pPr>
      <w:r w:rsidRPr="00530190">
        <w:rPr>
          <w:rFonts w:eastAsia="Arial"/>
          <w:szCs w:val="28"/>
          <w:lang w:val="fr-CA"/>
        </w:rPr>
        <w:t>2</w:t>
      </w:r>
      <w:r w:rsidR="00CB2EFE" w:rsidRPr="00530190">
        <w:rPr>
          <w:rFonts w:eastAsia="Arial"/>
          <w:szCs w:val="28"/>
          <w:lang w:val="fr-CA"/>
        </w:rPr>
        <w:t>.</w:t>
      </w:r>
      <w:r w:rsidRPr="00530190">
        <w:rPr>
          <w:rFonts w:eastAsia="Arial"/>
          <w:szCs w:val="28"/>
          <w:lang w:val="fr-CA"/>
        </w:rPr>
        <w:t xml:space="preserve">13 </w:t>
      </w:r>
      <w:r w:rsidRPr="00530190">
        <w:rPr>
          <w:rFonts w:eastAsia="Arial"/>
          <w:szCs w:val="28"/>
          <w:lang w:val="fr-CA"/>
        </w:rPr>
        <w:tab/>
        <w:t>Bancs et sièges</w:t>
      </w:r>
    </w:p>
    <w:p w14:paraId="0D3685D6" w14:textId="77777777" w:rsidR="002120B6" w:rsidRPr="00530190" w:rsidRDefault="00B10DDD" w:rsidP="00CB2EFE">
      <w:pPr>
        <w:pStyle w:val="Clause"/>
        <w:keepNext/>
        <w:ind w:left="1298" w:hanging="1298"/>
      </w:pPr>
      <w:r w:rsidRPr="00530190">
        <w:rPr>
          <w:rFonts w:eastAsia="Arial"/>
          <w:szCs w:val="28"/>
          <w:lang w:val="fr-CA"/>
        </w:rPr>
        <w:t>Champ d’application</w:t>
      </w:r>
    </w:p>
    <w:p w14:paraId="7FB91983" w14:textId="0986706B" w:rsidR="00F506A7" w:rsidRPr="005760FD" w:rsidRDefault="00B10DDD" w:rsidP="00D430EA">
      <w:pPr>
        <w:pStyle w:val="SubClause"/>
        <w:rPr>
          <w:lang w:val="fr-CA"/>
        </w:rPr>
      </w:pPr>
      <w:r w:rsidRPr="00530190">
        <w:rPr>
          <w:rFonts w:eastAsia="Arial"/>
          <w:szCs w:val="28"/>
          <w:lang w:val="fr-CA"/>
        </w:rPr>
        <w:t>La présente norme s</w:t>
      </w:r>
      <w:r w:rsidR="00BA37A4" w:rsidRPr="00530190">
        <w:rPr>
          <w:rFonts w:eastAsia="Arial"/>
          <w:szCs w:val="28"/>
          <w:lang w:val="fr-CA"/>
        </w:rPr>
        <w:t>’</w:t>
      </w:r>
      <w:r w:rsidRPr="00530190">
        <w:rPr>
          <w:rFonts w:eastAsia="Arial"/>
          <w:szCs w:val="28"/>
          <w:lang w:val="fr-CA"/>
        </w:rPr>
        <w:t>applique aux espaces de service extérieurs, comme les kiosques d</w:t>
      </w:r>
      <w:r w:rsidR="00BA37A4" w:rsidRPr="00530190">
        <w:rPr>
          <w:rFonts w:eastAsia="Arial"/>
          <w:szCs w:val="28"/>
          <w:lang w:val="fr-CA"/>
        </w:rPr>
        <w:t>’</w:t>
      </w:r>
      <w:r w:rsidRPr="00530190">
        <w:rPr>
          <w:rFonts w:eastAsia="Arial"/>
          <w:szCs w:val="28"/>
          <w:lang w:val="fr-CA"/>
        </w:rPr>
        <w:t>information, les guichets et les stands, où sont fournis un comptoir de service</w:t>
      </w:r>
      <w:r w:rsidR="00E51E73" w:rsidRPr="00530190">
        <w:rPr>
          <w:rFonts w:eastAsia="Arial"/>
          <w:szCs w:val="28"/>
          <w:lang w:val="fr-CA"/>
        </w:rPr>
        <w:t>s</w:t>
      </w:r>
      <w:r w:rsidRPr="00530190">
        <w:rPr>
          <w:rFonts w:eastAsia="Arial"/>
          <w:szCs w:val="28"/>
          <w:lang w:val="fr-CA"/>
        </w:rPr>
        <w:t xml:space="preserve"> et des tables accessibles au public. Ces espaces </w:t>
      </w:r>
      <w:r w:rsidR="00E51E73" w:rsidRPr="00530190">
        <w:rPr>
          <w:rFonts w:eastAsia="Arial"/>
          <w:szCs w:val="28"/>
          <w:lang w:val="fr-CA"/>
        </w:rPr>
        <w:t>peuvent se trouver dans d</w:t>
      </w:r>
      <w:r w:rsidRPr="00530190">
        <w:rPr>
          <w:rFonts w:eastAsia="Arial"/>
          <w:szCs w:val="28"/>
          <w:lang w:val="fr-CA"/>
        </w:rPr>
        <w:t xml:space="preserve">es parcs, </w:t>
      </w:r>
      <w:r w:rsidR="00E51E73" w:rsidRPr="00530190">
        <w:rPr>
          <w:rFonts w:eastAsia="Arial"/>
          <w:szCs w:val="28"/>
          <w:lang w:val="fr-CA"/>
        </w:rPr>
        <w:t>d</w:t>
      </w:r>
      <w:r w:rsidRPr="00530190">
        <w:rPr>
          <w:rFonts w:eastAsia="Arial"/>
          <w:szCs w:val="28"/>
          <w:lang w:val="fr-CA"/>
        </w:rPr>
        <w:t xml:space="preserve">es terrasses de restaurants, </w:t>
      </w:r>
      <w:r w:rsidR="00E51E73" w:rsidRPr="00530190">
        <w:rPr>
          <w:rFonts w:eastAsia="Arial"/>
          <w:szCs w:val="28"/>
          <w:lang w:val="fr-CA"/>
        </w:rPr>
        <w:t>d</w:t>
      </w:r>
      <w:r w:rsidRPr="00530190">
        <w:rPr>
          <w:rFonts w:eastAsia="Arial"/>
          <w:szCs w:val="28"/>
          <w:lang w:val="fr-CA"/>
        </w:rPr>
        <w:t xml:space="preserve">es cours, </w:t>
      </w:r>
      <w:r w:rsidR="00E51E73" w:rsidRPr="00530190">
        <w:rPr>
          <w:rFonts w:eastAsia="Arial"/>
          <w:szCs w:val="28"/>
          <w:lang w:val="fr-CA"/>
        </w:rPr>
        <w:t>d</w:t>
      </w:r>
      <w:r w:rsidRPr="00530190">
        <w:rPr>
          <w:rFonts w:eastAsia="Arial"/>
          <w:szCs w:val="28"/>
          <w:lang w:val="fr-CA"/>
        </w:rPr>
        <w:t>es places</w:t>
      </w:r>
      <w:r w:rsidR="00E51E73" w:rsidRPr="00530190">
        <w:rPr>
          <w:rFonts w:eastAsia="Arial"/>
          <w:szCs w:val="28"/>
          <w:lang w:val="fr-CA"/>
        </w:rPr>
        <w:t>,</w:t>
      </w:r>
      <w:r w:rsidRPr="00530190">
        <w:rPr>
          <w:rFonts w:eastAsia="Arial"/>
          <w:szCs w:val="28"/>
          <w:lang w:val="fr-CA"/>
        </w:rPr>
        <w:t xml:space="preserve"> </w:t>
      </w:r>
      <w:r w:rsidR="00E51E73" w:rsidRPr="00530190">
        <w:rPr>
          <w:rFonts w:eastAsia="Arial"/>
          <w:szCs w:val="28"/>
          <w:lang w:val="fr-CA"/>
        </w:rPr>
        <w:t>d</w:t>
      </w:r>
      <w:r w:rsidRPr="00530190">
        <w:rPr>
          <w:rFonts w:eastAsia="Arial"/>
          <w:szCs w:val="28"/>
          <w:lang w:val="fr-CA"/>
        </w:rPr>
        <w:t>es rue</w:t>
      </w:r>
      <w:r w:rsidR="00E51E73" w:rsidRPr="00530190">
        <w:rPr>
          <w:rFonts w:eastAsia="Arial"/>
          <w:szCs w:val="28"/>
          <w:lang w:val="fr-CA"/>
        </w:rPr>
        <w:t>s, etc</w:t>
      </w:r>
      <w:r w:rsidRPr="00530190">
        <w:rPr>
          <w:rFonts w:eastAsia="Arial"/>
          <w:szCs w:val="28"/>
          <w:lang w:val="fr-CA"/>
        </w:rPr>
        <w:t>.</w:t>
      </w:r>
    </w:p>
    <w:p w14:paraId="7B14AE52" w14:textId="77777777" w:rsidR="002120B6" w:rsidRPr="00530190" w:rsidRDefault="00B10DDD" w:rsidP="00D430EA">
      <w:pPr>
        <w:pStyle w:val="Clause"/>
      </w:pPr>
      <w:r w:rsidRPr="00530190">
        <w:rPr>
          <w:rFonts w:eastAsia="Arial"/>
          <w:szCs w:val="28"/>
          <w:lang w:val="fr-CA"/>
        </w:rPr>
        <w:t>Conception</w:t>
      </w:r>
    </w:p>
    <w:p w14:paraId="63708A2E" w14:textId="5BC401D0" w:rsidR="00F506A7" w:rsidRPr="005760FD" w:rsidRDefault="00B10DDD" w:rsidP="00D430EA">
      <w:pPr>
        <w:pStyle w:val="SubClause"/>
        <w:rPr>
          <w:lang w:val="fr-CA"/>
        </w:rPr>
      </w:pPr>
      <w:r w:rsidRPr="00530190">
        <w:rPr>
          <w:rFonts w:eastAsia="Arial"/>
          <w:szCs w:val="28"/>
          <w:lang w:val="fr-CA"/>
        </w:rPr>
        <w:t>Les tables et comptoirs de service</w:t>
      </w:r>
      <w:r w:rsidR="00E51E73" w:rsidRPr="00530190">
        <w:rPr>
          <w:rFonts w:eastAsia="Arial"/>
          <w:szCs w:val="28"/>
          <w:lang w:val="fr-CA"/>
        </w:rPr>
        <w:t>s</w:t>
      </w:r>
      <w:r w:rsidRPr="00530190">
        <w:rPr>
          <w:rFonts w:eastAsia="Arial"/>
          <w:szCs w:val="28"/>
          <w:lang w:val="fr-CA"/>
        </w:rPr>
        <w:t xml:space="preserve"> adjacents à une voie de déplacement accessible doivent répondre aux exigences suivantes</w:t>
      </w:r>
      <w:r w:rsidR="00E130E4" w:rsidRPr="00530190">
        <w:rPr>
          <w:rFonts w:eastAsia="Arial"/>
          <w:szCs w:val="28"/>
          <w:lang w:val="fr-CA"/>
        </w:rPr>
        <w:t> </w:t>
      </w:r>
      <w:r w:rsidRPr="00530190">
        <w:rPr>
          <w:rFonts w:eastAsia="Arial"/>
          <w:szCs w:val="28"/>
          <w:lang w:val="fr-CA"/>
        </w:rPr>
        <w:t>:</w:t>
      </w:r>
    </w:p>
    <w:p w14:paraId="6F71F36E" w14:textId="57E24067" w:rsidR="00F506A7" w:rsidRPr="005760FD" w:rsidRDefault="00B10DDD" w:rsidP="00D430EA">
      <w:pPr>
        <w:pStyle w:val="SubClauseList"/>
        <w:rPr>
          <w:lang w:val="fr-CA"/>
        </w:rPr>
      </w:pPr>
      <w:r w:rsidRPr="00530190">
        <w:rPr>
          <w:rFonts w:eastAsia="Arial"/>
          <w:szCs w:val="28"/>
          <w:lang w:val="fr-CA"/>
        </w:rPr>
        <w:t>au moins 20</w:t>
      </w:r>
      <w:r w:rsidR="00E130E4" w:rsidRPr="00530190">
        <w:rPr>
          <w:rFonts w:eastAsia="Arial"/>
          <w:szCs w:val="28"/>
          <w:lang w:val="fr-CA"/>
        </w:rPr>
        <w:t> </w:t>
      </w:r>
      <w:r w:rsidRPr="00530190">
        <w:rPr>
          <w:rFonts w:eastAsia="Arial"/>
          <w:szCs w:val="28"/>
          <w:lang w:val="fr-CA"/>
        </w:rPr>
        <w:t xml:space="preserve">% des tables </w:t>
      </w:r>
      <w:r w:rsidR="00E51E73" w:rsidRPr="00530190">
        <w:rPr>
          <w:rFonts w:eastAsia="Arial"/>
          <w:szCs w:val="28"/>
          <w:lang w:val="fr-CA"/>
        </w:rPr>
        <w:t xml:space="preserve">sont </w:t>
      </w:r>
      <w:r w:rsidRPr="00530190">
        <w:rPr>
          <w:rFonts w:eastAsia="Arial"/>
          <w:szCs w:val="28"/>
          <w:lang w:val="fr-CA"/>
        </w:rPr>
        <w:t>accessibles;</w:t>
      </w:r>
    </w:p>
    <w:p w14:paraId="0194B24F" w14:textId="62287D1F" w:rsidR="00F506A7" w:rsidRPr="005760FD" w:rsidRDefault="00E51E73" w:rsidP="00D430EA">
      <w:pPr>
        <w:pStyle w:val="SubClauseList"/>
        <w:rPr>
          <w:lang w:val="fr-CA"/>
        </w:rPr>
      </w:pPr>
      <w:r w:rsidRPr="00530190">
        <w:rPr>
          <w:rFonts w:eastAsia="Arial"/>
          <w:szCs w:val="28"/>
          <w:lang w:val="fr-CA"/>
        </w:rPr>
        <w:t xml:space="preserve">au </w:t>
      </w:r>
      <w:r w:rsidR="00B10DDD" w:rsidRPr="00530190">
        <w:rPr>
          <w:rFonts w:eastAsia="Arial"/>
          <w:szCs w:val="28"/>
          <w:lang w:val="fr-CA"/>
        </w:rPr>
        <w:t xml:space="preserve">moins une table dans chaque aire de restauration extérieure destinée à l’usage du public </w:t>
      </w:r>
      <w:r w:rsidRPr="00530190">
        <w:rPr>
          <w:rFonts w:eastAsia="Arial"/>
          <w:szCs w:val="28"/>
          <w:lang w:val="fr-CA"/>
        </w:rPr>
        <w:t>est accessible</w:t>
      </w:r>
      <w:r w:rsidR="00B10DDD" w:rsidRPr="00530190">
        <w:rPr>
          <w:rFonts w:eastAsia="Arial"/>
          <w:szCs w:val="28"/>
          <w:lang w:val="fr-CA"/>
        </w:rPr>
        <w:t>;</w:t>
      </w:r>
    </w:p>
    <w:p w14:paraId="4089312E" w14:textId="4480E649" w:rsidR="00F506A7" w:rsidRPr="005760FD" w:rsidRDefault="00B10DDD" w:rsidP="00D430EA">
      <w:pPr>
        <w:pStyle w:val="SubClauseList"/>
        <w:rPr>
          <w:lang w:val="fr-CA"/>
        </w:rPr>
      </w:pPr>
      <w:r w:rsidRPr="00530190">
        <w:rPr>
          <w:rFonts w:eastAsia="Arial"/>
          <w:szCs w:val="28"/>
          <w:lang w:val="fr-CA"/>
        </w:rPr>
        <w:t>le dégagement en</w:t>
      </w:r>
      <w:r w:rsidR="00A56A35" w:rsidRPr="00530190">
        <w:rPr>
          <w:rFonts w:eastAsia="Arial"/>
          <w:szCs w:val="28"/>
          <w:lang w:val="fr-CA"/>
        </w:rPr>
        <w:t xml:space="preserve"> </w:t>
      </w:r>
      <w:r w:rsidRPr="00530190">
        <w:rPr>
          <w:rFonts w:eastAsia="Arial"/>
          <w:szCs w:val="28"/>
          <w:lang w:val="fr-CA"/>
        </w:rPr>
        <w:t>dessous des tables accessibles respecte les exigences suivantes</w:t>
      </w:r>
      <w:r w:rsidR="00E130E4" w:rsidRPr="00530190">
        <w:rPr>
          <w:rFonts w:eastAsia="Arial"/>
          <w:szCs w:val="28"/>
          <w:lang w:val="fr-CA"/>
        </w:rPr>
        <w:t> </w:t>
      </w:r>
      <w:r w:rsidRPr="00530190">
        <w:rPr>
          <w:rFonts w:eastAsia="Arial"/>
          <w:szCs w:val="28"/>
          <w:lang w:val="fr-CA"/>
        </w:rPr>
        <w:t>:</w:t>
      </w:r>
    </w:p>
    <w:p w14:paraId="6A307931" w14:textId="77777777" w:rsidR="002120B6" w:rsidRPr="00530190" w:rsidRDefault="00B10DDD" w:rsidP="00D430EA">
      <w:pPr>
        <w:pStyle w:val="SubClauseSubList"/>
      </w:pPr>
      <w:r w:rsidRPr="00530190">
        <w:rPr>
          <w:rFonts w:eastAsia="Arial"/>
          <w:szCs w:val="28"/>
          <w:lang w:val="fr-CA"/>
        </w:rPr>
        <w:t>largeur d</w:t>
      </w:r>
      <w:r w:rsidR="00BA37A4" w:rsidRPr="00530190">
        <w:rPr>
          <w:rFonts w:eastAsia="Arial"/>
          <w:szCs w:val="28"/>
          <w:lang w:val="fr-CA"/>
        </w:rPr>
        <w:t>’</w:t>
      </w:r>
      <w:r w:rsidRPr="00530190">
        <w:rPr>
          <w:rFonts w:eastAsia="Arial"/>
          <w:szCs w:val="28"/>
          <w:lang w:val="fr-CA"/>
        </w:rPr>
        <w:t>au moins 760</w:t>
      </w:r>
      <w:r w:rsidR="00E130E4" w:rsidRPr="00530190">
        <w:rPr>
          <w:rFonts w:eastAsia="Arial"/>
          <w:szCs w:val="28"/>
          <w:lang w:val="fr-CA"/>
        </w:rPr>
        <w:t> </w:t>
      </w:r>
      <w:r w:rsidRPr="00530190">
        <w:rPr>
          <w:rFonts w:eastAsia="Arial"/>
          <w:szCs w:val="28"/>
          <w:lang w:val="fr-CA"/>
        </w:rPr>
        <w:t>mm,</w:t>
      </w:r>
    </w:p>
    <w:p w14:paraId="60A63D0B" w14:textId="77777777" w:rsidR="00F506A7" w:rsidRPr="00530190" w:rsidRDefault="00B10DDD" w:rsidP="00D430EA">
      <w:pPr>
        <w:pStyle w:val="SubClauseSubList"/>
      </w:pPr>
      <w:r w:rsidRPr="00530190">
        <w:rPr>
          <w:rFonts w:eastAsia="Arial"/>
          <w:szCs w:val="28"/>
          <w:lang w:val="fr-CA"/>
        </w:rPr>
        <w:t>hauteur d</w:t>
      </w:r>
      <w:r w:rsidR="00BA37A4" w:rsidRPr="00530190">
        <w:rPr>
          <w:rFonts w:eastAsia="Arial"/>
          <w:szCs w:val="28"/>
          <w:lang w:val="fr-CA"/>
        </w:rPr>
        <w:t>’</w:t>
      </w:r>
      <w:r w:rsidRPr="00530190">
        <w:rPr>
          <w:rFonts w:eastAsia="Arial"/>
          <w:szCs w:val="28"/>
          <w:lang w:val="fr-CA"/>
        </w:rPr>
        <w:t>au moins 685</w:t>
      </w:r>
      <w:r w:rsidR="00E130E4" w:rsidRPr="00530190">
        <w:rPr>
          <w:rFonts w:eastAsia="Arial"/>
          <w:szCs w:val="28"/>
          <w:lang w:val="fr-CA"/>
        </w:rPr>
        <w:t> </w:t>
      </w:r>
      <w:r w:rsidRPr="00530190">
        <w:rPr>
          <w:rFonts w:eastAsia="Arial"/>
          <w:szCs w:val="28"/>
          <w:lang w:val="fr-CA"/>
        </w:rPr>
        <w:t>mm,</w:t>
      </w:r>
    </w:p>
    <w:p w14:paraId="6480AC94" w14:textId="77777777" w:rsidR="00F506A7" w:rsidRPr="00530190" w:rsidRDefault="00B10DDD" w:rsidP="007353C8">
      <w:pPr>
        <w:pStyle w:val="SubClauseSubList"/>
        <w:spacing w:after="100"/>
        <w:ind w:left="2308" w:hanging="289"/>
      </w:pPr>
      <w:r w:rsidRPr="00530190">
        <w:rPr>
          <w:rFonts w:eastAsia="Arial"/>
          <w:szCs w:val="28"/>
          <w:lang w:val="fr-CA"/>
        </w:rPr>
        <w:t>profondeur d</w:t>
      </w:r>
      <w:r w:rsidR="00BA37A4" w:rsidRPr="00530190">
        <w:rPr>
          <w:rFonts w:eastAsia="Arial"/>
          <w:szCs w:val="28"/>
          <w:lang w:val="fr-CA"/>
        </w:rPr>
        <w:t>’</w:t>
      </w:r>
      <w:r w:rsidRPr="00530190">
        <w:rPr>
          <w:rFonts w:eastAsia="Arial"/>
          <w:szCs w:val="28"/>
          <w:lang w:val="fr-CA"/>
        </w:rPr>
        <w:t>au moins 485</w:t>
      </w:r>
      <w:r w:rsidR="00E130E4" w:rsidRPr="00530190">
        <w:rPr>
          <w:rFonts w:eastAsia="Arial"/>
          <w:szCs w:val="28"/>
          <w:lang w:val="fr-CA"/>
        </w:rPr>
        <w:t> </w:t>
      </w:r>
      <w:r w:rsidRPr="00530190">
        <w:rPr>
          <w:rFonts w:eastAsia="Arial"/>
          <w:szCs w:val="28"/>
          <w:lang w:val="fr-CA"/>
        </w:rPr>
        <w:t>mm;</w:t>
      </w:r>
    </w:p>
    <w:p w14:paraId="3769A4F3" w14:textId="1D063CE3" w:rsidR="002120B6" w:rsidRPr="005760FD" w:rsidRDefault="00B10DDD" w:rsidP="00D430EA">
      <w:pPr>
        <w:pStyle w:val="SubClauseList"/>
        <w:rPr>
          <w:lang w:val="fr-CA"/>
        </w:rPr>
      </w:pPr>
      <w:r w:rsidRPr="00530190">
        <w:rPr>
          <w:rFonts w:eastAsia="Arial"/>
          <w:szCs w:val="28"/>
          <w:lang w:val="fr-CA"/>
        </w:rPr>
        <w:t>la partie accessible de la surface d</w:t>
      </w:r>
      <w:r w:rsidR="00BA37A4" w:rsidRPr="00530190">
        <w:rPr>
          <w:rFonts w:eastAsia="Arial"/>
          <w:szCs w:val="28"/>
          <w:lang w:val="fr-CA"/>
        </w:rPr>
        <w:t>’</w:t>
      </w:r>
      <w:r w:rsidRPr="00530190">
        <w:rPr>
          <w:rFonts w:eastAsia="Arial"/>
          <w:szCs w:val="28"/>
          <w:lang w:val="fr-CA"/>
        </w:rPr>
        <w:t>un</w:t>
      </w:r>
      <w:r w:rsidR="00A56A35" w:rsidRPr="00530190">
        <w:rPr>
          <w:rFonts w:eastAsia="Arial"/>
          <w:szCs w:val="28"/>
          <w:lang w:val="fr-CA"/>
        </w:rPr>
        <w:t>e</w:t>
      </w:r>
      <w:r w:rsidRPr="00530190">
        <w:rPr>
          <w:rFonts w:eastAsia="Arial"/>
          <w:szCs w:val="28"/>
          <w:lang w:val="fr-CA"/>
        </w:rPr>
        <w:t xml:space="preserve"> table ou d</w:t>
      </w:r>
      <w:r w:rsidR="00BA37A4" w:rsidRPr="00530190">
        <w:rPr>
          <w:rFonts w:eastAsia="Arial"/>
          <w:szCs w:val="28"/>
          <w:lang w:val="fr-CA"/>
        </w:rPr>
        <w:t>’</w:t>
      </w:r>
      <w:r w:rsidRPr="00530190">
        <w:rPr>
          <w:rFonts w:eastAsia="Arial"/>
          <w:szCs w:val="28"/>
          <w:lang w:val="fr-CA"/>
        </w:rPr>
        <w:t xml:space="preserve">un comptoir </w:t>
      </w:r>
      <w:r w:rsidR="00E51E73" w:rsidRPr="00530190">
        <w:rPr>
          <w:rFonts w:eastAsia="Arial"/>
          <w:szCs w:val="28"/>
          <w:lang w:val="fr-CA"/>
        </w:rPr>
        <w:t>présente</w:t>
      </w:r>
      <w:r w:rsidR="00E130E4" w:rsidRPr="00530190">
        <w:rPr>
          <w:rFonts w:eastAsia="Arial"/>
          <w:szCs w:val="28"/>
          <w:lang w:val="fr-CA"/>
        </w:rPr>
        <w:t> </w:t>
      </w:r>
      <w:r w:rsidRPr="00530190">
        <w:rPr>
          <w:rFonts w:eastAsia="Arial"/>
          <w:szCs w:val="28"/>
          <w:lang w:val="fr-CA"/>
        </w:rPr>
        <w:t>:</w:t>
      </w:r>
    </w:p>
    <w:p w14:paraId="6AE9C96E" w14:textId="77777777" w:rsidR="00F506A7" w:rsidRPr="005760FD" w:rsidRDefault="00B10DDD" w:rsidP="00D430EA">
      <w:pPr>
        <w:pStyle w:val="SubClauseSubList"/>
        <w:rPr>
          <w:lang w:val="fr-CA"/>
        </w:rPr>
      </w:pPr>
      <w:r w:rsidRPr="00530190">
        <w:rPr>
          <w:rFonts w:eastAsia="Arial"/>
          <w:szCs w:val="28"/>
          <w:lang w:val="fr-CA"/>
        </w:rPr>
        <w:t>une hauteur maximale de 920</w:t>
      </w:r>
      <w:r w:rsidR="00E130E4" w:rsidRPr="00530190">
        <w:rPr>
          <w:rFonts w:eastAsia="Arial"/>
          <w:szCs w:val="28"/>
          <w:lang w:val="fr-CA"/>
        </w:rPr>
        <w:t> </w:t>
      </w:r>
      <w:r w:rsidRPr="00530190">
        <w:rPr>
          <w:rFonts w:eastAsia="Arial"/>
          <w:szCs w:val="28"/>
          <w:lang w:val="fr-CA"/>
        </w:rPr>
        <w:t>mm au-dessus de la surface du sol adjacente,</w:t>
      </w:r>
    </w:p>
    <w:p w14:paraId="25E161EC" w14:textId="77777777" w:rsidR="002120B6" w:rsidRPr="005760FD" w:rsidRDefault="00B10DDD" w:rsidP="00D430EA">
      <w:pPr>
        <w:pStyle w:val="SubClauseSubList"/>
        <w:rPr>
          <w:lang w:val="fr-CA"/>
        </w:rPr>
      </w:pPr>
      <w:r w:rsidRPr="00530190">
        <w:rPr>
          <w:rFonts w:eastAsia="Arial"/>
          <w:szCs w:val="28"/>
          <w:lang w:val="fr-CA"/>
        </w:rPr>
        <w:t>une largeur minimale de 920</w:t>
      </w:r>
      <w:r w:rsidR="00E130E4" w:rsidRPr="00530190">
        <w:rPr>
          <w:rFonts w:eastAsia="Arial"/>
          <w:szCs w:val="28"/>
          <w:lang w:val="fr-CA"/>
        </w:rPr>
        <w:t> </w:t>
      </w:r>
      <w:r w:rsidRPr="00530190">
        <w:rPr>
          <w:rFonts w:eastAsia="Arial"/>
          <w:szCs w:val="28"/>
          <w:lang w:val="fr-CA"/>
        </w:rPr>
        <w:t>mm;</w:t>
      </w:r>
    </w:p>
    <w:p w14:paraId="52765002" w14:textId="77777777" w:rsidR="00F506A7" w:rsidRPr="005760FD" w:rsidRDefault="00B10DDD" w:rsidP="007353C8">
      <w:pPr>
        <w:pStyle w:val="SubClauseList"/>
        <w:ind w:left="1729" w:hanging="431"/>
        <w:rPr>
          <w:lang w:val="fr-CA"/>
        </w:rPr>
      </w:pPr>
      <w:r w:rsidRPr="00530190">
        <w:rPr>
          <w:rFonts w:eastAsia="Arial"/>
          <w:szCs w:val="28"/>
          <w:lang w:val="fr-CA"/>
        </w:rPr>
        <w:t>en cas de files d’attente et de comptoirs de services multiples, le comptoir accessible doit être clairement indiqué par la signalisation;</w:t>
      </w:r>
    </w:p>
    <w:p w14:paraId="1FE83C30" w14:textId="77777777" w:rsidR="002120B6" w:rsidRPr="005760FD" w:rsidRDefault="00B10DDD" w:rsidP="00D430EA">
      <w:pPr>
        <w:pStyle w:val="SubClauseList"/>
        <w:rPr>
          <w:lang w:val="fr-CA"/>
        </w:rPr>
      </w:pPr>
      <w:r w:rsidRPr="00530190">
        <w:rPr>
          <w:rFonts w:eastAsia="Arial"/>
          <w:szCs w:val="28"/>
          <w:lang w:val="fr-CA"/>
        </w:rPr>
        <w:t>si une seule file d’attente est prévue pour un ou plusieurs comptoirs de services, chaque comptoir doit être adapté aux aides à la mobilité;</w:t>
      </w:r>
    </w:p>
    <w:p w14:paraId="2B59C0A6" w14:textId="0D90EEEC" w:rsidR="002120B6" w:rsidRPr="005760FD" w:rsidRDefault="00E51E73" w:rsidP="00D430EA">
      <w:pPr>
        <w:pStyle w:val="SubClauseList"/>
        <w:rPr>
          <w:lang w:val="fr-CA"/>
        </w:rPr>
      </w:pPr>
      <w:r w:rsidRPr="00530190">
        <w:rPr>
          <w:rFonts w:eastAsia="Arial"/>
          <w:szCs w:val="28"/>
          <w:lang w:val="fr-CA"/>
        </w:rPr>
        <w:t>le comptoir</w:t>
      </w:r>
      <w:r w:rsidR="00B10DDD" w:rsidRPr="00530190">
        <w:rPr>
          <w:rFonts w:eastAsia="Arial"/>
          <w:szCs w:val="28"/>
          <w:lang w:val="fr-CA"/>
        </w:rPr>
        <w:t xml:space="preserve"> ne doit présenter aucune surface tranchante ou abrasive sous </w:t>
      </w:r>
      <w:r w:rsidRPr="00530190">
        <w:rPr>
          <w:rFonts w:eastAsia="Arial"/>
          <w:szCs w:val="28"/>
          <w:lang w:val="fr-CA"/>
        </w:rPr>
        <w:t>s</w:t>
      </w:r>
      <w:r w:rsidR="00B10DDD" w:rsidRPr="00530190">
        <w:rPr>
          <w:rFonts w:eastAsia="Arial"/>
          <w:szCs w:val="28"/>
          <w:lang w:val="fr-CA"/>
        </w:rPr>
        <w:t>es parties accessibles exposées.</w:t>
      </w:r>
    </w:p>
    <w:p w14:paraId="2D407786" w14:textId="77777777" w:rsidR="002120B6" w:rsidRPr="005760FD" w:rsidRDefault="00B10DDD" w:rsidP="007353C8">
      <w:pPr>
        <w:pStyle w:val="SubClause"/>
        <w:spacing w:after="200"/>
        <w:ind w:left="1298" w:hanging="1298"/>
        <w:rPr>
          <w:lang w:val="fr-CA"/>
        </w:rPr>
      </w:pPr>
      <w:r w:rsidRPr="00530190">
        <w:rPr>
          <w:rFonts w:eastAsia="Arial"/>
          <w:szCs w:val="28"/>
          <w:lang w:val="fr-CA"/>
        </w:rPr>
        <w:t>Les tables de pique-nique doivent être conformes aux exigences de la norme</w:t>
      </w:r>
      <w:r w:rsidR="00E130E4" w:rsidRPr="00530190">
        <w:rPr>
          <w:rFonts w:eastAsia="Arial"/>
          <w:szCs w:val="28"/>
          <w:lang w:val="fr-CA"/>
        </w:rPr>
        <w:t> </w:t>
      </w:r>
      <w:r w:rsidRPr="00530190">
        <w:rPr>
          <w:rFonts w:eastAsia="Arial"/>
          <w:szCs w:val="28"/>
          <w:lang w:val="fr-CA"/>
        </w:rPr>
        <w:t>CSA-BA651.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0"/>
      </w:tblGrid>
      <w:tr w:rsidR="00B65C2A" w:rsidRPr="007317B3" w14:paraId="3E9C4AC0" w14:textId="77777777" w:rsidTr="00F506A7">
        <w:trPr>
          <w:trHeight w:val="465"/>
        </w:trPr>
        <w:tc>
          <w:tcPr>
            <w:tcW w:w="5000" w:type="pct"/>
            <w:tcBorders>
              <w:top w:val="single" w:sz="24" w:space="0" w:color="auto"/>
              <w:left w:val="single" w:sz="24" w:space="0" w:color="auto"/>
              <w:bottom w:val="single" w:sz="24" w:space="0" w:color="auto"/>
              <w:right w:val="single" w:sz="24" w:space="0" w:color="auto"/>
            </w:tcBorders>
          </w:tcPr>
          <w:p w14:paraId="1D3613A4" w14:textId="5EBFF977" w:rsidR="000C7AE4" w:rsidRPr="005760FD" w:rsidRDefault="00B10DDD" w:rsidP="007353C8">
            <w:pPr>
              <w:pStyle w:val="SubClause"/>
              <w:numPr>
                <w:ilvl w:val="0"/>
                <w:numId w:val="0"/>
              </w:numPr>
              <w:spacing w:before="0"/>
              <w:rPr>
                <w:b/>
                <w:lang w:val="fr-CA"/>
              </w:rPr>
            </w:pPr>
            <w:r w:rsidRPr="00530190">
              <w:rPr>
                <w:rFonts w:eastAsia="Arial"/>
                <w:b/>
                <w:bCs/>
                <w:szCs w:val="28"/>
                <w:lang w:val="fr-CA"/>
              </w:rPr>
              <w:t>Question</w:t>
            </w:r>
            <w:r w:rsidR="00E130E4" w:rsidRPr="00530190">
              <w:rPr>
                <w:rFonts w:eastAsia="Arial"/>
                <w:b/>
                <w:bCs/>
                <w:szCs w:val="28"/>
                <w:lang w:val="fr-CA"/>
              </w:rPr>
              <w:t> </w:t>
            </w:r>
            <w:r w:rsidRPr="00530190">
              <w:rPr>
                <w:rFonts w:eastAsia="Arial"/>
                <w:b/>
                <w:bCs/>
                <w:szCs w:val="28"/>
                <w:lang w:val="fr-CA"/>
              </w:rPr>
              <w:t>: Les exigences</w:t>
            </w:r>
            <w:r w:rsidR="004E72FE" w:rsidRPr="00530190">
              <w:rPr>
                <w:rFonts w:eastAsia="Arial"/>
                <w:b/>
                <w:bCs/>
                <w:szCs w:val="28"/>
                <w:lang w:val="fr-CA"/>
              </w:rPr>
              <w:t xml:space="preserve"> présentées</w:t>
            </w:r>
            <w:r w:rsidRPr="00530190">
              <w:rPr>
                <w:rFonts w:eastAsia="Arial"/>
                <w:b/>
                <w:bCs/>
                <w:szCs w:val="28"/>
                <w:lang w:val="fr-CA"/>
              </w:rPr>
              <w:t xml:space="preserve"> </w:t>
            </w:r>
            <w:r w:rsidR="004E72FE" w:rsidRPr="00530190">
              <w:rPr>
                <w:rFonts w:eastAsia="Arial"/>
                <w:b/>
                <w:bCs/>
                <w:szCs w:val="28"/>
                <w:lang w:val="fr-CA"/>
              </w:rPr>
              <w:t>relatives</w:t>
            </w:r>
            <w:r w:rsidRPr="00530190">
              <w:rPr>
                <w:rFonts w:eastAsia="Arial"/>
                <w:b/>
                <w:bCs/>
                <w:szCs w:val="28"/>
                <w:lang w:val="fr-CA"/>
              </w:rPr>
              <w:t xml:space="preserve"> aux comptoirs, </w:t>
            </w:r>
            <w:r w:rsidR="004E72FE" w:rsidRPr="00530190">
              <w:rPr>
                <w:rFonts w:eastAsia="Arial"/>
                <w:b/>
                <w:bCs/>
                <w:szCs w:val="28"/>
                <w:lang w:val="fr-CA"/>
              </w:rPr>
              <w:t xml:space="preserve">aux </w:t>
            </w:r>
            <w:r w:rsidRPr="00530190">
              <w:rPr>
                <w:rFonts w:eastAsia="Arial"/>
                <w:b/>
                <w:bCs/>
                <w:szCs w:val="28"/>
                <w:lang w:val="fr-CA"/>
              </w:rPr>
              <w:t xml:space="preserve">tables et </w:t>
            </w:r>
            <w:r w:rsidR="004E72FE" w:rsidRPr="00530190">
              <w:rPr>
                <w:rFonts w:eastAsia="Arial"/>
                <w:b/>
                <w:bCs/>
                <w:szCs w:val="28"/>
                <w:lang w:val="fr-CA"/>
              </w:rPr>
              <w:t xml:space="preserve">aux </w:t>
            </w:r>
            <w:r w:rsidRPr="00530190">
              <w:rPr>
                <w:rFonts w:eastAsia="Arial"/>
                <w:b/>
                <w:bCs/>
                <w:szCs w:val="28"/>
                <w:lang w:val="fr-CA"/>
              </w:rPr>
              <w:t xml:space="preserve">postes de service suffisent-elles pour répondre aux besoins des personnes </w:t>
            </w:r>
            <w:r w:rsidR="00E658B2" w:rsidRPr="00530190">
              <w:rPr>
                <w:rFonts w:eastAsia="Arial"/>
                <w:b/>
                <w:bCs/>
                <w:szCs w:val="28"/>
                <w:lang w:val="fr-CA"/>
              </w:rPr>
              <w:t>victimes de barrières</w:t>
            </w:r>
            <w:r w:rsidRPr="00530190">
              <w:rPr>
                <w:rFonts w:eastAsia="Arial"/>
                <w:b/>
                <w:bCs/>
                <w:szCs w:val="28"/>
                <w:lang w:val="fr-CA"/>
              </w:rPr>
              <w:t xml:space="preserve">? </w:t>
            </w:r>
            <w:r w:rsidR="00D36A89" w:rsidRPr="00530190">
              <w:rPr>
                <w:rFonts w:eastAsia="Arial"/>
                <w:b/>
                <w:bCs/>
                <w:szCs w:val="28"/>
                <w:lang w:val="fr-CA"/>
              </w:rPr>
              <w:t xml:space="preserve">Y a-t-il d’autres exigences </w:t>
            </w:r>
            <w:r w:rsidR="00B67E6B" w:rsidRPr="00530190">
              <w:rPr>
                <w:rFonts w:eastAsia="Arial"/>
                <w:b/>
                <w:bCs/>
                <w:szCs w:val="28"/>
                <w:lang w:val="fr-CA"/>
              </w:rPr>
              <w:t>dont nous pourrions envisager l’inclusion</w:t>
            </w:r>
            <w:r w:rsidR="00D36A89" w:rsidRPr="00530190">
              <w:rPr>
                <w:rFonts w:eastAsia="Arial"/>
                <w:b/>
                <w:bCs/>
                <w:szCs w:val="28"/>
                <w:lang w:val="fr-CA"/>
              </w:rPr>
              <w:t xml:space="preserve"> à la norme afin de l’améliorer?</w:t>
            </w:r>
          </w:p>
        </w:tc>
      </w:tr>
    </w:tbl>
    <w:p w14:paraId="0CEC8F3B" w14:textId="77777777" w:rsidR="00F506A7" w:rsidRPr="00530190" w:rsidRDefault="00B10DDD" w:rsidP="00081003">
      <w:pPr>
        <w:pStyle w:val="Heading2"/>
      </w:pPr>
      <w:bookmarkStart w:id="920" w:name="_Toc28597298"/>
      <w:bookmarkStart w:id="921" w:name="_Toc29368843"/>
      <w:r w:rsidRPr="00530190">
        <w:t>Bancs et sièges</w:t>
      </w:r>
      <w:bookmarkEnd w:id="920"/>
      <w:bookmarkEnd w:id="921"/>
    </w:p>
    <w:p w14:paraId="6A3F77FD" w14:textId="26EFA921" w:rsidR="002120B6" w:rsidRPr="00530190" w:rsidRDefault="00B10DDD" w:rsidP="00D430EA">
      <w:pPr>
        <w:pStyle w:val="Clause"/>
      </w:pPr>
      <w:r w:rsidRPr="00530190">
        <w:rPr>
          <w:rFonts w:eastAsia="Arial"/>
          <w:szCs w:val="28"/>
          <w:lang w:val="fr-CA"/>
        </w:rPr>
        <w:t>Objectif</w:t>
      </w:r>
    </w:p>
    <w:p w14:paraId="1FEB0F89" w14:textId="611634F0" w:rsidR="00F506A7" w:rsidRPr="005760FD" w:rsidRDefault="004E72FE" w:rsidP="00054310">
      <w:pPr>
        <w:pStyle w:val="SubClause"/>
        <w:rPr>
          <w:lang w:val="fr-CA"/>
        </w:rPr>
      </w:pPr>
      <w:r w:rsidRPr="00530190">
        <w:rPr>
          <w:rFonts w:eastAsia="Arial"/>
          <w:szCs w:val="28"/>
          <w:lang w:val="fr-CA"/>
        </w:rPr>
        <w:t>Faire en sorte</w:t>
      </w:r>
      <w:r w:rsidR="00B10DDD" w:rsidRPr="00530190">
        <w:rPr>
          <w:rFonts w:eastAsia="Arial"/>
          <w:szCs w:val="28"/>
          <w:lang w:val="fr-CA"/>
        </w:rPr>
        <w:t xml:space="preserve"> que les </w:t>
      </w:r>
      <w:r w:rsidRPr="00530190">
        <w:rPr>
          <w:rFonts w:eastAsia="Arial"/>
          <w:szCs w:val="28"/>
          <w:lang w:val="fr-CA"/>
        </w:rPr>
        <w:t xml:space="preserve">zones </w:t>
      </w:r>
      <w:r w:rsidR="00B10DDD" w:rsidRPr="00530190">
        <w:rPr>
          <w:rFonts w:eastAsia="Arial"/>
          <w:szCs w:val="28"/>
          <w:lang w:val="fr-CA"/>
        </w:rPr>
        <w:t xml:space="preserve">du domaine public extérieur </w:t>
      </w:r>
      <w:r w:rsidRPr="00530190">
        <w:rPr>
          <w:rFonts w:eastAsia="Arial"/>
          <w:szCs w:val="28"/>
          <w:lang w:val="fr-CA"/>
        </w:rPr>
        <w:t xml:space="preserve">où sont offertes des places assises </w:t>
      </w:r>
      <w:r w:rsidR="00B10DDD" w:rsidRPr="00530190">
        <w:rPr>
          <w:rFonts w:eastAsia="Arial"/>
          <w:szCs w:val="28"/>
          <w:lang w:val="fr-CA"/>
        </w:rPr>
        <w:t>soient accessibles à tous et répondent aux besoins spatiaux, sensoriels et sociaux des personnes handicapées.</w:t>
      </w:r>
    </w:p>
    <w:p w14:paraId="17BFC075" w14:textId="499D3B63" w:rsidR="002120B6" w:rsidRPr="00530190" w:rsidRDefault="00665099" w:rsidP="00D430EA">
      <w:pPr>
        <w:pStyle w:val="Clause"/>
      </w:pPr>
      <w:r w:rsidRPr="00530190">
        <w:rPr>
          <w:rFonts w:eastAsia="Arial"/>
          <w:szCs w:val="28"/>
          <w:lang w:val="fr-CA"/>
        </w:rPr>
        <w:t>Sous-sections connexes</w:t>
      </w:r>
    </w:p>
    <w:p w14:paraId="3246F922" w14:textId="6766F702" w:rsidR="007353C8" w:rsidRPr="00530190" w:rsidRDefault="00B10DDD" w:rsidP="007353C8">
      <w:pPr>
        <w:pStyle w:val="ClauseList"/>
        <w:tabs>
          <w:tab w:val="clear" w:pos="1440"/>
          <w:tab w:val="num" w:pos="1701"/>
          <w:tab w:val="left" w:pos="2410"/>
        </w:tabs>
        <w:ind w:hanging="164"/>
      </w:pPr>
      <w:r w:rsidRPr="00530190">
        <w:rPr>
          <w:rFonts w:eastAsia="Arial"/>
          <w:szCs w:val="28"/>
          <w:lang w:val="fr-CA"/>
        </w:rPr>
        <w:t>2</w:t>
      </w:r>
      <w:r w:rsidR="00665099" w:rsidRPr="00530190">
        <w:rPr>
          <w:rFonts w:eastAsia="Arial"/>
          <w:szCs w:val="28"/>
          <w:lang w:val="fr-CA"/>
        </w:rPr>
        <w:t>.</w:t>
      </w:r>
      <w:r w:rsidRPr="00530190">
        <w:rPr>
          <w:rFonts w:eastAsia="Arial"/>
          <w:szCs w:val="28"/>
          <w:lang w:val="fr-CA"/>
        </w:rPr>
        <w:t xml:space="preserve">1 </w:t>
      </w:r>
      <w:r w:rsidRPr="00530190">
        <w:rPr>
          <w:rFonts w:eastAsia="Arial"/>
          <w:szCs w:val="28"/>
          <w:lang w:val="fr-CA"/>
        </w:rPr>
        <w:tab/>
        <w:t>Voie de déplacement accessible</w:t>
      </w:r>
    </w:p>
    <w:p w14:paraId="67D062C5" w14:textId="497E7057" w:rsidR="00536D1C" w:rsidRPr="005760FD" w:rsidRDefault="00B10DDD" w:rsidP="007353C8">
      <w:pPr>
        <w:pStyle w:val="ClauseList"/>
        <w:tabs>
          <w:tab w:val="clear" w:pos="1440"/>
          <w:tab w:val="num" w:pos="1701"/>
          <w:tab w:val="left" w:pos="2410"/>
        </w:tabs>
        <w:ind w:hanging="164"/>
        <w:rPr>
          <w:lang w:val="fr-CA"/>
        </w:rPr>
      </w:pPr>
      <w:r w:rsidRPr="00530190">
        <w:rPr>
          <w:rFonts w:eastAsia="Arial"/>
          <w:szCs w:val="28"/>
          <w:lang w:val="fr-CA"/>
        </w:rPr>
        <w:t>2</w:t>
      </w:r>
      <w:r w:rsidR="00665099" w:rsidRPr="00530190">
        <w:rPr>
          <w:rFonts w:eastAsia="Arial"/>
          <w:szCs w:val="28"/>
          <w:lang w:val="fr-CA"/>
        </w:rPr>
        <w:t>.</w:t>
      </w:r>
      <w:r w:rsidRPr="00530190">
        <w:rPr>
          <w:rFonts w:eastAsia="Arial"/>
          <w:szCs w:val="28"/>
          <w:lang w:val="fr-CA"/>
        </w:rPr>
        <w:t xml:space="preserve">12 </w:t>
      </w:r>
      <w:r w:rsidRPr="00530190">
        <w:rPr>
          <w:rFonts w:eastAsia="Arial"/>
          <w:szCs w:val="28"/>
          <w:lang w:val="fr-CA"/>
        </w:rPr>
        <w:tab/>
        <w:t>Comptoirs, tables et postes de service</w:t>
      </w:r>
    </w:p>
    <w:p w14:paraId="4069FC1A" w14:textId="77777777" w:rsidR="002120B6" w:rsidRPr="00530190" w:rsidRDefault="00B10DDD" w:rsidP="00D430EA">
      <w:pPr>
        <w:pStyle w:val="Clause"/>
      </w:pPr>
      <w:r w:rsidRPr="00530190">
        <w:rPr>
          <w:rFonts w:eastAsia="Arial"/>
          <w:szCs w:val="28"/>
          <w:lang w:val="fr-CA"/>
        </w:rPr>
        <w:t>Champ d’application</w:t>
      </w:r>
    </w:p>
    <w:p w14:paraId="3CF957CC" w14:textId="7953F654" w:rsidR="002120B6" w:rsidRPr="005760FD" w:rsidRDefault="00B10DDD" w:rsidP="00054310">
      <w:pPr>
        <w:pStyle w:val="SubClause"/>
        <w:rPr>
          <w:lang w:val="fr-CA"/>
        </w:rPr>
      </w:pPr>
      <w:r w:rsidRPr="00530190">
        <w:rPr>
          <w:rFonts w:eastAsia="Arial"/>
          <w:szCs w:val="28"/>
          <w:lang w:val="fr-CA"/>
        </w:rPr>
        <w:t>La présente norme s</w:t>
      </w:r>
      <w:r w:rsidR="00BA37A4" w:rsidRPr="00530190">
        <w:rPr>
          <w:rFonts w:eastAsia="Arial"/>
          <w:szCs w:val="28"/>
          <w:lang w:val="fr-CA"/>
        </w:rPr>
        <w:t>’</w:t>
      </w:r>
      <w:r w:rsidRPr="00530190">
        <w:rPr>
          <w:rFonts w:eastAsia="Arial"/>
          <w:szCs w:val="28"/>
          <w:lang w:val="fr-CA"/>
        </w:rPr>
        <w:t xml:space="preserve">applique à toutes les zones </w:t>
      </w:r>
      <w:r w:rsidR="004E72FE" w:rsidRPr="00530190">
        <w:rPr>
          <w:rFonts w:eastAsia="Arial"/>
          <w:szCs w:val="28"/>
          <w:lang w:val="fr-CA"/>
        </w:rPr>
        <w:t xml:space="preserve">où sont offertes </w:t>
      </w:r>
      <w:r w:rsidRPr="00530190">
        <w:rPr>
          <w:rFonts w:eastAsia="Arial"/>
          <w:szCs w:val="28"/>
          <w:lang w:val="fr-CA"/>
        </w:rPr>
        <w:t>des places assises dans les espaces extérieurs accessibles au public</w:t>
      </w:r>
      <w:r w:rsidR="004E72FE" w:rsidRPr="00530190">
        <w:rPr>
          <w:rFonts w:eastAsia="Arial"/>
          <w:szCs w:val="28"/>
          <w:lang w:val="fr-CA"/>
        </w:rPr>
        <w:t>. Ces espaces peuvent se trouver dans des parcs, des terrasses de restaurants, des cours, des places, des rues, etc.</w:t>
      </w:r>
    </w:p>
    <w:p w14:paraId="44AA0B98" w14:textId="77777777" w:rsidR="00F506A7" w:rsidRPr="00530190" w:rsidRDefault="00B10DDD" w:rsidP="00D430EA">
      <w:pPr>
        <w:pStyle w:val="Clause"/>
      </w:pPr>
      <w:r w:rsidRPr="00530190">
        <w:rPr>
          <w:rFonts w:eastAsia="Arial"/>
          <w:szCs w:val="28"/>
          <w:lang w:val="fr-CA"/>
        </w:rPr>
        <w:t>Conception</w:t>
      </w:r>
    </w:p>
    <w:p w14:paraId="4A8BA1EE" w14:textId="77777777" w:rsidR="002120B6" w:rsidRPr="005760FD" w:rsidRDefault="00B10DDD" w:rsidP="00054310">
      <w:pPr>
        <w:pStyle w:val="SubClause"/>
        <w:rPr>
          <w:lang w:val="fr-CA"/>
        </w:rPr>
      </w:pPr>
      <w:r w:rsidRPr="00530190">
        <w:rPr>
          <w:rFonts w:eastAsia="Arial"/>
          <w:szCs w:val="28"/>
          <w:lang w:val="fr-CA"/>
        </w:rPr>
        <w:t>Un banc ou un siège, le cas échéant, doit</w:t>
      </w:r>
      <w:r w:rsidR="00E130E4" w:rsidRPr="00530190">
        <w:rPr>
          <w:rFonts w:eastAsia="Arial"/>
          <w:szCs w:val="28"/>
          <w:lang w:val="fr-CA"/>
        </w:rPr>
        <w:t> </w:t>
      </w:r>
      <w:r w:rsidRPr="00530190">
        <w:rPr>
          <w:rFonts w:eastAsia="Arial"/>
          <w:szCs w:val="28"/>
          <w:lang w:val="fr-CA"/>
        </w:rPr>
        <w:t>:</w:t>
      </w:r>
    </w:p>
    <w:p w14:paraId="69D00DE3" w14:textId="77777777" w:rsidR="002120B6" w:rsidRPr="005760FD" w:rsidRDefault="00B10DDD" w:rsidP="00054310">
      <w:pPr>
        <w:pStyle w:val="SubClauseList"/>
        <w:rPr>
          <w:lang w:val="fr-CA"/>
        </w:rPr>
      </w:pPr>
      <w:r w:rsidRPr="00530190">
        <w:rPr>
          <w:rFonts w:eastAsia="Arial"/>
          <w:szCs w:val="28"/>
          <w:lang w:val="fr-CA"/>
        </w:rPr>
        <w:t>être conforme à la norme</w:t>
      </w:r>
      <w:r w:rsidR="00E130E4" w:rsidRPr="00530190">
        <w:rPr>
          <w:rFonts w:eastAsia="Arial"/>
          <w:szCs w:val="28"/>
          <w:lang w:val="fr-CA"/>
        </w:rPr>
        <w:t> </w:t>
      </w:r>
      <w:r w:rsidRPr="00530190">
        <w:rPr>
          <w:rFonts w:eastAsia="Arial"/>
          <w:szCs w:val="28"/>
          <w:lang w:val="fr-CA"/>
        </w:rPr>
        <w:t>CSA-B651;</w:t>
      </w:r>
    </w:p>
    <w:p w14:paraId="6DB1A2EA" w14:textId="5BC58D2F" w:rsidR="002120B6" w:rsidRPr="005760FD" w:rsidRDefault="00B10DDD" w:rsidP="00C163C2">
      <w:pPr>
        <w:pStyle w:val="SubClauseList"/>
        <w:spacing w:after="100"/>
        <w:ind w:left="1729" w:hanging="431"/>
        <w:rPr>
          <w:lang w:val="fr-CA"/>
        </w:rPr>
      </w:pPr>
      <w:r w:rsidRPr="00530190">
        <w:rPr>
          <w:rFonts w:eastAsia="Arial"/>
          <w:szCs w:val="28"/>
          <w:lang w:val="fr-CA"/>
        </w:rPr>
        <w:t xml:space="preserve">être séparé de toute pente descendante </w:t>
      </w:r>
      <w:r w:rsidR="004E72FE" w:rsidRPr="00530190">
        <w:rPr>
          <w:rFonts w:eastAsia="Arial"/>
          <w:szCs w:val="28"/>
          <w:lang w:val="fr-CA"/>
        </w:rPr>
        <w:t xml:space="preserve">potentiellement </w:t>
      </w:r>
      <w:r w:rsidRPr="00530190">
        <w:rPr>
          <w:rFonts w:eastAsia="Arial"/>
          <w:szCs w:val="28"/>
          <w:lang w:val="fr-CA"/>
        </w:rPr>
        <w:t>dangereuse par une bordure de trottoir surélevée ou une barrière.</w:t>
      </w:r>
    </w:p>
    <w:tbl>
      <w:tblPr>
        <w:tblStyle w:val="TableGrid"/>
        <w:tblW w:w="5000" w:type="pct"/>
        <w:tblLook w:val="04A0" w:firstRow="1" w:lastRow="0" w:firstColumn="1" w:lastColumn="0" w:noHBand="0" w:noVBand="1"/>
        <w:tblCaption w:val="Design note"/>
      </w:tblPr>
      <w:tblGrid>
        <w:gridCol w:w="9350"/>
      </w:tblGrid>
      <w:tr w:rsidR="00B65C2A" w:rsidRPr="007317B3" w14:paraId="541D22EA" w14:textId="77777777" w:rsidTr="00F506A7">
        <w:tc>
          <w:tcPr>
            <w:tcW w:w="5000" w:type="pct"/>
          </w:tcPr>
          <w:p w14:paraId="52C3E8F6" w14:textId="0526CC0E" w:rsidR="00054310" w:rsidRPr="00530190" w:rsidRDefault="00E055AE" w:rsidP="00C163C2">
            <w:pPr>
              <w:spacing w:after="100"/>
              <w:jc w:val="both"/>
              <w:rPr>
                <w:rFonts w:cs="Arial"/>
                <w:bCs/>
                <w:szCs w:val="28"/>
              </w:rPr>
            </w:pPr>
            <w:r w:rsidRPr="00530190">
              <w:rPr>
                <w:rFonts w:eastAsia="Arial" w:cs="Arial"/>
                <w:bCs/>
                <w:szCs w:val="28"/>
                <w:lang w:val="fr-CA"/>
              </w:rPr>
              <w:t>Remarques à l’intention des concepteurs</w:t>
            </w:r>
          </w:p>
          <w:p w14:paraId="40CD0C3E" w14:textId="35250D50" w:rsidR="00054310" w:rsidRPr="005760FD" w:rsidRDefault="00B10DDD" w:rsidP="00C163C2">
            <w:pPr>
              <w:numPr>
                <w:ilvl w:val="0"/>
                <w:numId w:val="87"/>
              </w:numPr>
              <w:autoSpaceDE w:val="0"/>
              <w:autoSpaceDN w:val="0"/>
              <w:adjustRightInd w:val="0"/>
              <w:spacing w:after="100"/>
              <w:jc w:val="both"/>
              <w:rPr>
                <w:rFonts w:ascii="ArialMT" w:hAnsi="ArialMT" w:cs="ArialMT"/>
                <w:szCs w:val="28"/>
                <w:lang w:val="fr-CA"/>
              </w:rPr>
            </w:pPr>
            <w:r w:rsidRPr="00530190">
              <w:rPr>
                <w:rFonts w:ascii="ArialMT" w:eastAsia="ArialMT" w:hAnsi="ArialMT" w:cs="ArialMT"/>
                <w:szCs w:val="28"/>
                <w:lang w:val="fr-CA"/>
              </w:rPr>
              <w:t xml:space="preserve">Les bancs ou les sièges </w:t>
            </w:r>
            <w:r w:rsidR="007D01A7" w:rsidRPr="00530190">
              <w:rPr>
                <w:rFonts w:ascii="ArialMT" w:eastAsia="ArialMT" w:hAnsi="ArialMT" w:cs="ArialMT"/>
                <w:szCs w:val="28"/>
                <w:lang w:val="fr-CA"/>
              </w:rPr>
              <w:t>devraient</w:t>
            </w:r>
            <w:r w:rsidRPr="00530190">
              <w:rPr>
                <w:rFonts w:ascii="ArialMT" w:eastAsia="ArialMT" w:hAnsi="ArialMT" w:cs="ArialMT"/>
                <w:szCs w:val="28"/>
                <w:lang w:val="fr-CA"/>
              </w:rPr>
              <w:t xml:space="preserve"> être aménagés en retrait de la </w:t>
            </w:r>
            <w:r w:rsidR="00386B17" w:rsidRPr="00530190">
              <w:rPr>
                <w:rFonts w:ascii="ArialMT" w:eastAsia="ArialMT" w:hAnsi="ArialMT" w:cs="ArialMT"/>
                <w:szCs w:val="28"/>
                <w:lang w:val="fr-CA"/>
              </w:rPr>
              <w:t>voie de déplacement extérieure accessible</w:t>
            </w:r>
            <w:r w:rsidRPr="00530190">
              <w:rPr>
                <w:rFonts w:ascii="ArialMT" w:eastAsia="ArialMT" w:hAnsi="ArialMT" w:cs="ArialMT"/>
                <w:szCs w:val="28"/>
                <w:lang w:val="fr-CA"/>
              </w:rPr>
              <w:t>.</w:t>
            </w:r>
          </w:p>
          <w:p w14:paraId="155B8F6D" w14:textId="77777777" w:rsidR="00054310" w:rsidRPr="005760FD" w:rsidRDefault="00B10DDD" w:rsidP="00C163C2">
            <w:pPr>
              <w:numPr>
                <w:ilvl w:val="0"/>
                <w:numId w:val="87"/>
              </w:numPr>
              <w:autoSpaceDE w:val="0"/>
              <w:autoSpaceDN w:val="0"/>
              <w:adjustRightInd w:val="0"/>
              <w:spacing w:after="100"/>
              <w:jc w:val="both"/>
              <w:rPr>
                <w:rFonts w:ascii="ArialMT" w:hAnsi="ArialMT" w:cs="ArialMT"/>
                <w:szCs w:val="28"/>
                <w:lang w:val="fr-CA"/>
              </w:rPr>
            </w:pPr>
            <w:r w:rsidRPr="00530190">
              <w:rPr>
                <w:rFonts w:ascii="ArialMT" w:eastAsia="ArialMT" w:hAnsi="ArialMT" w:cs="ArialMT"/>
                <w:szCs w:val="28"/>
                <w:lang w:val="fr-CA"/>
              </w:rPr>
              <w:t>La zone horizontale adjacente au siège peut accueillir un fauteuil roulant, un animal d</w:t>
            </w:r>
            <w:r w:rsidR="00BA37A4" w:rsidRPr="00530190">
              <w:rPr>
                <w:rFonts w:ascii="ArialMT" w:eastAsia="ArialMT" w:hAnsi="ArialMT" w:cs="ArialMT"/>
                <w:szCs w:val="28"/>
                <w:lang w:val="fr-CA"/>
              </w:rPr>
              <w:t>’</w:t>
            </w:r>
            <w:r w:rsidRPr="00530190">
              <w:rPr>
                <w:rFonts w:ascii="ArialMT" w:eastAsia="ArialMT" w:hAnsi="ArialMT" w:cs="ArialMT"/>
                <w:szCs w:val="28"/>
                <w:lang w:val="fr-CA"/>
              </w:rPr>
              <w:t>assistance, une poussette, un ambulateur, etc.</w:t>
            </w:r>
          </w:p>
          <w:p w14:paraId="749A0776" w14:textId="266E51E5" w:rsidR="00054310" w:rsidRPr="005760FD" w:rsidRDefault="00B10DDD" w:rsidP="00C163C2">
            <w:pPr>
              <w:numPr>
                <w:ilvl w:val="0"/>
                <w:numId w:val="87"/>
              </w:numPr>
              <w:autoSpaceDE w:val="0"/>
              <w:autoSpaceDN w:val="0"/>
              <w:adjustRightInd w:val="0"/>
              <w:spacing w:after="100" w:line="259" w:lineRule="auto"/>
              <w:jc w:val="both"/>
              <w:rPr>
                <w:rFonts w:ascii="ArialMT" w:eastAsiaTheme="minorEastAsia" w:hAnsi="ArialMT" w:cs="ArialMT"/>
                <w:szCs w:val="28"/>
                <w:lang w:val="fr-CA"/>
              </w:rPr>
            </w:pPr>
            <w:r w:rsidRPr="00530190">
              <w:rPr>
                <w:rFonts w:ascii="ArialMT" w:eastAsia="ArialMT" w:hAnsi="ArialMT" w:cs="ArialMT"/>
                <w:szCs w:val="28"/>
                <w:lang w:val="fr-CA"/>
              </w:rPr>
              <w:t xml:space="preserve">La surface au sol de la </w:t>
            </w:r>
            <w:r w:rsidR="004E72FE" w:rsidRPr="00530190">
              <w:rPr>
                <w:rFonts w:eastAsia="Arial"/>
                <w:szCs w:val="28"/>
                <w:lang w:val="fr-CA"/>
              </w:rPr>
              <w:t>zone où sont offertes des places assises</w:t>
            </w:r>
            <w:r w:rsidR="004E72FE" w:rsidRPr="00530190">
              <w:rPr>
                <w:rFonts w:ascii="ArialMT" w:eastAsia="ArialMT" w:hAnsi="ArialMT" w:cs="ArialMT"/>
                <w:szCs w:val="28"/>
                <w:lang w:val="fr-CA"/>
              </w:rPr>
              <w:t xml:space="preserve"> </w:t>
            </w:r>
            <w:r w:rsidR="007D01A7" w:rsidRPr="00530190">
              <w:rPr>
                <w:rFonts w:ascii="ArialMT" w:eastAsia="ArialMT" w:hAnsi="ArialMT" w:cs="ArialMT"/>
                <w:szCs w:val="28"/>
                <w:lang w:val="fr-CA"/>
              </w:rPr>
              <w:t>devrait</w:t>
            </w:r>
            <w:r w:rsidRPr="00530190">
              <w:rPr>
                <w:rFonts w:ascii="ArialMT" w:eastAsia="ArialMT" w:hAnsi="ArialMT" w:cs="ArialMT"/>
                <w:szCs w:val="28"/>
                <w:lang w:val="fr-CA"/>
              </w:rPr>
              <w:t xml:space="preserve"> contraster en couleur et en texture avec la surface environnante </w:t>
            </w:r>
            <w:r w:rsidR="004E72FE" w:rsidRPr="00530190">
              <w:rPr>
                <w:rFonts w:ascii="ArialMT" w:eastAsia="ArialMT" w:hAnsi="ArialMT" w:cs="ArialMT"/>
                <w:szCs w:val="28"/>
                <w:lang w:val="fr-CA"/>
              </w:rPr>
              <w:t>afin d</w:t>
            </w:r>
            <w:r w:rsidR="00362895" w:rsidRPr="00530190">
              <w:rPr>
                <w:rFonts w:ascii="ArialMT" w:eastAsia="ArialMT" w:hAnsi="ArialMT" w:cs="ArialMT"/>
                <w:szCs w:val="28"/>
                <w:lang w:val="fr-CA"/>
              </w:rPr>
              <w:t>’</w:t>
            </w:r>
            <w:r w:rsidRPr="00530190">
              <w:rPr>
                <w:rFonts w:ascii="ArialMT" w:eastAsia="ArialMT" w:hAnsi="ArialMT" w:cs="ArialMT"/>
                <w:szCs w:val="28"/>
                <w:lang w:val="fr-CA"/>
              </w:rPr>
              <w:t>être plus facile à repérer</w:t>
            </w:r>
            <w:r w:rsidR="004E72FE" w:rsidRPr="00530190">
              <w:rPr>
                <w:rFonts w:ascii="ArialMT" w:eastAsia="ArialMT" w:hAnsi="ArialMT" w:cs="ArialMT"/>
                <w:szCs w:val="28"/>
                <w:lang w:val="fr-CA"/>
              </w:rPr>
              <w:t xml:space="preserve"> par les usagers</w:t>
            </w:r>
            <w:r w:rsidRPr="00530190">
              <w:rPr>
                <w:rFonts w:ascii="ArialMT" w:eastAsia="ArialMT" w:hAnsi="ArialMT" w:cs="ArialMT"/>
                <w:szCs w:val="28"/>
                <w:lang w:val="fr-CA"/>
              </w:rPr>
              <w:t>.</w:t>
            </w:r>
          </w:p>
        </w:tc>
      </w:tr>
    </w:tbl>
    <w:p w14:paraId="7CD15E52" w14:textId="77777777" w:rsidR="002120B6" w:rsidRPr="00530190" w:rsidRDefault="00B10DDD" w:rsidP="007D01A7">
      <w:pPr>
        <w:pStyle w:val="Heading2"/>
        <w:ind w:left="1298" w:hanging="1298"/>
      </w:pPr>
      <w:bookmarkStart w:id="922" w:name="_Toc28597299"/>
      <w:bookmarkStart w:id="923" w:name="_Toc29368844"/>
      <w:r w:rsidRPr="00530190">
        <w:t>Toilettes</w:t>
      </w:r>
      <w:bookmarkEnd w:id="922"/>
      <w:bookmarkEnd w:id="923"/>
    </w:p>
    <w:p w14:paraId="071C5E89" w14:textId="77777777" w:rsidR="002120B6" w:rsidRPr="00530190" w:rsidRDefault="00B10DDD" w:rsidP="007D01A7">
      <w:pPr>
        <w:pStyle w:val="Clause"/>
        <w:keepNext/>
        <w:ind w:left="1298" w:hanging="1298"/>
      </w:pPr>
      <w:r w:rsidRPr="00530190">
        <w:rPr>
          <w:rFonts w:eastAsia="Arial"/>
          <w:szCs w:val="28"/>
          <w:lang w:val="fr-CA"/>
        </w:rPr>
        <w:t>Objectif</w:t>
      </w:r>
    </w:p>
    <w:p w14:paraId="6663733A" w14:textId="71488F7C" w:rsidR="002120B6" w:rsidRPr="005760FD" w:rsidRDefault="004E72FE" w:rsidP="00054310">
      <w:pPr>
        <w:pStyle w:val="SubClause"/>
        <w:rPr>
          <w:lang w:val="fr-CA"/>
        </w:rPr>
      </w:pPr>
      <w:r w:rsidRPr="00530190">
        <w:rPr>
          <w:rFonts w:eastAsia="Arial"/>
          <w:szCs w:val="28"/>
          <w:lang w:val="fr-CA"/>
        </w:rPr>
        <w:t>T</w:t>
      </w:r>
      <w:r w:rsidR="00B10DDD" w:rsidRPr="00530190">
        <w:rPr>
          <w:rFonts w:eastAsia="Arial"/>
          <w:szCs w:val="28"/>
          <w:lang w:val="fr-CA"/>
        </w:rPr>
        <w:t xml:space="preserve">raiter tous les usagers des toilettes </w:t>
      </w:r>
      <w:r w:rsidR="0036576A" w:rsidRPr="00530190">
        <w:rPr>
          <w:rFonts w:eastAsia="Arial"/>
          <w:szCs w:val="28"/>
          <w:lang w:val="fr-CA"/>
        </w:rPr>
        <w:t xml:space="preserve">aménagées </w:t>
      </w:r>
      <w:r w:rsidR="00B10DDD" w:rsidRPr="00530190">
        <w:rPr>
          <w:rFonts w:eastAsia="Arial"/>
          <w:szCs w:val="28"/>
          <w:lang w:val="fr-CA"/>
        </w:rPr>
        <w:t>dans des espaces publics de façon égale sur les plans de l</w:t>
      </w:r>
      <w:r w:rsidR="00BA37A4" w:rsidRPr="00530190">
        <w:rPr>
          <w:rFonts w:eastAsia="Arial"/>
          <w:szCs w:val="28"/>
          <w:lang w:val="fr-CA"/>
        </w:rPr>
        <w:t>’</w:t>
      </w:r>
      <w:r w:rsidR="00B10DDD" w:rsidRPr="00530190">
        <w:rPr>
          <w:rFonts w:eastAsia="Arial"/>
          <w:szCs w:val="28"/>
          <w:lang w:val="fr-CA"/>
        </w:rPr>
        <w:t>accessibilité et de la dignité.</w:t>
      </w:r>
    </w:p>
    <w:p w14:paraId="10486086" w14:textId="74DAC627" w:rsidR="002120B6" w:rsidRPr="00530190" w:rsidRDefault="00665099" w:rsidP="00D430EA">
      <w:pPr>
        <w:pStyle w:val="Clause"/>
      </w:pPr>
      <w:r w:rsidRPr="00530190">
        <w:rPr>
          <w:rFonts w:eastAsia="Arial"/>
          <w:szCs w:val="28"/>
          <w:lang w:val="fr-CA"/>
        </w:rPr>
        <w:t>Sous-sections connexes</w:t>
      </w:r>
    </w:p>
    <w:p w14:paraId="43ABB019" w14:textId="77777777" w:rsidR="002120B6" w:rsidRPr="00530190" w:rsidRDefault="00B10DDD" w:rsidP="00C47451">
      <w:pPr>
        <w:pStyle w:val="ClauseList"/>
        <w:tabs>
          <w:tab w:val="clear" w:pos="1440"/>
          <w:tab w:val="num" w:pos="1701"/>
        </w:tabs>
        <w:ind w:left="1701" w:hanging="425"/>
      </w:pPr>
      <w:r w:rsidRPr="00530190">
        <w:rPr>
          <w:rFonts w:eastAsia="Arial"/>
          <w:szCs w:val="28"/>
          <w:lang w:val="fr-CA"/>
        </w:rPr>
        <w:t>2.1 Voie de déplacement accessible</w:t>
      </w:r>
    </w:p>
    <w:p w14:paraId="2C8F8A7F" w14:textId="77777777" w:rsidR="002120B6" w:rsidRPr="00530190" w:rsidRDefault="00B10DDD" w:rsidP="00D430EA">
      <w:pPr>
        <w:pStyle w:val="Clause"/>
      </w:pPr>
      <w:r w:rsidRPr="00530190">
        <w:rPr>
          <w:rFonts w:eastAsia="Arial"/>
          <w:szCs w:val="28"/>
          <w:lang w:val="fr-CA"/>
        </w:rPr>
        <w:t>Champ d’application</w:t>
      </w:r>
    </w:p>
    <w:p w14:paraId="19C0F4B1" w14:textId="26884906" w:rsidR="002120B6" w:rsidRPr="005760FD" w:rsidRDefault="00B10DDD" w:rsidP="00054310">
      <w:pPr>
        <w:pStyle w:val="SubClause"/>
        <w:rPr>
          <w:lang w:val="fr-CA"/>
        </w:rPr>
      </w:pPr>
      <w:r w:rsidRPr="00530190">
        <w:rPr>
          <w:rFonts w:eastAsia="Arial"/>
          <w:szCs w:val="28"/>
          <w:lang w:val="fr-CA"/>
        </w:rPr>
        <w:t>Les exigences relatives aux toilettes extérieures permanentes s</w:t>
      </w:r>
      <w:r w:rsidR="00BA37A4" w:rsidRPr="00530190">
        <w:rPr>
          <w:rFonts w:eastAsia="Arial"/>
          <w:szCs w:val="28"/>
          <w:lang w:val="fr-CA"/>
        </w:rPr>
        <w:t>’</w:t>
      </w:r>
      <w:r w:rsidRPr="00530190">
        <w:rPr>
          <w:rFonts w:eastAsia="Arial"/>
          <w:szCs w:val="28"/>
          <w:lang w:val="fr-CA"/>
        </w:rPr>
        <w:t>appliquent à tous les espaces publics extérieurs, y compris les sentiers en région sauvage, les sentiers de l</w:t>
      </w:r>
      <w:r w:rsidR="00BA37A4" w:rsidRPr="00530190">
        <w:rPr>
          <w:rFonts w:eastAsia="Arial"/>
          <w:szCs w:val="28"/>
          <w:lang w:val="fr-CA"/>
        </w:rPr>
        <w:t>’</w:t>
      </w:r>
      <w:r w:rsidRPr="00530190">
        <w:rPr>
          <w:rFonts w:eastAsia="Arial"/>
          <w:szCs w:val="28"/>
          <w:lang w:val="fr-CA"/>
        </w:rPr>
        <w:t xml:space="preserve">arrière-pays et les chemins de portage où il existe une voie de déplacement accessible donnant accès </w:t>
      </w:r>
      <w:r w:rsidR="0036576A" w:rsidRPr="00530190">
        <w:rPr>
          <w:rFonts w:eastAsia="Arial"/>
          <w:szCs w:val="28"/>
          <w:lang w:val="fr-CA"/>
        </w:rPr>
        <w:t>à des</w:t>
      </w:r>
      <w:r w:rsidRPr="00530190">
        <w:rPr>
          <w:rFonts w:eastAsia="Arial"/>
          <w:szCs w:val="28"/>
          <w:lang w:val="fr-CA"/>
        </w:rPr>
        <w:t xml:space="preserve"> toilettes.</w:t>
      </w:r>
    </w:p>
    <w:p w14:paraId="1A77F9E1" w14:textId="6033BA99" w:rsidR="00092F37" w:rsidRPr="005760FD" w:rsidRDefault="00B10DDD" w:rsidP="00092F37">
      <w:pPr>
        <w:pStyle w:val="SubClause"/>
        <w:rPr>
          <w:lang w:val="fr-CA"/>
        </w:rPr>
      </w:pPr>
      <w:r w:rsidRPr="00530190">
        <w:rPr>
          <w:rFonts w:eastAsia="Arial"/>
          <w:szCs w:val="28"/>
          <w:lang w:val="fr-CA"/>
        </w:rPr>
        <w:t>Les exigences d</w:t>
      </w:r>
      <w:r w:rsidR="001F4D4B" w:rsidRPr="00530190">
        <w:rPr>
          <w:rFonts w:eastAsia="Arial"/>
          <w:szCs w:val="28"/>
          <w:lang w:val="fr-CA"/>
        </w:rPr>
        <w:t>e la</w:t>
      </w:r>
      <w:r w:rsidRPr="00530190">
        <w:rPr>
          <w:rFonts w:eastAsia="Arial"/>
          <w:szCs w:val="28"/>
          <w:lang w:val="fr-CA"/>
        </w:rPr>
        <w:t xml:space="preserve"> présent</w:t>
      </w:r>
      <w:r w:rsidR="001F4D4B" w:rsidRPr="00530190">
        <w:rPr>
          <w:rFonts w:eastAsia="Arial"/>
          <w:szCs w:val="28"/>
          <w:lang w:val="fr-CA"/>
        </w:rPr>
        <w:t>e</w:t>
      </w:r>
      <w:r w:rsidRPr="00530190">
        <w:rPr>
          <w:rFonts w:eastAsia="Arial"/>
          <w:szCs w:val="28"/>
          <w:lang w:val="fr-CA"/>
        </w:rPr>
        <w:t xml:space="preserve"> </w:t>
      </w:r>
      <w:r w:rsidR="00665099" w:rsidRPr="00530190">
        <w:rPr>
          <w:rFonts w:eastAsia="Arial"/>
          <w:szCs w:val="28"/>
          <w:lang w:val="fr-CA"/>
        </w:rPr>
        <w:t>sous-</w:t>
      </w:r>
      <w:r w:rsidR="001F4D4B" w:rsidRPr="00530190">
        <w:rPr>
          <w:rFonts w:eastAsia="Arial"/>
          <w:szCs w:val="28"/>
          <w:lang w:val="fr-CA"/>
        </w:rPr>
        <w:t xml:space="preserve">section </w:t>
      </w:r>
      <w:r w:rsidRPr="00530190">
        <w:rPr>
          <w:rFonts w:eastAsia="Arial"/>
          <w:szCs w:val="28"/>
          <w:lang w:val="fr-CA"/>
        </w:rPr>
        <w:t>s</w:t>
      </w:r>
      <w:r w:rsidR="00BA37A4" w:rsidRPr="00530190">
        <w:rPr>
          <w:rFonts w:eastAsia="Arial"/>
          <w:szCs w:val="28"/>
          <w:lang w:val="fr-CA"/>
        </w:rPr>
        <w:t>’</w:t>
      </w:r>
      <w:r w:rsidRPr="00530190">
        <w:rPr>
          <w:rFonts w:eastAsia="Arial"/>
          <w:szCs w:val="28"/>
          <w:lang w:val="fr-CA"/>
        </w:rPr>
        <w:t>appliquent à toutes les toilettes extérieures permanentes comportant une seule cabine.</w:t>
      </w:r>
    </w:p>
    <w:p w14:paraId="07B9DC79" w14:textId="77777777" w:rsidR="00092F37" w:rsidRPr="00530190" w:rsidRDefault="00B10DDD" w:rsidP="00843642">
      <w:pPr>
        <w:pStyle w:val="Clause"/>
      </w:pPr>
      <w:r w:rsidRPr="00530190">
        <w:rPr>
          <w:rFonts w:eastAsia="Arial"/>
          <w:szCs w:val="28"/>
          <w:lang w:val="fr-CA"/>
        </w:rPr>
        <w:t>Exceptions</w:t>
      </w:r>
    </w:p>
    <w:p w14:paraId="004BB61F" w14:textId="47117159" w:rsidR="00092F37" w:rsidRPr="005760FD" w:rsidRDefault="0036576A" w:rsidP="00843642">
      <w:pPr>
        <w:pStyle w:val="SubClause"/>
        <w:rPr>
          <w:lang w:val="fr-CA"/>
        </w:rPr>
      </w:pPr>
      <w:r w:rsidRPr="00530190">
        <w:rPr>
          <w:rFonts w:eastAsia="Arial"/>
          <w:szCs w:val="28"/>
          <w:lang w:val="fr-CA"/>
        </w:rPr>
        <w:t>Il n’est pas obligatoire d’aménager des toilettes</w:t>
      </w:r>
      <w:r w:rsidR="00E130E4" w:rsidRPr="00530190">
        <w:rPr>
          <w:rFonts w:eastAsia="Arial"/>
          <w:szCs w:val="28"/>
          <w:lang w:val="fr-CA"/>
        </w:rPr>
        <w:t> </w:t>
      </w:r>
      <w:r w:rsidR="00B10DDD" w:rsidRPr="00530190">
        <w:rPr>
          <w:rFonts w:eastAsia="Arial"/>
          <w:szCs w:val="28"/>
          <w:lang w:val="fr-CA"/>
        </w:rPr>
        <w:t>:</w:t>
      </w:r>
    </w:p>
    <w:p w14:paraId="73968485" w14:textId="5153C7FE" w:rsidR="00F506A7" w:rsidRPr="005760FD" w:rsidRDefault="00F40B43">
      <w:pPr>
        <w:pStyle w:val="SubClauseList"/>
        <w:rPr>
          <w:lang w:val="fr-CA"/>
        </w:rPr>
      </w:pPr>
      <w:r w:rsidRPr="00530190">
        <w:rPr>
          <w:rFonts w:eastAsia="Arial"/>
          <w:szCs w:val="28"/>
          <w:lang w:val="fr-CA"/>
        </w:rPr>
        <w:t>lorsqu’</w:t>
      </w:r>
      <w:r w:rsidR="00641147" w:rsidRPr="00530190">
        <w:rPr>
          <w:rFonts w:eastAsia="Arial"/>
          <w:szCs w:val="28"/>
          <w:lang w:val="fr-CA"/>
        </w:rPr>
        <w:t>il n’est pas raisonnablement possible d’entreprendre un projet de</w:t>
      </w:r>
      <w:r w:rsidR="00B10DDD" w:rsidRPr="00530190">
        <w:rPr>
          <w:rFonts w:eastAsia="Arial"/>
          <w:szCs w:val="28"/>
          <w:lang w:val="fr-CA"/>
        </w:rPr>
        <w:t xml:space="preserve"> conception et </w:t>
      </w:r>
      <w:r w:rsidR="00641147" w:rsidRPr="00530190">
        <w:rPr>
          <w:rFonts w:eastAsia="Arial"/>
          <w:szCs w:val="28"/>
          <w:lang w:val="fr-CA"/>
        </w:rPr>
        <w:t xml:space="preserve">de </w:t>
      </w:r>
      <w:r w:rsidR="00B10DDD" w:rsidRPr="00530190">
        <w:rPr>
          <w:rFonts w:eastAsia="Arial"/>
          <w:szCs w:val="28"/>
          <w:lang w:val="fr-CA"/>
        </w:rPr>
        <w:t>construction d</w:t>
      </w:r>
      <w:r w:rsidR="00641147" w:rsidRPr="00530190">
        <w:rPr>
          <w:rFonts w:eastAsia="Arial"/>
          <w:szCs w:val="28"/>
          <w:lang w:val="fr-CA"/>
        </w:rPr>
        <w:t>e toilettes</w:t>
      </w:r>
      <w:r w:rsidR="00B10DDD" w:rsidRPr="00530190">
        <w:rPr>
          <w:rFonts w:eastAsia="Arial"/>
          <w:szCs w:val="28"/>
          <w:lang w:val="fr-CA"/>
        </w:rPr>
        <w:t xml:space="preserve"> extérieure</w:t>
      </w:r>
      <w:r w:rsidR="00641147" w:rsidRPr="00530190">
        <w:rPr>
          <w:rFonts w:eastAsia="Arial"/>
          <w:szCs w:val="28"/>
          <w:lang w:val="fr-CA"/>
        </w:rPr>
        <w:t xml:space="preserve">s </w:t>
      </w:r>
      <w:r w:rsidR="00B10DDD" w:rsidRPr="00530190">
        <w:rPr>
          <w:rFonts w:eastAsia="Arial"/>
          <w:szCs w:val="28"/>
          <w:lang w:val="fr-CA"/>
        </w:rPr>
        <w:t>permanente</w:t>
      </w:r>
      <w:r w:rsidR="00641147" w:rsidRPr="00530190">
        <w:rPr>
          <w:rFonts w:eastAsia="Arial"/>
          <w:szCs w:val="28"/>
          <w:lang w:val="fr-CA"/>
        </w:rPr>
        <w:t>s</w:t>
      </w:r>
      <w:r w:rsidRPr="00530190">
        <w:rPr>
          <w:rFonts w:eastAsia="Arial"/>
          <w:szCs w:val="28"/>
          <w:lang w:val="fr-CA"/>
        </w:rPr>
        <w:t xml:space="preserve"> en raison des conditions naturelles du terrain</w:t>
      </w:r>
      <w:r w:rsidR="00B10DDD" w:rsidRPr="00530190">
        <w:rPr>
          <w:rFonts w:eastAsia="Arial"/>
          <w:szCs w:val="28"/>
          <w:lang w:val="fr-CA"/>
        </w:rPr>
        <w:t>;</w:t>
      </w:r>
    </w:p>
    <w:p w14:paraId="7066EA89" w14:textId="025879D0" w:rsidR="00F506A7" w:rsidRPr="005760FD" w:rsidRDefault="00F40B43" w:rsidP="00054310">
      <w:pPr>
        <w:pStyle w:val="SubClauseList"/>
        <w:rPr>
          <w:lang w:val="fr-CA"/>
        </w:rPr>
      </w:pPr>
      <w:r w:rsidRPr="00530190">
        <w:rPr>
          <w:rFonts w:eastAsia="Arial"/>
          <w:szCs w:val="28"/>
          <w:lang w:val="fr-CA"/>
        </w:rPr>
        <w:t xml:space="preserve">lorsque </w:t>
      </w:r>
      <w:r w:rsidR="00B10DDD" w:rsidRPr="00530190">
        <w:rPr>
          <w:rFonts w:eastAsia="Arial"/>
          <w:szCs w:val="28"/>
          <w:lang w:val="fr-CA"/>
        </w:rPr>
        <w:t xml:space="preserve">les conditions </w:t>
      </w:r>
      <w:r w:rsidRPr="00530190">
        <w:rPr>
          <w:rFonts w:eastAsia="Arial"/>
          <w:szCs w:val="28"/>
          <w:lang w:val="fr-CA"/>
        </w:rPr>
        <w:t xml:space="preserve">du </w:t>
      </w:r>
      <w:r w:rsidR="00B10DDD" w:rsidRPr="00530190">
        <w:rPr>
          <w:rFonts w:eastAsia="Arial"/>
          <w:szCs w:val="28"/>
          <w:lang w:val="fr-CA"/>
        </w:rPr>
        <w:t xml:space="preserve">terrain </w:t>
      </w:r>
      <w:r w:rsidR="00023898" w:rsidRPr="00530190">
        <w:rPr>
          <w:rFonts w:eastAsia="Arial"/>
          <w:szCs w:val="28"/>
          <w:lang w:val="fr-CA"/>
        </w:rPr>
        <w:t xml:space="preserve">empêchent </w:t>
      </w:r>
      <w:r w:rsidR="00B10DDD" w:rsidRPr="00530190">
        <w:rPr>
          <w:rFonts w:eastAsia="Arial"/>
          <w:szCs w:val="28"/>
          <w:lang w:val="fr-CA"/>
        </w:rPr>
        <w:t>le recours à des pratiques courantes de construction et exigent l</w:t>
      </w:r>
      <w:r w:rsidR="00BA37A4" w:rsidRPr="00530190">
        <w:rPr>
          <w:rFonts w:eastAsia="Arial"/>
          <w:szCs w:val="28"/>
          <w:lang w:val="fr-CA"/>
        </w:rPr>
        <w:t>’</w:t>
      </w:r>
      <w:r w:rsidR="00B10DDD" w:rsidRPr="00530190">
        <w:rPr>
          <w:rFonts w:eastAsia="Arial"/>
          <w:szCs w:val="28"/>
          <w:lang w:val="fr-CA"/>
        </w:rPr>
        <w:t>utilisation de méthodes ou d</w:t>
      </w:r>
      <w:r w:rsidR="00BA37A4" w:rsidRPr="00530190">
        <w:rPr>
          <w:rFonts w:eastAsia="Arial"/>
          <w:szCs w:val="28"/>
          <w:lang w:val="fr-CA"/>
        </w:rPr>
        <w:t>’</w:t>
      </w:r>
      <w:r w:rsidR="00B10DDD" w:rsidRPr="00530190">
        <w:rPr>
          <w:rFonts w:eastAsia="Arial"/>
          <w:szCs w:val="28"/>
          <w:lang w:val="fr-CA"/>
        </w:rPr>
        <w:t>équipements de construction autres que ceux qui sont généralement utilisés dans ce contexte particulier;</w:t>
      </w:r>
    </w:p>
    <w:p w14:paraId="37407A8A" w14:textId="4ADA8853" w:rsidR="00F506A7" w:rsidRPr="005760FD" w:rsidRDefault="00F40B43" w:rsidP="00054310">
      <w:pPr>
        <w:pStyle w:val="SubClauseList"/>
        <w:rPr>
          <w:lang w:val="fr-CA"/>
        </w:rPr>
      </w:pPr>
      <w:r w:rsidRPr="00530190">
        <w:rPr>
          <w:rFonts w:eastAsia="Arial"/>
          <w:szCs w:val="28"/>
          <w:lang w:val="fr-CA"/>
        </w:rPr>
        <w:t xml:space="preserve">lorsque </w:t>
      </w:r>
      <w:r w:rsidR="00B10DDD" w:rsidRPr="00530190">
        <w:rPr>
          <w:rFonts w:eastAsia="Arial"/>
          <w:szCs w:val="28"/>
          <w:lang w:val="fr-CA"/>
        </w:rPr>
        <w:t>les activités de conception ou de construction modifieraient fondamentalement la fonction ou la raison d</w:t>
      </w:r>
      <w:r w:rsidR="00BA37A4" w:rsidRPr="00530190">
        <w:rPr>
          <w:rFonts w:eastAsia="Arial"/>
          <w:szCs w:val="28"/>
          <w:lang w:val="fr-CA"/>
        </w:rPr>
        <w:t>’</w:t>
      </w:r>
      <w:r w:rsidR="00B10DDD" w:rsidRPr="00530190">
        <w:rPr>
          <w:rFonts w:eastAsia="Arial"/>
          <w:szCs w:val="28"/>
          <w:lang w:val="fr-CA"/>
        </w:rPr>
        <w:t>être du cadre environnant;</w:t>
      </w:r>
    </w:p>
    <w:p w14:paraId="3FA9C1D8" w14:textId="214125A7" w:rsidR="002120B6" w:rsidRPr="005760FD" w:rsidRDefault="00F40B43" w:rsidP="00054310">
      <w:pPr>
        <w:pStyle w:val="SubClauseList"/>
        <w:rPr>
          <w:lang w:val="fr-CA"/>
        </w:rPr>
      </w:pPr>
      <w:r w:rsidRPr="00530190">
        <w:rPr>
          <w:rFonts w:eastAsia="Arial"/>
          <w:szCs w:val="28"/>
          <w:lang w:val="fr-CA"/>
        </w:rPr>
        <w:t xml:space="preserve">lorsque </w:t>
      </w:r>
      <w:r w:rsidR="00B10DDD" w:rsidRPr="00530190">
        <w:rPr>
          <w:rFonts w:eastAsia="Arial"/>
          <w:szCs w:val="28"/>
          <w:lang w:val="fr-CA"/>
        </w:rPr>
        <w:t>les possibilités de conception ou d</w:t>
      </w:r>
      <w:r w:rsidR="00BA37A4" w:rsidRPr="00530190">
        <w:rPr>
          <w:rFonts w:eastAsia="Arial"/>
          <w:szCs w:val="28"/>
          <w:lang w:val="fr-CA"/>
        </w:rPr>
        <w:t>’</w:t>
      </w:r>
      <w:r w:rsidR="00B10DDD" w:rsidRPr="00530190">
        <w:rPr>
          <w:rFonts w:eastAsia="Arial"/>
          <w:szCs w:val="28"/>
          <w:lang w:val="fr-CA"/>
        </w:rPr>
        <w:t>utilisation sont limitées ou interdites par d</w:t>
      </w:r>
      <w:r w:rsidR="00BA37A4" w:rsidRPr="00530190">
        <w:rPr>
          <w:rFonts w:eastAsia="Arial"/>
          <w:szCs w:val="28"/>
          <w:lang w:val="fr-CA"/>
        </w:rPr>
        <w:t>’</w:t>
      </w:r>
      <w:r w:rsidR="00B10DDD" w:rsidRPr="00530190">
        <w:rPr>
          <w:rFonts w:eastAsia="Arial"/>
          <w:szCs w:val="28"/>
          <w:lang w:val="fr-CA"/>
        </w:rPr>
        <w:t xml:space="preserve">autres lois fédérales, provinciales ou municipales dont le but est de préserver </w:t>
      </w:r>
      <w:r w:rsidR="00806164" w:rsidRPr="00530190">
        <w:rPr>
          <w:rFonts w:eastAsia="Arial"/>
          <w:szCs w:val="28"/>
          <w:lang w:val="fr-CA"/>
        </w:rPr>
        <w:t>d</w:t>
      </w:r>
      <w:r w:rsidR="00B10DDD" w:rsidRPr="00530190">
        <w:rPr>
          <w:rFonts w:eastAsia="Arial"/>
          <w:szCs w:val="28"/>
          <w:lang w:val="fr-CA"/>
        </w:rPr>
        <w:t>es espèces menacées ou en voie de disparition, l</w:t>
      </w:r>
      <w:r w:rsidR="00BA37A4" w:rsidRPr="00530190">
        <w:rPr>
          <w:rFonts w:eastAsia="Arial"/>
          <w:szCs w:val="28"/>
          <w:lang w:val="fr-CA"/>
        </w:rPr>
        <w:t>’</w:t>
      </w:r>
      <w:r w:rsidR="00B10DDD" w:rsidRPr="00530190">
        <w:rPr>
          <w:rFonts w:eastAsia="Arial"/>
          <w:szCs w:val="28"/>
          <w:lang w:val="fr-CA"/>
        </w:rPr>
        <w:t xml:space="preserve">environnement ou, encore, des caractéristiques archéologiques, culturelles, historiques ou </w:t>
      </w:r>
      <w:r w:rsidR="00641147" w:rsidRPr="00530190">
        <w:rPr>
          <w:rFonts w:eastAsia="Arial"/>
          <w:szCs w:val="28"/>
          <w:lang w:val="fr-CA"/>
        </w:rPr>
        <w:t>d’</w:t>
      </w:r>
      <w:r w:rsidR="00B10DDD" w:rsidRPr="00530190">
        <w:rPr>
          <w:rFonts w:eastAsia="Arial"/>
          <w:szCs w:val="28"/>
          <w:lang w:val="fr-CA"/>
        </w:rPr>
        <w:t>autres</w:t>
      </w:r>
      <w:r w:rsidR="00641147" w:rsidRPr="00530190">
        <w:rPr>
          <w:rFonts w:eastAsia="Arial"/>
          <w:szCs w:val="28"/>
          <w:lang w:val="fr-CA"/>
        </w:rPr>
        <w:t xml:space="preserve"> éléments naturels d’importance</w:t>
      </w:r>
      <w:r w:rsidR="00B10DDD" w:rsidRPr="00530190">
        <w:rPr>
          <w:rFonts w:eastAsia="Arial"/>
          <w:szCs w:val="28"/>
          <w:lang w:val="fr-CA"/>
        </w:rPr>
        <w:t>.</w:t>
      </w:r>
    </w:p>
    <w:p w14:paraId="6E7E60C5" w14:textId="77777777" w:rsidR="00F506A7" w:rsidRPr="00530190" w:rsidRDefault="00B10DDD" w:rsidP="007D01A7">
      <w:pPr>
        <w:pStyle w:val="Clause"/>
        <w:keepNext/>
        <w:ind w:left="1298" w:hanging="1298"/>
      </w:pPr>
      <w:r w:rsidRPr="00530190">
        <w:rPr>
          <w:rFonts w:eastAsia="Arial"/>
          <w:szCs w:val="28"/>
          <w:lang w:val="fr-CA"/>
        </w:rPr>
        <w:t>Conception</w:t>
      </w:r>
    </w:p>
    <w:p w14:paraId="01535597" w14:textId="140C2B9C" w:rsidR="002120B6" w:rsidRPr="005760FD" w:rsidRDefault="00B10DDD" w:rsidP="00054310">
      <w:pPr>
        <w:pStyle w:val="SubClause"/>
        <w:rPr>
          <w:lang w:val="fr-CA"/>
        </w:rPr>
      </w:pPr>
      <w:r w:rsidRPr="00530190">
        <w:rPr>
          <w:rFonts w:eastAsia="Arial"/>
          <w:szCs w:val="28"/>
          <w:lang w:val="fr-CA"/>
        </w:rPr>
        <w:t xml:space="preserve">Si des toilettes extérieures </w:t>
      </w:r>
      <w:r w:rsidR="00641147" w:rsidRPr="00530190">
        <w:rPr>
          <w:rFonts w:eastAsia="Arial"/>
          <w:szCs w:val="28"/>
          <w:lang w:val="fr-CA"/>
        </w:rPr>
        <w:t xml:space="preserve">permanentes </w:t>
      </w:r>
      <w:r w:rsidRPr="00530190">
        <w:rPr>
          <w:rFonts w:eastAsia="Arial"/>
          <w:szCs w:val="28"/>
          <w:lang w:val="fr-CA"/>
        </w:rPr>
        <w:t xml:space="preserve">sont </w:t>
      </w:r>
      <w:r w:rsidR="00777890" w:rsidRPr="00530190">
        <w:rPr>
          <w:rFonts w:eastAsia="Arial"/>
          <w:szCs w:val="28"/>
          <w:lang w:val="fr-CA"/>
        </w:rPr>
        <w:t>fournies</w:t>
      </w:r>
      <w:r w:rsidRPr="00530190">
        <w:rPr>
          <w:rFonts w:eastAsia="Arial"/>
          <w:szCs w:val="28"/>
          <w:lang w:val="fr-CA"/>
        </w:rPr>
        <w:t>, au moins une de ces toilettes doit</w:t>
      </w:r>
      <w:r w:rsidR="00E130E4" w:rsidRPr="00530190">
        <w:rPr>
          <w:rFonts w:eastAsia="Arial"/>
          <w:szCs w:val="28"/>
          <w:lang w:val="fr-CA"/>
        </w:rPr>
        <w:t> </w:t>
      </w:r>
      <w:r w:rsidRPr="00530190">
        <w:rPr>
          <w:rFonts w:eastAsia="Arial"/>
          <w:szCs w:val="28"/>
          <w:lang w:val="fr-CA"/>
        </w:rPr>
        <w:t>:</w:t>
      </w:r>
    </w:p>
    <w:p w14:paraId="7507243F" w14:textId="77777777" w:rsidR="002120B6" w:rsidRPr="005760FD" w:rsidRDefault="00B10DDD" w:rsidP="00054310">
      <w:pPr>
        <w:pStyle w:val="SubClauseList"/>
        <w:rPr>
          <w:lang w:val="fr-CA"/>
        </w:rPr>
      </w:pPr>
      <w:r w:rsidRPr="00530190">
        <w:rPr>
          <w:rFonts w:eastAsia="Arial"/>
          <w:szCs w:val="28"/>
          <w:lang w:val="fr-CA"/>
        </w:rPr>
        <w:t>être adjacente ou reliée à une voie accessible;</w:t>
      </w:r>
    </w:p>
    <w:p w14:paraId="2E066D0A" w14:textId="77777777" w:rsidR="002120B6" w:rsidRPr="005760FD" w:rsidRDefault="00B10DDD" w:rsidP="00054310">
      <w:pPr>
        <w:pStyle w:val="SubClauseList"/>
        <w:rPr>
          <w:lang w:val="fr-CA"/>
        </w:rPr>
      </w:pPr>
      <w:r w:rsidRPr="00530190">
        <w:rPr>
          <w:rFonts w:eastAsia="Arial"/>
          <w:szCs w:val="28"/>
          <w:lang w:val="fr-CA"/>
        </w:rPr>
        <w:t>être munie d</w:t>
      </w:r>
      <w:r w:rsidR="00BA37A4" w:rsidRPr="00530190">
        <w:rPr>
          <w:rFonts w:eastAsia="Arial"/>
          <w:szCs w:val="28"/>
          <w:lang w:val="fr-CA"/>
        </w:rPr>
        <w:t>’</w:t>
      </w:r>
      <w:r w:rsidRPr="00530190">
        <w:rPr>
          <w:rFonts w:eastAsia="Arial"/>
          <w:szCs w:val="28"/>
          <w:lang w:val="fr-CA"/>
        </w:rPr>
        <w:t>une porte située de niveau avec la voie accessible;</w:t>
      </w:r>
    </w:p>
    <w:p w14:paraId="4791EA14" w14:textId="2A75E657" w:rsidR="002120B6" w:rsidRPr="005760FD" w:rsidRDefault="00641147" w:rsidP="00054310">
      <w:pPr>
        <w:pStyle w:val="SubClause"/>
        <w:rPr>
          <w:lang w:val="fr-CA"/>
        </w:rPr>
      </w:pPr>
      <w:r w:rsidRPr="00530190">
        <w:rPr>
          <w:rFonts w:eastAsia="Arial"/>
          <w:szCs w:val="28"/>
          <w:lang w:val="fr-CA"/>
        </w:rPr>
        <w:t>S</w:t>
      </w:r>
      <w:r w:rsidR="00B10DDD" w:rsidRPr="00530190">
        <w:rPr>
          <w:rFonts w:eastAsia="Arial"/>
          <w:szCs w:val="28"/>
          <w:lang w:val="fr-CA"/>
        </w:rPr>
        <w:t xml:space="preserve">i des toilettes extérieures permanentes ou des fontaines sont fournies, celles-ci doivent être </w:t>
      </w:r>
      <w:r w:rsidRPr="00530190">
        <w:rPr>
          <w:rFonts w:eastAsia="Arial"/>
          <w:szCs w:val="28"/>
          <w:lang w:val="fr-CA"/>
        </w:rPr>
        <w:t>installées</w:t>
      </w:r>
      <w:r w:rsidR="00B10DDD" w:rsidRPr="00530190">
        <w:rPr>
          <w:rFonts w:eastAsia="Arial"/>
          <w:szCs w:val="28"/>
          <w:lang w:val="fr-CA"/>
        </w:rPr>
        <w:t xml:space="preserve"> conformément aux exigences applicables aux salles de toilettes universelles actuellement en vigueur dans le </w:t>
      </w:r>
      <w:r w:rsidR="00B10DDD" w:rsidRPr="00530190">
        <w:rPr>
          <w:rFonts w:eastAsia="Arial"/>
          <w:iCs/>
          <w:szCs w:val="28"/>
          <w:lang w:val="fr-CA"/>
        </w:rPr>
        <w:t>Code du bâtiment du Manitoba</w:t>
      </w:r>
      <w:r w:rsidR="00B10DDD" w:rsidRPr="00530190">
        <w:rPr>
          <w:rFonts w:eastAsia="Arial"/>
          <w:szCs w:val="28"/>
          <w:lang w:val="fr-CA"/>
        </w:rPr>
        <w:t>.</w:t>
      </w:r>
    </w:p>
    <w:p w14:paraId="43CDEC1D" w14:textId="2BE8629B" w:rsidR="002120B6" w:rsidRPr="005760FD" w:rsidRDefault="00B10DDD" w:rsidP="006D7C8B">
      <w:pPr>
        <w:pStyle w:val="SubClause"/>
        <w:rPr>
          <w:lang w:val="fr-CA"/>
        </w:rPr>
      </w:pPr>
      <w:r w:rsidRPr="00530190">
        <w:rPr>
          <w:rFonts w:eastAsia="Arial"/>
          <w:szCs w:val="28"/>
          <w:lang w:val="fr-CA"/>
        </w:rPr>
        <w:t>L</w:t>
      </w:r>
      <w:r w:rsidR="00BA37A4" w:rsidRPr="00530190">
        <w:rPr>
          <w:rFonts w:eastAsia="Arial"/>
          <w:szCs w:val="28"/>
          <w:lang w:val="fr-CA"/>
        </w:rPr>
        <w:t>’</w:t>
      </w:r>
      <w:r w:rsidRPr="00530190">
        <w:rPr>
          <w:rFonts w:eastAsia="Arial"/>
          <w:szCs w:val="28"/>
          <w:lang w:val="fr-CA"/>
        </w:rPr>
        <w:t xml:space="preserve">emplacement des installations </w:t>
      </w:r>
      <w:r w:rsidR="00641147" w:rsidRPr="00530190">
        <w:rPr>
          <w:rFonts w:eastAsia="Arial"/>
          <w:szCs w:val="28"/>
          <w:lang w:val="fr-CA"/>
        </w:rPr>
        <w:t xml:space="preserve">accessibles </w:t>
      </w:r>
      <w:r w:rsidRPr="00530190">
        <w:rPr>
          <w:rFonts w:eastAsia="Arial"/>
          <w:szCs w:val="28"/>
          <w:lang w:val="fr-CA"/>
        </w:rPr>
        <w:t xml:space="preserve">doit être indiqué de façon visible au moyen </w:t>
      </w:r>
      <w:r w:rsidR="00641147" w:rsidRPr="00530190">
        <w:rPr>
          <w:rFonts w:eastAsia="Arial"/>
          <w:szCs w:val="28"/>
          <w:lang w:val="fr-CA"/>
        </w:rPr>
        <w:t>de panneaux arborant le</w:t>
      </w:r>
      <w:r w:rsidRPr="00530190">
        <w:rPr>
          <w:rFonts w:eastAsia="Arial"/>
          <w:szCs w:val="28"/>
          <w:lang w:val="fr-CA"/>
        </w:rPr>
        <w:t xml:space="preserve"> pictogramme international d</w:t>
      </w:r>
      <w:r w:rsidR="00BA37A4" w:rsidRPr="00530190">
        <w:rPr>
          <w:rFonts w:eastAsia="Arial"/>
          <w:szCs w:val="28"/>
          <w:lang w:val="fr-CA"/>
        </w:rPr>
        <w:t>’</w:t>
      </w:r>
      <w:r w:rsidRPr="00530190">
        <w:rPr>
          <w:rFonts w:eastAsia="Arial"/>
          <w:szCs w:val="28"/>
          <w:lang w:val="fr-CA"/>
        </w:rPr>
        <w:t xml:space="preserve">accessibilité. </w:t>
      </w:r>
    </w:p>
    <w:p w14:paraId="4DE7EF1F" w14:textId="087E2300" w:rsidR="002120B6" w:rsidRPr="005760FD" w:rsidRDefault="00B10DDD" w:rsidP="00054310">
      <w:pPr>
        <w:pStyle w:val="SubClause"/>
        <w:rPr>
          <w:lang w:val="fr-CA"/>
        </w:rPr>
      </w:pPr>
      <w:r w:rsidRPr="00530190">
        <w:rPr>
          <w:rFonts w:eastAsia="Arial"/>
          <w:szCs w:val="28"/>
          <w:lang w:val="fr-CA"/>
        </w:rPr>
        <w:t xml:space="preserve">Les panneaux indicateurs doivent être installés conformément aux exigences </w:t>
      </w:r>
      <w:r w:rsidR="00641147" w:rsidRPr="00530190">
        <w:rPr>
          <w:rFonts w:eastAsia="Arial"/>
          <w:szCs w:val="28"/>
          <w:lang w:val="fr-CA"/>
        </w:rPr>
        <w:t xml:space="preserve">relatives </w:t>
      </w:r>
      <w:r w:rsidRPr="00530190">
        <w:rPr>
          <w:rFonts w:eastAsia="Arial"/>
          <w:szCs w:val="28"/>
          <w:lang w:val="fr-CA"/>
        </w:rPr>
        <w:t xml:space="preserve">à la signalisation accessible </w:t>
      </w:r>
      <w:r w:rsidR="00641147" w:rsidRPr="00530190">
        <w:rPr>
          <w:rFonts w:eastAsia="Arial"/>
          <w:szCs w:val="28"/>
          <w:lang w:val="fr-CA"/>
        </w:rPr>
        <w:t xml:space="preserve">actuellement en vigueur dans le </w:t>
      </w:r>
      <w:r w:rsidRPr="00530190">
        <w:rPr>
          <w:rFonts w:eastAsia="Arial"/>
          <w:szCs w:val="28"/>
          <w:lang w:val="fr-CA"/>
        </w:rPr>
        <w:t>Code du bâtiment du Manitoba.</w:t>
      </w:r>
    </w:p>
    <w:p w14:paraId="55CD6941" w14:textId="463C088E" w:rsidR="000B10FB" w:rsidRPr="005760FD" w:rsidRDefault="00B10DDD" w:rsidP="00054310">
      <w:pPr>
        <w:pStyle w:val="SubClause"/>
        <w:rPr>
          <w:lang w:val="fr-CA"/>
        </w:rPr>
      </w:pPr>
      <w:r w:rsidRPr="00530190">
        <w:rPr>
          <w:rFonts w:eastAsia="Arial"/>
          <w:szCs w:val="28"/>
          <w:lang w:val="fr-CA"/>
        </w:rPr>
        <w:t xml:space="preserve">Si des toilettes temporaires sont installées, au moins </w:t>
      </w:r>
      <w:r w:rsidR="00641147" w:rsidRPr="00530190">
        <w:rPr>
          <w:rFonts w:eastAsia="Arial"/>
          <w:szCs w:val="28"/>
          <w:lang w:val="fr-CA"/>
        </w:rPr>
        <w:t xml:space="preserve">une </w:t>
      </w:r>
      <w:r w:rsidRPr="00530190">
        <w:rPr>
          <w:rFonts w:eastAsia="Arial"/>
          <w:szCs w:val="28"/>
          <w:lang w:val="fr-CA"/>
        </w:rPr>
        <w:t>de ces toilettes doit être accessible et être située sur une voie de déplacement accessible.</w:t>
      </w:r>
    </w:p>
    <w:p w14:paraId="444BB928" w14:textId="7507C5FF" w:rsidR="002120B6" w:rsidRPr="00530190" w:rsidRDefault="00B10DDD" w:rsidP="00641147">
      <w:pPr>
        <w:pStyle w:val="Heading2"/>
        <w:ind w:left="1298" w:hanging="1298"/>
      </w:pPr>
      <w:bookmarkStart w:id="924" w:name="_Toc21332290"/>
      <w:bookmarkStart w:id="925" w:name="_Toc21332291"/>
      <w:bookmarkStart w:id="926" w:name="_Toc21332292"/>
      <w:bookmarkStart w:id="927" w:name="_Toc21332293"/>
      <w:bookmarkStart w:id="928" w:name="_Toc21332294"/>
      <w:bookmarkStart w:id="929" w:name="_Toc21332295"/>
      <w:bookmarkStart w:id="930" w:name="_Toc21332296"/>
      <w:bookmarkStart w:id="931" w:name="_Toc21332297"/>
      <w:bookmarkStart w:id="932" w:name="_Toc21332298"/>
      <w:bookmarkStart w:id="933" w:name="_Toc21332299"/>
      <w:bookmarkStart w:id="934" w:name="_Toc21332300"/>
      <w:bookmarkStart w:id="935" w:name="_Toc21332301"/>
      <w:bookmarkStart w:id="936" w:name="_Toc21332302"/>
      <w:bookmarkStart w:id="937" w:name="_Toc21332303"/>
      <w:bookmarkStart w:id="938" w:name="_Toc21332304"/>
      <w:bookmarkStart w:id="939" w:name="_Toc28597300"/>
      <w:bookmarkStart w:id="940" w:name="_Toc29368845"/>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r w:rsidRPr="00530190">
        <w:t xml:space="preserve">Aires </w:t>
      </w:r>
      <w:r w:rsidR="00430BFE" w:rsidRPr="00530190">
        <w:t>de jeu</w:t>
      </w:r>
      <w:bookmarkEnd w:id="939"/>
      <w:bookmarkEnd w:id="940"/>
    </w:p>
    <w:p w14:paraId="280B0581" w14:textId="77777777" w:rsidR="00127DC5" w:rsidRPr="00530190" w:rsidRDefault="00B10DDD" w:rsidP="00641147">
      <w:pPr>
        <w:pStyle w:val="Clause"/>
        <w:keepNext/>
        <w:ind w:left="1298" w:hanging="1298"/>
      </w:pPr>
      <w:r w:rsidRPr="00530190">
        <w:rPr>
          <w:rFonts w:eastAsia="Arial"/>
          <w:szCs w:val="28"/>
          <w:lang w:val="fr-CA"/>
        </w:rPr>
        <w:t>Objectif</w:t>
      </w:r>
    </w:p>
    <w:p w14:paraId="49DEF4C3" w14:textId="43F7B39F" w:rsidR="00127DC5" w:rsidRPr="005760FD" w:rsidRDefault="00B10DDD" w:rsidP="00127DC5">
      <w:pPr>
        <w:pStyle w:val="SubClause"/>
        <w:rPr>
          <w:lang w:val="fr-CA"/>
        </w:rPr>
      </w:pPr>
      <w:r w:rsidRPr="00530190">
        <w:rPr>
          <w:rFonts w:eastAsia="Arial"/>
          <w:szCs w:val="28"/>
          <w:lang w:val="fr-CA"/>
        </w:rPr>
        <w:t>La création d</w:t>
      </w:r>
      <w:r w:rsidR="00BA37A4" w:rsidRPr="00530190">
        <w:rPr>
          <w:rFonts w:eastAsia="Arial"/>
          <w:szCs w:val="28"/>
          <w:lang w:val="fr-CA"/>
        </w:rPr>
        <w:t>’</w:t>
      </w:r>
      <w:r w:rsidRPr="00530190">
        <w:rPr>
          <w:rFonts w:eastAsia="Arial"/>
          <w:szCs w:val="28"/>
          <w:lang w:val="fr-CA"/>
        </w:rPr>
        <w:t xml:space="preserve">aires </w:t>
      </w:r>
      <w:r w:rsidR="00430BFE" w:rsidRPr="00530190">
        <w:rPr>
          <w:rFonts w:eastAsia="Arial"/>
          <w:szCs w:val="28"/>
          <w:lang w:val="fr-CA"/>
        </w:rPr>
        <w:t>de jeu</w:t>
      </w:r>
      <w:r w:rsidRPr="00530190">
        <w:rPr>
          <w:rFonts w:eastAsia="Arial"/>
          <w:szCs w:val="28"/>
          <w:lang w:val="fr-CA"/>
        </w:rPr>
        <w:t xml:space="preserve"> accessibles permet aux enfants de toutes capacités de jouer, de socialiser et d</w:t>
      </w:r>
      <w:r w:rsidR="00BA37A4" w:rsidRPr="00530190">
        <w:rPr>
          <w:rFonts w:eastAsia="Arial"/>
          <w:szCs w:val="28"/>
          <w:lang w:val="fr-CA"/>
        </w:rPr>
        <w:t>’</w:t>
      </w:r>
      <w:r w:rsidRPr="00530190">
        <w:rPr>
          <w:rFonts w:eastAsia="Arial"/>
          <w:szCs w:val="28"/>
          <w:lang w:val="fr-CA"/>
        </w:rPr>
        <w:t>interagir les uns avec les autres dans un espace sécuritaire et</w:t>
      </w:r>
      <w:r w:rsidR="00290889" w:rsidRPr="00530190">
        <w:rPr>
          <w:rFonts w:eastAsia="Arial"/>
          <w:szCs w:val="28"/>
          <w:lang w:val="fr-CA"/>
        </w:rPr>
        <w:t xml:space="preserve"> aménagé de façon</w:t>
      </w:r>
      <w:r w:rsidRPr="00530190">
        <w:rPr>
          <w:rFonts w:eastAsia="Arial"/>
          <w:szCs w:val="28"/>
          <w:lang w:val="fr-CA"/>
        </w:rPr>
        <w:t xml:space="preserve"> équitable. Les aires </w:t>
      </w:r>
      <w:r w:rsidR="00430BFE" w:rsidRPr="00530190">
        <w:rPr>
          <w:rFonts w:eastAsia="Arial"/>
          <w:szCs w:val="28"/>
          <w:lang w:val="fr-CA"/>
        </w:rPr>
        <w:t>de jeu</w:t>
      </w:r>
      <w:r w:rsidRPr="00530190">
        <w:rPr>
          <w:rFonts w:eastAsia="Arial"/>
          <w:szCs w:val="28"/>
          <w:lang w:val="fr-CA"/>
        </w:rPr>
        <w:t xml:space="preserve"> sont des éléments essentiels de la collectivité ainsi que des lieux de </w:t>
      </w:r>
      <w:r w:rsidR="00290889" w:rsidRPr="00530190">
        <w:rPr>
          <w:rFonts w:eastAsia="Arial"/>
          <w:szCs w:val="28"/>
          <w:lang w:val="fr-CA"/>
        </w:rPr>
        <w:t xml:space="preserve">rencontre pour </w:t>
      </w:r>
      <w:r w:rsidRPr="00530190">
        <w:rPr>
          <w:rFonts w:eastAsia="Arial"/>
          <w:szCs w:val="28"/>
          <w:lang w:val="fr-CA"/>
        </w:rPr>
        <w:t xml:space="preserve">les enfants, les parents et les </w:t>
      </w:r>
      <w:r w:rsidR="00290889" w:rsidRPr="00530190">
        <w:rPr>
          <w:rFonts w:eastAsia="Arial"/>
          <w:szCs w:val="28"/>
          <w:lang w:val="fr-CA"/>
        </w:rPr>
        <w:t>membres du voisinage</w:t>
      </w:r>
      <w:r w:rsidRPr="00530190">
        <w:rPr>
          <w:rFonts w:eastAsia="Arial"/>
          <w:szCs w:val="28"/>
          <w:lang w:val="fr-CA"/>
        </w:rPr>
        <w:t>.</w:t>
      </w:r>
    </w:p>
    <w:p w14:paraId="0960C0F3" w14:textId="31F5730F" w:rsidR="00F506A7" w:rsidRPr="005760FD" w:rsidRDefault="00290889" w:rsidP="00127DC5">
      <w:pPr>
        <w:pStyle w:val="SubClause"/>
        <w:rPr>
          <w:lang w:val="fr-CA"/>
        </w:rPr>
      </w:pPr>
      <w:r w:rsidRPr="00530190">
        <w:rPr>
          <w:rFonts w:eastAsia="Arial"/>
          <w:szCs w:val="28"/>
          <w:lang w:val="fr-CA"/>
        </w:rPr>
        <w:t>D</w:t>
      </w:r>
      <w:r w:rsidR="00B10DDD" w:rsidRPr="00530190">
        <w:rPr>
          <w:rFonts w:eastAsia="Arial"/>
          <w:szCs w:val="28"/>
          <w:lang w:val="fr-CA"/>
        </w:rPr>
        <w:t xml:space="preserve">e nombreux types de handicaps différents touchent les enfants du Manitoba. Ces handicaps </w:t>
      </w:r>
      <w:r w:rsidR="00430BFE" w:rsidRPr="00530190">
        <w:rPr>
          <w:rFonts w:eastAsia="Arial"/>
          <w:szCs w:val="28"/>
          <w:lang w:val="fr-CA"/>
        </w:rPr>
        <w:t xml:space="preserve">peuvent se rapporter, par exemple, à </w:t>
      </w:r>
      <w:r w:rsidR="00B10DDD" w:rsidRPr="00530190">
        <w:rPr>
          <w:rFonts w:eastAsia="Arial"/>
          <w:szCs w:val="28"/>
          <w:lang w:val="fr-CA"/>
        </w:rPr>
        <w:t>l</w:t>
      </w:r>
      <w:r w:rsidR="00BA37A4" w:rsidRPr="00530190">
        <w:rPr>
          <w:rFonts w:eastAsia="Arial"/>
          <w:szCs w:val="28"/>
          <w:lang w:val="fr-CA"/>
        </w:rPr>
        <w:t>’</w:t>
      </w:r>
      <w:r w:rsidR="00B10DDD" w:rsidRPr="00530190">
        <w:rPr>
          <w:rFonts w:eastAsia="Arial"/>
          <w:szCs w:val="28"/>
          <w:lang w:val="fr-CA"/>
        </w:rPr>
        <w:t xml:space="preserve">ouïe, </w:t>
      </w:r>
      <w:r w:rsidR="00430BFE" w:rsidRPr="00530190">
        <w:rPr>
          <w:rFonts w:eastAsia="Arial"/>
          <w:szCs w:val="28"/>
          <w:lang w:val="fr-CA"/>
        </w:rPr>
        <w:t xml:space="preserve">à </w:t>
      </w:r>
      <w:r w:rsidR="00B10DDD" w:rsidRPr="00530190">
        <w:rPr>
          <w:rFonts w:eastAsia="Arial"/>
          <w:szCs w:val="28"/>
          <w:lang w:val="fr-CA"/>
        </w:rPr>
        <w:t xml:space="preserve">la vue, </w:t>
      </w:r>
      <w:r w:rsidR="00430BFE" w:rsidRPr="00530190">
        <w:rPr>
          <w:rFonts w:eastAsia="Arial"/>
          <w:szCs w:val="28"/>
          <w:lang w:val="fr-CA"/>
        </w:rPr>
        <w:t xml:space="preserve">à </w:t>
      </w:r>
      <w:r w:rsidR="00B10DDD" w:rsidRPr="00530190">
        <w:rPr>
          <w:rFonts w:eastAsia="Arial"/>
          <w:szCs w:val="28"/>
          <w:lang w:val="fr-CA"/>
        </w:rPr>
        <w:t xml:space="preserve">la mobilité, </w:t>
      </w:r>
      <w:r w:rsidR="00430BFE" w:rsidRPr="00530190">
        <w:rPr>
          <w:rFonts w:eastAsia="Arial"/>
          <w:szCs w:val="28"/>
          <w:lang w:val="fr-CA"/>
        </w:rPr>
        <w:t xml:space="preserve">à </w:t>
      </w:r>
      <w:r w:rsidR="00B10DDD" w:rsidRPr="00530190">
        <w:rPr>
          <w:rFonts w:eastAsia="Arial"/>
          <w:szCs w:val="28"/>
          <w:lang w:val="fr-CA"/>
        </w:rPr>
        <w:t xml:space="preserve">la dextérité, </w:t>
      </w:r>
      <w:r w:rsidR="00430BFE" w:rsidRPr="00530190">
        <w:rPr>
          <w:rFonts w:eastAsia="Arial"/>
          <w:szCs w:val="28"/>
          <w:lang w:val="fr-CA"/>
        </w:rPr>
        <w:t xml:space="preserve">à </w:t>
      </w:r>
      <w:r w:rsidR="00B10DDD" w:rsidRPr="00530190">
        <w:rPr>
          <w:rFonts w:eastAsia="Arial"/>
          <w:szCs w:val="28"/>
          <w:lang w:val="fr-CA"/>
        </w:rPr>
        <w:t>l</w:t>
      </w:r>
      <w:r w:rsidR="00BA37A4" w:rsidRPr="00530190">
        <w:rPr>
          <w:rFonts w:eastAsia="Arial"/>
          <w:szCs w:val="28"/>
          <w:lang w:val="fr-CA"/>
        </w:rPr>
        <w:t>’</w:t>
      </w:r>
      <w:r w:rsidR="00B10DDD" w:rsidRPr="00530190">
        <w:rPr>
          <w:rFonts w:eastAsia="Arial"/>
          <w:szCs w:val="28"/>
          <w:lang w:val="fr-CA"/>
        </w:rPr>
        <w:t xml:space="preserve">apprentissage et </w:t>
      </w:r>
      <w:r w:rsidR="00430BFE" w:rsidRPr="00530190">
        <w:rPr>
          <w:rFonts w:eastAsia="Arial"/>
          <w:szCs w:val="28"/>
          <w:lang w:val="fr-CA"/>
        </w:rPr>
        <w:t xml:space="preserve">au </w:t>
      </w:r>
      <w:r w:rsidR="00B10DDD" w:rsidRPr="00530190">
        <w:rPr>
          <w:rFonts w:eastAsia="Arial"/>
          <w:szCs w:val="28"/>
          <w:lang w:val="fr-CA"/>
        </w:rPr>
        <w:t>développement. Le but de la conception d</w:t>
      </w:r>
      <w:r w:rsidR="00BA37A4" w:rsidRPr="00530190">
        <w:rPr>
          <w:rFonts w:eastAsia="Arial"/>
          <w:szCs w:val="28"/>
          <w:lang w:val="fr-CA"/>
        </w:rPr>
        <w:t>’</w:t>
      </w:r>
      <w:r w:rsidR="00B10DDD" w:rsidRPr="00530190">
        <w:rPr>
          <w:rFonts w:eastAsia="Arial"/>
          <w:szCs w:val="28"/>
          <w:lang w:val="fr-CA"/>
        </w:rPr>
        <w:t xml:space="preserve">espaces </w:t>
      </w:r>
      <w:r w:rsidR="00430BFE" w:rsidRPr="00530190">
        <w:rPr>
          <w:rFonts w:eastAsia="Arial"/>
          <w:szCs w:val="28"/>
          <w:lang w:val="fr-CA"/>
        </w:rPr>
        <w:t>de jeu</w:t>
      </w:r>
      <w:r w:rsidR="00B10DDD" w:rsidRPr="00530190">
        <w:rPr>
          <w:rFonts w:eastAsia="Arial"/>
          <w:szCs w:val="28"/>
          <w:lang w:val="fr-CA"/>
        </w:rPr>
        <w:t xml:space="preserve"> pour tous est de supprimer les barrières qui nuisent à la capacité d</w:t>
      </w:r>
      <w:r w:rsidR="00BA37A4" w:rsidRPr="00530190">
        <w:rPr>
          <w:rFonts w:eastAsia="Arial"/>
          <w:szCs w:val="28"/>
          <w:lang w:val="fr-CA"/>
        </w:rPr>
        <w:t>’</w:t>
      </w:r>
      <w:r w:rsidR="00B10DDD" w:rsidRPr="00530190">
        <w:rPr>
          <w:rFonts w:eastAsia="Arial"/>
          <w:szCs w:val="28"/>
          <w:lang w:val="fr-CA"/>
        </w:rPr>
        <w:t xml:space="preserve">un enfant à participer, à grandir et à apprendre des possibilités de jeu </w:t>
      </w:r>
      <w:r w:rsidR="00430BFE" w:rsidRPr="00530190">
        <w:rPr>
          <w:rFonts w:eastAsia="Arial"/>
          <w:szCs w:val="28"/>
          <w:lang w:val="fr-CA"/>
        </w:rPr>
        <w:t xml:space="preserve">qui lui sont </w:t>
      </w:r>
      <w:r w:rsidR="00B10DDD" w:rsidRPr="00530190">
        <w:rPr>
          <w:rFonts w:eastAsia="Arial"/>
          <w:szCs w:val="28"/>
          <w:lang w:val="fr-CA"/>
        </w:rPr>
        <w:t>offertes.</w:t>
      </w:r>
    </w:p>
    <w:p w14:paraId="5FD6D12A" w14:textId="5D8F0FD9" w:rsidR="00127DC5" w:rsidRPr="005760FD" w:rsidRDefault="00B10DDD" w:rsidP="00127DC5">
      <w:pPr>
        <w:pStyle w:val="SubClause"/>
        <w:rPr>
          <w:lang w:val="fr-CA"/>
        </w:rPr>
      </w:pPr>
      <w:r w:rsidRPr="00530190">
        <w:rPr>
          <w:rFonts w:eastAsia="Arial"/>
          <w:szCs w:val="28"/>
          <w:lang w:val="fr-CA"/>
        </w:rPr>
        <w:t>La création d</w:t>
      </w:r>
      <w:r w:rsidR="00BA37A4" w:rsidRPr="00530190">
        <w:rPr>
          <w:rFonts w:eastAsia="Arial"/>
          <w:szCs w:val="28"/>
          <w:lang w:val="fr-CA"/>
        </w:rPr>
        <w:t>’</w:t>
      </w:r>
      <w:r w:rsidRPr="00530190">
        <w:rPr>
          <w:rFonts w:eastAsia="Arial"/>
          <w:szCs w:val="28"/>
          <w:lang w:val="fr-CA"/>
        </w:rPr>
        <w:t xml:space="preserve">aires </w:t>
      </w:r>
      <w:r w:rsidR="00430BFE" w:rsidRPr="00530190">
        <w:rPr>
          <w:rFonts w:eastAsia="Arial"/>
          <w:szCs w:val="28"/>
          <w:lang w:val="fr-CA"/>
        </w:rPr>
        <w:t>de jeu</w:t>
      </w:r>
      <w:r w:rsidRPr="00530190">
        <w:rPr>
          <w:rFonts w:eastAsia="Arial"/>
          <w:szCs w:val="28"/>
          <w:lang w:val="fr-CA"/>
        </w:rPr>
        <w:t xml:space="preserve"> accessibles est loin de se limiter à l</w:t>
      </w:r>
      <w:r w:rsidR="00BA37A4" w:rsidRPr="00530190">
        <w:rPr>
          <w:rFonts w:eastAsia="Arial"/>
          <w:szCs w:val="28"/>
          <w:lang w:val="fr-CA"/>
        </w:rPr>
        <w:t>’</w:t>
      </w:r>
      <w:r w:rsidRPr="00530190">
        <w:rPr>
          <w:rFonts w:eastAsia="Arial"/>
          <w:szCs w:val="28"/>
          <w:lang w:val="fr-CA"/>
        </w:rPr>
        <w:t>aménagement d</w:t>
      </w:r>
      <w:r w:rsidR="00BA37A4" w:rsidRPr="00530190">
        <w:rPr>
          <w:rFonts w:eastAsia="Arial"/>
          <w:szCs w:val="28"/>
          <w:lang w:val="fr-CA"/>
        </w:rPr>
        <w:t>’</w:t>
      </w:r>
      <w:r w:rsidRPr="00530190">
        <w:rPr>
          <w:rFonts w:eastAsia="Arial"/>
          <w:szCs w:val="28"/>
          <w:lang w:val="fr-CA"/>
        </w:rPr>
        <w:t xml:space="preserve">une rampe donnant accès à </w:t>
      </w:r>
      <w:r w:rsidR="00430BFE" w:rsidRPr="00530190">
        <w:rPr>
          <w:rFonts w:eastAsia="Arial"/>
          <w:szCs w:val="28"/>
          <w:lang w:val="fr-CA"/>
        </w:rPr>
        <w:t xml:space="preserve">une composante </w:t>
      </w:r>
      <w:r w:rsidRPr="00530190">
        <w:rPr>
          <w:rFonts w:eastAsia="Arial"/>
          <w:szCs w:val="28"/>
          <w:lang w:val="fr-CA"/>
        </w:rPr>
        <w:t xml:space="preserve">de jeu. </w:t>
      </w:r>
      <w:r w:rsidR="00430BFE" w:rsidRPr="00530190">
        <w:rPr>
          <w:rFonts w:eastAsia="Arial"/>
          <w:szCs w:val="28"/>
          <w:lang w:val="fr-CA"/>
        </w:rPr>
        <w:t xml:space="preserve">Elle consiste à créer des </w:t>
      </w:r>
      <w:r w:rsidRPr="00530190">
        <w:rPr>
          <w:rFonts w:eastAsia="Arial"/>
          <w:szCs w:val="28"/>
          <w:lang w:val="fr-CA"/>
        </w:rPr>
        <w:t xml:space="preserve">espaces dans lesquels les enfants, chacun ayant leurs propres </w:t>
      </w:r>
      <w:r w:rsidR="00430BFE" w:rsidRPr="00530190">
        <w:rPr>
          <w:rFonts w:eastAsia="Arial"/>
          <w:szCs w:val="28"/>
          <w:lang w:val="fr-CA"/>
        </w:rPr>
        <w:t>particularités</w:t>
      </w:r>
      <w:r w:rsidRPr="00530190">
        <w:rPr>
          <w:rFonts w:eastAsia="Arial"/>
          <w:szCs w:val="28"/>
          <w:lang w:val="fr-CA"/>
        </w:rPr>
        <w:t>, peuvent apprendre à interagir dans le monde. La conception de l</w:t>
      </w:r>
      <w:r w:rsidR="00BA37A4" w:rsidRPr="00530190">
        <w:rPr>
          <w:rFonts w:eastAsia="Arial"/>
          <w:szCs w:val="28"/>
          <w:lang w:val="fr-CA"/>
        </w:rPr>
        <w:t>’</w:t>
      </w:r>
      <w:r w:rsidRPr="00530190">
        <w:rPr>
          <w:rFonts w:eastAsia="Arial"/>
          <w:szCs w:val="28"/>
          <w:lang w:val="fr-CA"/>
        </w:rPr>
        <w:t xml:space="preserve">aire </w:t>
      </w:r>
      <w:r w:rsidR="00430BFE" w:rsidRPr="00530190">
        <w:rPr>
          <w:rFonts w:eastAsia="Arial"/>
          <w:szCs w:val="28"/>
          <w:lang w:val="fr-CA"/>
        </w:rPr>
        <w:t>de jeu</w:t>
      </w:r>
      <w:r w:rsidRPr="00530190">
        <w:rPr>
          <w:rFonts w:eastAsia="Arial"/>
          <w:szCs w:val="28"/>
          <w:lang w:val="fr-CA"/>
        </w:rPr>
        <w:t xml:space="preserve"> doit fournir </w:t>
      </w:r>
      <w:r w:rsidR="00430BFE" w:rsidRPr="00530190">
        <w:rPr>
          <w:rFonts w:eastAsia="Arial"/>
          <w:szCs w:val="28"/>
          <w:lang w:val="fr-CA"/>
        </w:rPr>
        <w:t xml:space="preserve">différents </w:t>
      </w:r>
      <w:r w:rsidRPr="00530190">
        <w:rPr>
          <w:rFonts w:eastAsia="Arial"/>
          <w:szCs w:val="28"/>
          <w:lang w:val="fr-CA"/>
        </w:rPr>
        <w:t>types d</w:t>
      </w:r>
      <w:r w:rsidR="00BA37A4" w:rsidRPr="00530190">
        <w:rPr>
          <w:rFonts w:eastAsia="Arial"/>
          <w:szCs w:val="28"/>
          <w:lang w:val="fr-CA"/>
        </w:rPr>
        <w:t>’</w:t>
      </w:r>
      <w:r w:rsidRPr="00530190">
        <w:rPr>
          <w:rFonts w:eastAsia="Arial"/>
          <w:szCs w:val="28"/>
          <w:lang w:val="fr-CA"/>
        </w:rPr>
        <w:t>expériences de jeu</w:t>
      </w:r>
      <w:r w:rsidR="00E130E4" w:rsidRPr="00530190">
        <w:rPr>
          <w:rFonts w:eastAsia="Arial"/>
          <w:szCs w:val="28"/>
          <w:lang w:val="fr-CA"/>
        </w:rPr>
        <w:t> </w:t>
      </w:r>
      <w:r w:rsidRPr="00530190">
        <w:rPr>
          <w:rFonts w:eastAsia="Arial"/>
          <w:szCs w:val="28"/>
          <w:lang w:val="fr-CA"/>
        </w:rPr>
        <w:t>:</w:t>
      </w:r>
    </w:p>
    <w:p w14:paraId="4F231C83" w14:textId="4ABD6764" w:rsidR="00127DC5" w:rsidRPr="005760FD" w:rsidRDefault="00B10DDD" w:rsidP="00127DC5">
      <w:pPr>
        <w:pStyle w:val="SubClauseList"/>
        <w:rPr>
          <w:lang w:val="fr-CA"/>
        </w:rPr>
      </w:pPr>
      <w:r w:rsidRPr="00530190">
        <w:rPr>
          <w:rFonts w:eastAsia="Arial"/>
          <w:szCs w:val="28"/>
          <w:lang w:val="fr-CA"/>
        </w:rPr>
        <w:t>jeux physiques (</w:t>
      </w:r>
      <w:r w:rsidR="00430BFE" w:rsidRPr="00530190">
        <w:rPr>
          <w:rFonts w:eastAsia="Arial"/>
          <w:szCs w:val="28"/>
          <w:lang w:val="fr-CA"/>
        </w:rPr>
        <w:t xml:space="preserve">qui améliorent </w:t>
      </w:r>
      <w:r w:rsidRPr="00530190">
        <w:rPr>
          <w:rFonts w:eastAsia="Arial"/>
          <w:szCs w:val="28"/>
          <w:lang w:val="fr-CA"/>
        </w:rPr>
        <w:t>la coordination, l</w:t>
      </w:r>
      <w:r w:rsidR="00BA37A4" w:rsidRPr="00530190">
        <w:rPr>
          <w:rFonts w:eastAsia="Arial"/>
          <w:szCs w:val="28"/>
          <w:lang w:val="fr-CA"/>
        </w:rPr>
        <w:t>’</w:t>
      </w:r>
      <w:r w:rsidRPr="00530190">
        <w:rPr>
          <w:rFonts w:eastAsia="Arial"/>
          <w:szCs w:val="28"/>
          <w:lang w:val="fr-CA"/>
        </w:rPr>
        <w:t>équilibre</w:t>
      </w:r>
      <w:r w:rsidR="00430BFE" w:rsidRPr="00530190">
        <w:rPr>
          <w:rFonts w:eastAsia="Arial"/>
          <w:szCs w:val="28"/>
          <w:lang w:val="fr-CA"/>
        </w:rPr>
        <w:t xml:space="preserve"> et</w:t>
      </w:r>
      <w:r w:rsidRPr="00530190">
        <w:rPr>
          <w:rFonts w:eastAsia="Arial"/>
          <w:szCs w:val="28"/>
          <w:lang w:val="fr-CA"/>
        </w:rPr>
        <w:t xml:space="preserve"> la force);</w:t>
      </w:r>
    </w:p>
    <w:p w14:paraId="1109A8C8" w14:textId="169016EC" w:rsidR="00127DC5" w:rsidRPr="005760FD" w:rsidRDefault="00B10DDD" w:rsidP="00127DC5">
      <w:pPr>
        <w:pStyle w:val="SubClauseList"/>
        <w:rPr>
          <w:lang w:val="fr-CA"/>
        </w:rPr>
      </w:pPr>
      <w:r w:rsidRPr="00530190">
        <w:rPr>
          <w:rFonts w:eastAsia="Arial"/>
          <w:szCs w:val="28"/>
          <w:lang w:val="fr-CA"/>
        </w:rPr>
        <w:t>jeux sociaux</w:t>
      </w:r>
      <w:r w:rsidR="00430BFE" w:rsidRPr="00530190">
        <w:rPr>
          <w:rFonts w:eastAsia="Arial"/>
          <w:szCs w:val="28"/>
          <w:lang w:val="fr-CA"/>
        </w:rPr>
        <w:t xml:space="preserve"> et </w:t>
      </w:r>
      <w:r w:rsidRPr="00530190">
        <w:rPr>
          <w:rFonts w:eastAsia="Arial"/>
          <w:szCs w:val="28"/>
          <w:lang w:val="fr-CA"/>
        </w:rPr>
        <w:t>collaboratifs (</w:t>
      </w:r>
      <w:r w:rsidR="00430BFE" w:rsidRPr="00530190">
        <w:rPr>
          <w:rFonts w:eastAsia="Arial"/>
          <w:szCs w:val="28"/>
          <w:lang w:val="fr-CA"/>
        </w:rPr>
        <w:t xml:space="preserve">qui apprennent aux enfants </w:t>
      </w:r>
      <w:r w:rsidRPr="00530190">
        <w:rPr>
          <w:rFonts w:eastAsia="Arial"/>
          <w:szCs w:val="28"/>
          <w:lang w:val="fr-CA"/>
        </w:rPr>
        <w:t xml:space="preserve">à interagir avec </w:t>
      </w:r>
      <w:r w:rsidR="00430BFE" w:rsidRPr="00530190">
        <w:rPr>
          <w:rFonts w:eastAsia="Arial"/>
          <w:szCs w:val="28"/>
          <w:lang w:val="fr-CA"/>
        </w:rPr>
        <w:t>leurs pairs</w:t>
      </w:r>
      <w:r w:rsidRPr="00530190">
        <w:rPr>
          <w:rFonts w:eastAsia="Arial"/>
          <w:szCs w:val="28"/>
          <w:lang w:val="fr-CA"/>
        </w:rPr>
        <w:t>);</w:t>
      </w:r>
    </w:p>
    <w:p w14:paraId="3A9CB64E" w14:textId="1240A160" w:rsidR="00127DC5" w:rsidRPr="005760FD" w:rsidRDefault="00B10DDD" w:rsidP="00127DC5">
      <w:pPr>
        <w:pStyle w:val="SubClauseList"/>
        <w:rPr>
          <w:lang w:val="fr-CA"/>
        </w:rPr>
      </w:pPr>
      <w:r w:rsidRPr="00530190">
        <w:rPr>
          <w:rFonts w:eastAsia="Arial"/>
          <w:szCs w:val="28"/>
          <w:lang w:val="fr-CA"/>
        </w:rPr>
        <w:t>jeux imaginatifs (</w:t>
      </w:r>
      <w:r w:rsidR="00430BFE" w:rsidRPr="00530190">
        <w:rPr>
          <w:rFonts w:eastAsia="Arial"/>
          <w:szCs w:val="28"/>
          <w:lang w:val="fr-CA"/>
        </w:rPr>
        <w:t xml:space="preserve">qui </w:t>
      </w:r>
      <w:r w:rsidRPr="00530190">
        <w:rPr>
          <w:rFonts w:eastAsia="Arial"/>
          <w:szCs w:val="28"/>
          <w:lang w:val="fr-CA"/>
        </w:rPr>
        <w:t xml:space="preserve">permettent </w:t>
      </w:r>
      <w:r w:rsidR="00430BFE" w:rsidRPr="00530190">
        <w:rPr>
          <w:rFonts w:eastAsia="Arial"/>
          <w:szCs w:val="28"/>
          <w:lang w:val="fr-CA"/>
        </w:rPr>
        <w:t xml:space="preserve">aux enfants </w:t>
      </w:r>
      <w:r w:rsidRPr="00530190">
        <w:rPr>
          <w:rFonts w:eastAsia="Arial"/>
          <w:szCs w:val="28"/>
          <w:lang w:val="fr-CA"/>
        </w:rPr>
        <w:t>d</w:t>
      </w:r>
      <w:r w:rsidR="00BA37A4" w:rsidRPr="00530190">
        <w:rPr>
          <w:rFonts w:eastAsia="Arial"/>
          <w:szCs w:val="28"/>
          <w:lang w:val="fr-CA"/>
        </w:rPr>
        <w:t>’</w:t>
      </w:r>
      <w:r w:rsidRPr="00530190">
        <w:rPr>
          <w:rFonts w:eastAsia="Arial"/>
          <w:szCs w:val="28"/>
          <w:lang w:val="fr-CA"/>
        </w:rPr>
        <w:t>explorer de nouvelles idées, des réflexions, des rôles et des concepts);</w:t>
      </w:r>
    </w:p>
    <w:p w14:paraId="290AAA46" w14:textId="6F32C8A1" w:rsidR="00127DC5" w:rsidRPr="005760FD" w:rsidRDefault="00B10DDD" w:rsidP="00127DC5">
      <w:pPr>
        <w:pStyle w:val="SubClauseList"/>
        <w:rPr>
          <w:lang w:val="fr-CA"/>
        </w:rPr>
      </w:pPr>
      <w:r w:rsidRPr="00530190">
        <w:rPr>
          <w:rFonts w:eastAsia="Arial"/>
          <w:szCs w:val="28"/>
          <w:lang w:val="fr-CA"/>
        </w:rPr>
        <w:t>jeux sensoriels (</w:t>
      </w:r>
      <w:r w:rsidR="00430BFE" w:rsidRPr="00530190">
        <w:rPr>
          <w:rFonts w:eastAsia="Arial"/>
          <w:szCs w:val="28"/>
          <w:lang w:val="fr-CA"/>
        </w:rPr>
        <w:t xml:space="preserve">qui </w:t>
      </w:r>
      <w:r w:rsidRPr="00530190">
        <w:rPr>
          <w:rFonts w:eastAsia="Arial"/>
          <w:szCs w:val="28"/>
          <w:lang w:val="fr-CA"/>
        </w:rPr>
        <w:t xml:space="preserve">permettent </w:t>
      </w:r>
      <w:r w:rsidR="00430BFE" w:rsidRPr="00530190">
        <w:rPr>
          <w:rFonts w:eastAsia="Arial"/>
          <w:szCs w:val="28"/>
          <w:lang w:val="fr-CA"/>
        </w:rPr>
        <w:t xml:space="preserve">aux enfants </w:t>
      </w:r>
      <w:r w:rsidRPr="00530190">
        <w:rPr>
          <w:rFonts w:eastAsia="Arial"/>
          <w:szCs w:val="28"/>
          <w:lang w:val="fr-CA"/>
        </w:rPr>
        <w:t>d</w:t>
      </w:r>
      <w:r w:rsidR="00BA37A4" w:rsidRPr="00530190">
        <w:rPr>
          <w:rFonts w:eastAsia="Arial"/>
          <w:szCs w:val="28"/>
          <w:lang w:val="fr-CA"/>
        </w:rPr>
        <w:t>’</w:t>
      </w:r>
      <w:r w:rsidRPr="00530190">
        <w:rPr>
          <w:rFonts w:eastAsia="Arial"/>
          <w:szCs w:val="28"/>
          <w:lang w:val="fr-CA"/>
        </w:rPr>
        <w:t>utiliser et d</w:t>
      </w:r>
      <w:r w:rsidR="00BA37A4" w:rsidRPr="00530190">
        <w:rPr>
          <w:rFonts w:eastAsia="Arial"/>
          <w:szCs w:val="28"/>
          <w:lang w:val="fr-CA"/>
        </w:rPr>
        <w:t>’</w:t>
      </w:r>
      <w:r w:rsidRPr="00530190">
        <w:rPr>
          <w:rFonts w:eastAsia="Arial"/>
          <w:szCs w:val="28"/>
          <w:lang w:val="fr-CA"/>
        </w:rPr>
        <w:t>améliorer l</w:t>
      </w:r>
      <w:r w:rsidR="00A56A35" w:rsidRPr="00530190">
        <w:rPr>
          <w:rFonts w:eastAsia="Arial"/>
          <w:szCs w:val="28"/>
          <w:lang w:val="fr-CA"/>
        </w:rPr>
        <w:t>e</w:t>
      </w:r>
      <w:r w:rsidR="00430BFE" w:rsidRPr="00530190">
        <w:rPr>
          <w:rFonts w:eastAsia="Arial"/>
          <w:szCs w:val="28"/>
          <w:lang w:val="fr-CA"/>
        </w:rPr>
        <w:t>ur</w:t>
      </w:r>
      <w:r w:rsidR="00A56A35" w:rsidRPr="00530190">
        <w:rPr>
          <w:rFonts w:eastAsia="Arial"/>
          <w:szCs w:val="28"/>
          <w:lang w:val="fr-CA"/>
        </w:rPr>
        <w:t>s</w:t>
      </w:r>
      <w:r w:rsidRPr="00530190">
        <w:rPr>
          <w:rFonts w:eastAsia="Arial"/>
          <w:szCs w:val="28"/>
          <w:lang w:val="fr-CA"/>
        </w:rPr>
        <w:t xml:space="preserve"> sens du goût, de la vue, de l</w:t>
      </w:r>
      <w:r w:rsidR="00BA37A4" w:rsidRPr="00530190">
        <w:rPr>
          <w:rFonts w:eastAsia="Arial"/>
          <w:szCs w:val="28"/>
          <w:lang w:val="fr-CA"/>
        </w:rPr>
        <w:t>’</w:t>
      </w:r>
      <w:r w:rsidRPr="00530190">
        <w:rPr>
          <w:rFonts w:eastAsia="Arial"/>
          <w:szCs w:val="28"/>
          <w:lang w:val="fr-CA"/>
        </w:rPr>
        <w:t>odorat, de l</w:t>
      </w:r>
      <w:r w:rsidR="00BA37A4" w:rsidRPr="00530190">
        <w:rPr>
          <w:rFonts w:eastAsia="Arial"/>
          <w:szCs w:val="28"/>
          <w:lang w:val="fr-CA"/>
        </w:rPr>
        <w:t>’</w:t>
      </w:r>
      <w:r w:rsidRPr="00530190">
        <w:rPr>
          <w:rFonts w:eastAsia="Arial"/>
          <w:szCs w:val="28"/>
          <w:lang w:val="fr-CA"/>
        </w:rPr>
        <w:t>ouïe, du toucher, de l</w:t>
      </w:r>
      <w:r w:rsidR="00BA37A4" w:rsidRPr="00530190">
        <w:rPr>
          <w:rFonts w:eastAsia="Arial"/>
          <w:szCs w:val="28"/>
          <w:lang w:val="fr-CA"/>
        </w:rPr>
        <w:t>’</w:t>
      </w:r>
      <w:r w:rsidRPr="00530190">
        <w:rPr>
          <w:rFonts w:eastAsia="Arial"/>
          <w:szCs w:val="28"/>
          <w:lang w:val="fr-CA"/>
        </w:rPr>
        <w:t>équilibre et de la proprioception).</w:t>
      </w:r>
    </w:p>
    <w:p w14:paraId="19331467" w14:textId="65ABC964" w:rsidR="00127DC5" w:rsidRPr="005760FD" w:rsidRDefault="00B10DDD" w:rsidP="00127DC5">
      <w:pPr>
        <w:pStyle w:val="SubClause"/>
        <w:rPr>
          <w:lang w:val="fr-CA"/>
        </w:rPr>
      </w:pPr>
      <w:r w:rsidRPr="00530190">
        <w:rPr>
          <w:rFonts w:eastAsia="Arial"/>
          <w:szCs w:val="28"/>
          <w:lang w:val="fr-CA"/>
        </w:rPr>
        <w:t>Lorsque l</w:t>
      </w:r>
      <w:r w:rsidR="00BA37A4" w:rsidRPr="00530190">
        <w:rPr>
          <w:rFonts w:eastAsia="Arial"/>
          <w:szCs w:val="28"/>
          <w:lang w:val="fr-CA"/>
        </w:rPr>
        <w:t>’</w:t>
      </w:r>
      <w:r w:rsidRPr="00530190">
        <w:rPr>
          <w:rFonts w:eastAsia="Arial"/>
          <w:szCs w:val="28"/>
          <w:lang w:val="fr-CA"/>
        </w:rPr>
        <w:t xml:space="preserve">on </w:t>
      </w:r>
      <w:r w:rsidR="009E2395" w:rsidRPr="00530190">
        <w:rPr>
          <w:rFonts w:eastAsia="Arial"/>
          <w:szCs w:val="28"/>
          <w:lang w:val="fr-CA"/>
        </w:rPr>
        <w:t xml:space="preserve">étudie </w:t>
      </w:r>
      <w:r w:rsidRPr="00530190">
        <w:rPr>
          <w:rFonts w:eastAsia="Arial"/>
          <w:szCs w:val="28"/>
          <w:lang w:val="fr-CA"/>
        </w:rPr>
        <w:t>différents types d</w:t>
      </w:r>
      <w:r w:rsidR="00BA37A4" w:rsidRPr="00530190">
        <w:rPr>
          <w:rFonts w:eastAsia="Arial"/>
          <w:szCs w:val="28"/>
          <w:lang w:val="fr-CA"/>
        </w:rPr>
        <w:t>’</w:t>
      </w:r>
      <w:r w:rsidRPr="00530190">
        <w:rPr>
          <w:rFonts w:eastAsia="Arial"/>
          <w:szCs w:val="28"/>
          <w:lang w:val="fr-CA"/>
        </w:rPr>
        <w:t>expériences de jeu, on constate que les équipements de jeu classiques en acier et en plastique ne sont qu</w:t>
      </w:r>
      <w:r w:rsidR="00BA37A4" w:rsidRPr="00530190">
        <w:rPr>
          <w:rFonts w:eastAsia="Arial"/>
          <w:szCs w:val="28"/>
          <w:lang w:val="fr-CA"/>
        </w:rPr>
        <w:t>’</w:t>
      </w:r>
      <w:r w:rsidRPr="00530190">
        <w:rPr>
          <w:rFonts w:eastAsia="Arial"/>
          <w:szCs w:val="28"/>
          <w:lang w:val="fr-CA"/>
        </w:rPr>
        <w:t xml:space="preserve">une </w:t>
      </w:r>
      <w:r w:rsidR="00A56A35" w:rsidRPr="00530190">
        <w:rPr>
          <w:rFonts w:eastAsia="Arial"/>
          <w:szCs w:val="28"/>
          <w:lang w:val="fr-CA"/>
        </w:rPr>
        <w:t xml:space="preserve">des </w:t>
      </w:r>
      <w:r w:rsidRPr="00530190">
        <w:rPr>
          <w:rFonts w:eastAsia="Arial"/>
          <w:szCs w:val="28"/>
          <w:lang w:val="fr-CA"/>
        </w:rPr>
        <w:t>méthode</w:t>
      </w:r>
      <w:r w:rsidR="00A56A35" w:rsidRPr="00530190">
        <w:rPr>
          <w:rFonts w:eastAsia="Arial"/>
          <w:szCs w:val="28"/>
          <w:lang w:val="fr-CA"/>
        </w:rPr>
        <w:t>s</w:t>
      </w:r>
      <w:r w:rsidRPr="00530190">
        <w:rPr>
          <w:rFonts w:eastAsia="Arial"/>
          <w:szCs w:val="28"/>
          <w:lang w:val="fr-CA"/>
        </w:rPr>
        <w:t xml:space="preserve"> qui permet</w:t>
      </w:r>
      <w:r w:rsidR="00A56A35" w:rsidRPr="00530190">
        <w:rPr>
          <w:rFonts w:eastAsia="Arial"/>
          <w:szCs w:val="28"/>
          <w:lang w:val="fr-CA"/>
        </w:rPr>
        <w:t>tent</w:t>
      </w:r>
      <w:r w:rsidRPr="00530190">
        <w:rPr>
          <w:rFonts w:eastAsia="Arial"/>
          <w:szCs w:val="28"/>
          <w:lang w:val="fr-CA"/>
        </w:rPr>
        <w:t xml:space="preserve"> de créer ces expériences. Les aires </w:t>
      </w:r>
      <w:r w:rsidR="00430BFE" w:rsidRPr="00530190">
        <w:rPr>
          <w:rFonts w:eastAsia="Arial"/>
          <w:szCs w:val="28"/>
          <w:lang w:val="fr-CA"/>
        </w:rPr>
        <w:t>de jeu</w:t>
      </w:r>
      <w:r w:rsidRPr="00530190">
        <w:rPr>
          <w:rFonts w:eastAsia="Arial"/>
          <w:szCs w:val="28"/>
          <w:lang w:val="fr-CA"/>
        </w:rPr>
        <w:t xml:space="preserve"> naturelles créent également ces expériences grâce à l</w:t>
      </w:r>
      <w:r w:rsidR="00BA37A4" w:rsidRPr="00530190">
        <w:rPr>
          <w:rFonts w:eastAsia="Arial"/>
          <w:szCs w:val="28"/>
          <w:lang w:val="fr-CA"/>
        </w:rPr>
        <w:t>’</w:t>
      </w:r>
      <w:r w:rsidRPr="00530190">
        <w:rPr>
          <w:rFonts w:eastAsia="Arial"/>
          <w:szCs w:val="28"/>
          <w:lang w:val="fr-CA"/>
        </w:rPr>
        <w:t>utilisation de bermes, de rondins, de rochers, de matériel végétal, de différent</w:t>
      </w:r>
      <w:r w:rsidR="002B46EF" w:rsidRPr="00530190">
        <w:rPr>
          <w:rFonts w:eastAsia="Arial"/>
          <w:szCs w:val="28"/>
          <w:lang w:val="fr-CA"/>
        </w:rPr>
        <w:t>e</w:t>
      </w:r>
      <w:r w:rsidRPr="00530190">
        <w:rPr>
          <w:rFonts w:eastAsia="Arial"/>
          <w:szCs w:val="28"/>
          <w:lang w:val="fr-CA"/>
        </w:rPr>
        <w:t xml:space="preserve">s </w:t>
      </w:r>
      <w:r w:rsidR="002B46EF" w:rsidRPr="00530190">
        <w:rPr>
          <w:rFonts w:eastAsia="Arial"/>
          <w:szCs w:val="28"/>
          <w:lang w:val="fr-CA"/>
        </w:rPr>
        <w:t>surfaces au sol</w:t>
      </w:r>
      <w:r w:rsidRPr="00530190">
        <w:rPr>
          <w:rFonts w:eastAsia="Arial"/>
          <w:szCs w:val="28"/>
          <w:lang w:val="fr-CA"/>
        </w:rPr>
        <w:t>, etc.</w:t>
      </w:r>
    </w:p>
    <w:p w14:paraId="57A26625" w14:textId="3AE2DD17" w:rsidR="00127DC5" w:rsidRPr="00530190" w:rsidRDefault="00665099" w:rsidP="00430BFE">
      <w:pPr>
        <w:pStyle w:val="Clause"/>
        <w:keepNext/>
        <w:ind w:left="1298" w:hanging="1298"/>
      </w:pPr>
      <w:r w:rsidRPr="00530190">
        <w:rPr>
          <w:rFonts w:eastAsia="Arial"/>
          <w:szCs w:val="28"/>
          <w:lang w:val="fr-CA"/>
        </w:rPr>
        <w:t>Sous-sections connexes</w:t>
      </w:r>
    </w:p>
    <w:p w14:paraId="0C357229" w14:textId="77777777" w:rsidR="00C47451" w:rsidRPr="00530190" w:rsidRDefault="00B10DDD" w:rsidP="00C47451">
      <w:pPr>
        <w:pStyle w:val="ClauseList"/>
        <w:tabs>
          <w:tab w:val="clear" w:pos="1440"/>
          <w:tab w:val="num" w:pos="1843"/>
        </w:tabs>
        <w:ind w:hanging="164"/>
      </w:pPr>
      <w:r w:rsidRPr="00530190">
        <w:rPr>
          <w:rFonts w:eastAsia="Arial"/>
          <w:szCs w:val="28"/>
          <w:lang w:val="fr-CA"/>
        </w:rPr>
        <w:t>2.1 Voie de déplacement accessible</w:t>
      </w:r>
    </w:p>
    <w:p w14:paraId="796944C4" w14:textId="77777777" w:rsidR="00C47451" w:rsidRPr="00530190" w:rsidRDefault="00B10DDD" w:rsidP="00C47451">
      <w:pPr>
        <w:pStyle w:val="ClauseList"/>
        <w:tabs>
          <w:tab w:val="clear" w:pos="1440"/>
          <w:tab w:val="num" w:pos="1843"/>
        </w:tabs>
        <w:ind w:hanging="164"/>
      </w:pPr>
      <w:r w:rsidRPr="00530190">
        <w:rPr>
          <w:rFonts w:eastAsia="Arial"/>
          <w:szCs w:val="28"/>
          <w:lang w:val="fr-CA"/>
        </w:rPr>
        <w:t>2.2 Rampes</w:t>
      </w:r>
    </w:p>
    <w:p w14:paraId="5680040B" w14:textId="77777777" w:rsidR="00C47451" w:rsidRPr="005760FD" w:rsidRDefault="00B10DDD" w:rsidP="00C47451">
      <w:pPr>
        <w:pStyle w:val="ClauseList"/>
        <w:tabs>
          <w:tab w:val="clear" w:pos="1440"/>
          <w:tab w:val="num" w:pos="1843"/>
        </w:tabs>
        <w:ind w:hanging="164"/>
        <w:rPr>
          <w:lang w:val="fr-CA"/>
        </w:rPr>
      </w:pPr>
      <w:r w:rsidRPr="00530190">
        <w:rPr>
          <w:rFonts w:eastAsia="Arial"/>
          <w:szCs w:val="28"/>
          <w:lang w:val="fr-CA"/>
        </w:rPr>
        <w:t>2.7 Zones de stationnement et d</w:t>
      </w:r>
      <w:r w:rsidR="00BA37A4" w:rsidRPr="00530190">
        <w:rPr>
          <w:rFonts w:eastAsia="Arial"/>
          <w:szCs w:val="28"/>
          <w:lang w:val="fr-CA"/>
        </w:rPr>
        <w:t>’</w:t>
      </w:r>
      <w:r w:rsidRPr="00530190">
        <w:rPr>
          <w:rFonts w:eastAsia="Arial"/>
          <w:szCs w:val="28"/>
          <w:lang w:val="fr-CA"/>
        </w:rPr>
        <w:t>embarquement extérieures</w:t>
      </w:r>
    </w:p>
    <w:p w14:paraId="0828091E" w14:textId="77777777" w:rsidR="00C47451" w:rsidRPr="00530190" w:rsidRDefault="00B10DDD" w:rsidP="00C47451">
      <w:pPr>
        <w:pStyle w:val="ClauseList"/>
        <w:tabs>
          <w:tab w:val="clear" w:pos="1440"/>
          <w:tab w:val="num" w:pos="1843"/>
        </w:tabs>
        <w:ind w:hanging="164"/>
      </w:pPr>
      <w:r w:rsidRPr="00530190">
        <w:rPr>
          <w:rFonts w:eastAsia="Arial"/>
          <w:szCs w:val="28"/>
          <w:lang w:val="fr-CA"/>
        </w:rPr>
        <w:t>2.8 Signalisation</w:t>
      </w:r>
    </w:p>
    <w:p w14:paraId="02F285B1" w14:textId="77777777" w:rsidR="00C47451" w:rsidRPr="00530190" w:rsidRDefault="00B10DDD" w:rsidP="00C47451">
      <w:pPr>
        <w:pStyle w:val="ClauseList"/>
        <w:tabs>
          <w:tab w:val="clear" w:pos="1440"/>
          <w:tab w:val="num" w:pos="1843"/>
        </w:tabs>
        <w:ind w:hanging="164"/>
      </w:pPr>
      <w:r w:rsidRPr="00530190">
        <w:rPr>
          <w:rFonts w:eastAsia="Arial"/>
          <w:szCs w:val="28"/>
          <w:lang w:val="fr-CA"/>
        </w:rPr>
        <w:t>2.11 Éclairage</w:t>
      </w:r>
    </w:p>
    <w:p w14:paraId="2CFF76D9" w14:textId="77777777" w:rsidR="00C47451" w:rsidRPr="00530190" w:rsidRDefault="00B10DDD" w:rsidP="00C47451">
      <w:pPr>
        <w:pStyle w:val="ClauseList"/>
        <w:tabs>
          <w:tab w:val="clear" w:pos="1440"/>
          <w:tab w:val="num" w:pos="1843"/>
        </w:tabs>
        <w:ind w:hanging="164"/>
      </w:pPr>
      <w:r w:rsidRPr="00530190">
        <w:rPr>
          <w:rFonts w:eastAsia="Arial"/>
          <w:szCs w:val="28"/>
          <w:lang w:val="fr-CA"/>
        </w:rPr>
        <w:t>2.13 Bancs et sièges</w:t>
      </w:r>
    </w:p>
    <w:p w14:paraId="5F7F285E" w14:textId="77777777" w:rsidR="000B10FB" w:rsidRPr="00530190" w:rsidRDefault="00B10DDD" w:rsidP="00C47451">
      <w:pPr>
        <w:pStyle w:val="ClauseList"/>
        <w:tabs>
          <w:tab w:val="clear" w:pos="1440"/>
          <w:tab w:val="num" w:pos="1843"/>
        </w:tabs>
        <w:ind w:hanging="164"/>
      </w:pPr>
      <w:r w:rsidRPr="00530190">
        <w:rPr>
          <w:rFonts w:eastAsia="Arial"/>
          <w:szCs w:val="28"/>
          <w:lang w:val="fr-CA"/>
        </w:rPr>
        <w:t>2.14 Toilettes</w:t>
      </w:r>
    </w:p>
    <w:p w14:paraId="2C3C7E35" w14:textId="77777777" w:rsidR="00127DC5" w:rsidRPr="00530190" w:rsidRDefault="00B10DDD" w:rsidP="00127DC5">
      <w:pPr>
        <w:pStyle w:val="Clause"/>
      </w:pPr>
      <w:r w:rsidRPr="00530190">
        <w:rPr>
          <w:rFonts w:eastAsia="Arial"/>
          <w:szCs w:val="28"/>
          <w:lang w:val="fr-CA"/>
        </w:rPr>
        <w:t>Ressources</w:t>
      </w:r>
    </w:p>
    <w:p w14:paraId="27C28BDA" w14:textId="77777777" w:rsidR="00127DC5" w:rsidRPr="005760FD" w:rsidRDefault="00B10DDD" w:rsidP="00F37F83">
      <w:pPr>
        <w:pStyle w:val="ClauseList"/>
        <w:tabs>
          <w:tab w:val="clear" w:pos="1440"/>
          <w:tab w:val="num" w:pos="1843"/>
        </w:tabs>
        <w:ind w:left="1843" w:hanging="567"/>
        <w:rPr>
          <w:lang w:val="fr-CA"/>
        </w:rPr>
      </w:pPr>
      <w:r w:rsidRPr="00530190">
        <w:rPr>
          <w:rFonts w:eastAsia="Arial"/>
          <w:szCs w:val="28"/>
          <w:lang w:val="fr-CA"/>
        </w:rPr>
        <w:t>CAN/</w:t>
      </w:r>
      <w:r w:rsidRPr="00530190">
        <w:rPr>
          <w:rFonts w:eastAsia="Arial"/>
          <w:iCs/>
          <w:szCs w:val="28"/>
          <w:lang w:val="fr-CA"/>
        </w:rPr>
        <w:t>CSA</w:t>
      </w:r>
      <w:r w:rsidRPr="00530190">
        <w:rPr>
          <w:rFonts w:eastAsia="Arial"/>
          <w:szCs w:val="28"/>
          <w:lang w:val="fr-CA"/>
        </w:rPr>
        <w:t>-Z614, annexe H</w:t>
      </w:r>
      <w:r w:rsidR="00E130E4" w:rsidRPr="00530190">
        <w:rPr>
          <w:rFonts w:eastAsia="Arial"/>
          <w:szCs w:val="28"/>
          <w:lang w:val="fr-CA"/>
        </w:rPr>
        <w:t> </w:t>
      </w:r>
      <w:r w:rsidRPr="00530190">
        <w:rPr>
          <w:rFonts w:eastAsia="Arial"/>
          <w:szCs w:val="28"/>
          <w:lang w:val="fr-CA"/>
        </w:rPr>
        <w:t xml:space="preserve">: </w:t>
      </w:r>
      <w:r w:rsidRPr="00530190">
        <w:rPr>
          <w:rFonts w:eastAsia="Arial"/>
          <w:i/>
          <w:szCs w:val="28"/>
          <w:lang w:val="fr-CA"/>
        </w:rPr>
        <w:t>Aires et équipements de jeu accessibles aux personnes ayant un handicap</w:t>
      </w:r>
      <w:r w:rsidRPr="00530190">
        <w:rPr>
          <w:rFonts w:eastAsia="Arial"/>
          <w:szCs w:val="28"/>
          <w:lang w:val="fr-CA"/>
        </w:rPr>
        <w:t>.</w:t>
      </w:r>
    </w:p>
    <w:p w14:paraId="6D7BE071" w14:textId="37C9D1C6" w:rsidR="00127DC5" w:rsidRPr="00530190" w:rsidRDefault="00B10DDD" w:rsidP="00F37F83">
      <w:pPr>
        <w:pStyle w:val="ClauseList"/>
        <w:tabs>
          <w:tab w:val="clear" w:pos="1440"/>
          <w:tab w:val="num" w:pos="1843"/>
        </w:tabs>
        <w:ind w:left="1843" w:hanging="567"/>
      </w:pPr>
      <w:r w:rsidRPr="005760FD">
        <w:rPr>
          <w:rFonts w:eastAsia="Arial"/>
          <w:szCs w:val="28"/>
        </w:rPr>
        <w:t>ASTM</w:t>
      </w:r>
      <w:r w:rsidR="00E130E4" w:rsidRPr="005760FD">
        <w:rPr>
          <w:rFonts w:eastAsia="Arial"/>
          <w:szCs w:val="28"/>
        </w:rPr>
        <w:t> </w:t>
      </w:r>
      <w:r w:rsidRPr="005760FD">
        <w:rPr>
          <w:rFonts w:eastAsia="Arial"/>
          <w:szCs w:val="28"/>
        </w:rPr>
        <w:t>F1951</w:t>
      </w:r>
      <w:r w:rsidR="009E2395" w:rsidRPr="005760FD">
        <w:rPr>
          <w:rFonts w:eastAsia="Arial"/>
          <w:szCs w:val="28"/>
        </w:rPr>
        <w:t> </w:t>
      </w:r>
      <w:r w:rsidRPr="005760FD">
        <w:rPr>
          <w:rFonts w:eastAsia="Arial"/>
          <w:szCs w:val="28"/>
        </w:rPr>
        <w:t xml:space="preserve">: </w:t>
      </w:r>
      <w:r w:rsidRPr="005760FD">
        <w:rPr>
          <w:rFonts w:eastAsia="Arial"/>
          <w:i/>
          <w:szCs w:val="28"/>
        </w:rPr>
        <w:t>Standard Specification for Determination of Accessibility of Surface Systems Under and Around Playground Equipment</w:t>
      </w:r>
      <w:r w:rsidRPr="005760FD">
        <w:rPr>
          <w:rFonts w:eastAsia="Arial"/>
          <w:szCs w:val="28"/>
        </w:rPr>
        <w:t>.</w:t>
      </w:r>
    </w:p>
    <w:p w14:paraId="445E3C5F" w14:textId="54816D13" w:rsidR="00127DC5" w:rsidRPr="00530190" w:rsidRDefault="00B10DDD" w:rsidP="00F37F83">
      <w:pPr>
        <w:pStyle w:val="ClauseList"/>
        <w:tabs>
          <w:tab w:val="clear" w:pos="1440"/>
          <w:tab w:val="num" w:pos="2127"/>
        </w:tabs>
        <w:ind w:left="1843" w:hanging="567"/>
      </w:pPr>
      <w:r w:rsidRPr="005760FD">
        <w:rPr>
          <w:rFonts w:eastAsia="Arial"/>
          <w:szCs w:val="28"/>
        </w:rPr>
        <w:t>ASTM</w:t>
      </w:r>
      <w:r w:rsidR="00E130E4" w:rsidRPr="005760FD">
        <w:rPr>
          <w:rFonts w:eastAsia="Arial"/>
          <w:szCs w:val="28"/>
        </w:rPr>
        <w:t> </w:t>
      </w:r>
      <w:r w:rsidRPr="005760FD">
        <w:rPr>
          <w:rFonts w:eastAsia="Arial"/>
          <w:szCs w:val="28"/>
        </w:rPr>
        <w:t>F1292</w:t>
      </w:r>
      <w:r w:rsidR="009E2395" w:rsidRPr="005760FD">
        <w:rPr>
          <w:rFonts w:eastAsia="Arial"/>
          <w:szCs w:val="28"/>
        </w:rPr>
        <w:t> </w:t>
      </w:r>
      <w:r w:rsidRPr="005760FD">
        <w:rPr>
          <w:rFonts w:eastAsia="Arial"/>
          <w:szCs w:val="28"/>
        </w:rPr>
        <w:t xml:space="preserve">: </w:t>
      </w:r>
      <w:r w:rsidRPr="005760FD">
        <w:rPr>
          <w:rFonts w:eastAsia="Arial"/>
          <w:i/>
          <w:szCs w:val="28"/>
        </w:rPr>
        <w:t>Standard Specification for Impact Attenuation of Surfacing Materials Within the Use Zone of Playground Equipment</w:t>
      </w:r>
      <w:r w:rsidRPr="005760FD">
        <w:rPr>
          <w:rFonts w:eastAsia="Arial"/>
          <w:szCs w:val="28"/>
        </w:rPr>
        <w:t>.</w:t>
      </w:r>
    </w:p>
    <w:p w14:paraId="6E3EE2F3" w14:textId="77777777" w:rsidR="00127DC5" w:rsidRPr="00530190" w:rsidRDefault="00B10DDD" w:rsidP="00127DC5">
      <w:pPr>
        <w:pStyle w:val="Clause"/>
      </w:pPr>
      <w:r w:rsidRPr="00530190">
        <w:rPr>
          <w:rFonts w:eastAsia="Arial"/>
          <w:szCs w:val="28"/>
          <w:lang w:val="fr-CA"/>
        </w:rPr>
        <w:t>Champ d’application</w:t>
      </w:r>
    </w:p>
    <w:p w14:paraId="7D956754" w14:textId="67D26C8E" w:rsidR="00127DC5" w:rsidRPr="005760FD" w:rsidRDefault="00B10DDD" w:rsidP="00127DC5">
      <w:pPr>
        <w:pStyle w:val="SubClause"/>
        <w:rPr>
          <w:lang w:val="fr-CA"/>
        </w:rPr>
      </w:pPr>
      <w:r w:rsidRPr="00530190">
        <w:rPr>
          <w:rFonts w:eastAsia="Arial"/>
          <w:szCs w:val="28"/>
          <w:lang w:val="fr-CA"/>
        </w:rPr>
        <w:t xml:space="preserve">Les exigences relatives aux aires </w:t>
      </w:r>
      <w:r w:rsidR="00430BFE" w:rsidRPr="00530190">
        <w:rPr>
          <w:rFonts w:eastAsia="Arial"/>
          <w:szCs w:val="28"/>
          <w:lang w:val="fr-CA"/>
        </w:rPr>
        <w:t>de jeu</w:t>
      </w:r>
      <w:r w:rsidRPr="00530190">
        <w:rPr>
          <w:rFonts w:eastAsia="Arial"/>
          <w:szCs w:val="28"/>
          <w:lang w:val="fr-CA"/>
        </w:rPr>
        <w:t xml:space="preserve"> s</w:t>
      </w:r>
      <w:r w:rsidR="00BA37A4" w:rsidRPr="00530190">
        <w:rPr>
          <w:rFonts w:eastAsia="Arial"/>
          <w:szCs w:val="28"/>
          <w:lang w:val="fr-CA"/>
        </w:rPr>
        <w:t>’</w:t>
      </w:r>
      <w:r w:rsidRPr="00530190">
        <w:rPr>
          <w:rFonts w:eastAsia="Arial"/>
          <w:szCs w:val="28"/>
          <w:lang w:val="fr-CA"/>
        </w:rPr>
        <w:t xml:space="preserve">appliquent à toutes les aires </w:t>
      </w:r>
      <w:r w:rsidR="00430BFE" w:rsidRPr="00530190">
        <w:rPr>
          <w:rFonts w:eastAsia="Arial"/>
          <w:szCs w:val="28"/>
          <w:lang w:val="fr-CA"/>
        </w:rPr>
        <w:t>de jeu</w:t>
      </w:r>
      <w:r w:rsidRPr="00530190">
        <w:rPr>
          <w:rFonts w:eastAsia="Arial"/>
          <w:b/>
          <w:bCs/>
          <w:szCs w:val="28"/>
          <w:lang w:val="fr-CA"/>
        </w:rPr>
        <w:t xml:space="preserve"> </w:t>
      </w:r>
      <w:r w:rsidRPr="00530190">
        <w:rPr>
          <w:rFonts w:eastAsia="Arial"/>
          <w:szCs w:val="28"/>
          <w:lang w:val="fr-CA"/>
        </w:rPr>
        <w:t>accessibles au public, qu</w:t>
      </w:r>
      <w:r w:rsidR="00BA37A4" w:rsidRPr="00530190">
        <w:rPr>
          <w:rFonts w:eastAsia="Arial"/>
          <w:szCs w:val="28"/>
          <w:lang w:val="fr-CA"/>
        </w:rPr>
        <w:t>’</w:t>
      </w:r>
      <w:r w:rsidRPr="00530190">
        <w:rPr>
          <w:rFonts w:eastAsia="Arial"/>
          <w:szCs w:val="28"/>
          <w:lang w:val="fr-CA"/>
        </w:rPr>
        <w:t>il s</w:t>
      </w:r>
      <w:r w:rsidR="00BA37A4" w:rsidRPr="00530190">
        <w:rPr>
          <w:rFonts w:eastAsia="Arial"/>
          <w:szCs w:val="28"/>
          <w:lang w:val="fr-CA"/>
        </w:rPr>
        <w:t>’</w:t>
      </w:r>
      <w:r w:rsidRPr="00530190">
        <w:rPr>
          <w:rFonts w:eastAsia="Arial"/>
          <w:szCs w:val="28"/>
          <w:lang w:val="fr-CA"/>
        </w:rPr>
        <w:t>agisse de nouvelles constructions ou de projets de rénovation ou d</w:t>
      </w:r>
      <w:r w:rsidR="00BA37A4" w:rsidRPr="00530190">
        <w:rPr>
          <w:rFonts w:eastAsia="Arial"/>
          <w:szCs w:val="28"/>
          <w:lang w:val="fr-CA"/>
        </w:rPr>
        <w:t>’</w:t>
      </w:r>
      <w:r w:rsidRPr="00530190">
        <w:rPr>
          <w:rFonts w:eastAsia="Arial"/>
          <w:szCs w:val="28"/>
          <w:lang w:val="fr-CA"/>
        </w:rPr>
        <w:t>agrandissement important d</w:t>
      </w:r>
      <w:r w:rsidR="00BA37A4" w:rsidRPr="00530190">
        <w:rPr>
          <w:rFonts w:eastAsia="Arial"/>
          <w:szCs w:val="28"/>
          <w:lang w:val="fr-CA"/>
        </w:rPr>
        <w:t>’</w:t>
      </w:r>
      <w:r w:rsidRPr="00530190">
        <w:rPr>
          <w:rFonts w:eastAsia="Arial"/>
          <w:szCs w:val="28"/>
          <w:lang w:val="fr-CA"/>
        </w:rPr>
        <w:t xml:space="preserve">aires </w:t>
      </w:r>
      <w:r w:rsidR="00430BFE" w:rsidRPr="00530190">
        <w:rPr>
          <w:rFonts w:eastAsia="Arial"/>
          <w:szCs w:val="28"/>
          <w:lang w:val="fr-CA"/>
        </w:rPr>
        <w:t>de jeu</w:t>
      </w:r>
      <w:r w:rsidRPr="00530190">
        <w:rPr>
          <w:rFonts w:eastAsia="Arial"/>
          <w:szCs w:val="28"/>
          <w:lang w:val="fr-CA"/>
        </w:rPr>
        <w:t xml:space="preserve"> déjà en place. Les aires </w:t>
      </w:r>
      <w:r w:rsidR="00430BFE" w:rsidRPr="00530190">
        <w:rPr>
          <w:rFonts w:eastAsia="Arial"/>
          <w:szCs w:val="28"/>
          <w:lang w:val="fr-CA"/>
        </w:rPr>
        <w:t>de jeu</w:t>
      </w:r>
      <w:r w:rsidRPr="00530190">
        <w:rPr>
          <w:rFonts w:eastAsia="Arial"/>
          <w:szCs w:val="28"/>
          <w:lang w:val="fr-CA"/>
        </w:rPr>
        <w:t xml:space="preserve"> doivent être accessibles au plus grand nombre de personnes possible.</w:t>
      </w:r>
    </w:p>
    <w:p w14:paraId="67AA06D0" w14:textId="77777777" w:rsidR="00F506A7" w:rsidRPr="00530190" w:rsidRDefault="00B10DDD" w:rsidP="00127DC5">
      <w:pPr>
        <w:pStyle w:val="Clause"/>
      </w:pPr>
      <w:r w:rsidRPr="00530190">
        <w:rPr>
          <w:rFonts w:eastAsia="Arial"/>
          <w:szCs w:val="28"/>
          <w:lang w:val="fr-CA"/>
        </w:rPr>
        <w:t>Conception</w:t>
      </w:r>
    </w:p>
    <w:p w14:paraId="00D438CD" w14:textId="7ADD1EF0" w:rsidR="00127DC5" w:rsidRPr="005760FD" w:rsidRDefault="00B10DDD" w:rsidP="00127DC5">
      <w:pPr>
        <w:pStyle w:val="SubClause"/>
        <w:rPr>
          <w:lang w:val="fr-CA"/>
        </w:rPr>
      </w:pPr>
      <w:r w:rsidRPr="00530190">
        <w:rPr>
          <w:rFonts w:eastAsia="Arial"/>
          <w:szCs w:val="28"/>
          <w:lang w:val="fr-CA"/>
        </w:rPr>
        <w:t xml:space="preserve">Les aires </w:t>
      </w:r>
      <w:r w:rsidR="00430BFE" w:rsidRPr="00530190">
        <w:rPr>
          <w:rFonts w:eastAsia="Arial"/>
          <w:szCs w:val="28"/>
          <w:lang w:val="fr-CA"/>
        </w:rPr>
        <w:t>de jeu</w:t>
      </w:r>
      <w:r w:rsidRPr="00530190">
        <w:rPr>
          <w:rFonts w:eastAsia="Arial"/>
          <w:szCs w:val="28"/>
          <w:lang w:val="fr-CA"/>
        </w:rPr>
        <w:t xml:space="preserve"> doivent être conformes à la norme CAN/</w:t>
      </w:r>
      <w:r w:rsidRPr="00530190">
        <w:rPr>
          <w:rFonts w:eastAsia="Arial"/>
          <w:iCs/>
          <w:szCs w:val="28"/>
          <w:lang w:val="fr-CA"/>
        </w:rPr>
        <w:t>CSA</w:t>
      </w:r>
      <w:r w:rsidRPr="00530190">
        <w:rPr>
          <w:rFonts w:eastAsia="Arial"/>
          <w:szCs w:val="28"/>
          <w:lang w:val="fr-CA"/>
        </w:rPr>
        <w:t>-Z614, annexe H</w:t>
      </w:r>
      <w:r w:rsidR="00E130E4" w:rsidRPr="00530190">
        <w:rPr>
          <w:rFonts w:eastAsia="Arial"/>
          <w:szCs w:val="28"/>
          <w:lang w:val="fr-CA"/>
        </w:rPr>
        <w:t> :</w:t>
      </w:r>
      <w:r w:rsidRPr="00530190">
        <w:rPr>
          <w:rFonts w:eastAsia="Arial"/>
          <w:i/>
          <w:iCs/>
          <w:szCs w:val="28"/>
          <w:lang w:val="fr-CA"/>
        </w:rPr>
        <w:t xml:space="preserve"> Aires et équipements de jeu accessibles aux personnes ayant un handicap</w:t>
      </w:r>
      <w:r w:rsidRPr="00530190">
        <w:rPr>
          <w:rFonts w:eastAsia="Arial"/>
          <w:szCs w:val="28"/>
          <w:lang w:val="fr-CA"/>
        </w:rPr>
        <w:t>.</w:t>
      </w:r>
    </w:p>
    <w:p w14:paraId="6893BEC7" w14:textId="56FC31F9" w:rsidR="00127DC5" w:rsidRPr="005760FD" w:rsidRDefault="00B10DDD" w:rsidP="00127DC5">
      <w:pPr>
        <w:pStyle w:val="SubClause"/>
        <w:rPr>
          <w:lang w:val="fr-CA"/>
        </w:rPr>
      </w:pPr>
      <w:r w:rsidRPr="00530190">
        <w:rPr>
          <w:rFonts w:eastAsia="Arial"/>
          <w:szCs w:val="28"/>
          <w:lang w:val="fr-CA"/>
        </w:rPr>
        <w:t xml:space="preserve">Les aires </w:t>
      </w:r>
      <w:r w:rsidR="00430BFE" w:rsidRPr="00530190">
        <w:rPr>
          <w:rFonts w:eastAsia="Arial"/>
          <w:szCs w:val="28"/>
          <w:lang w:val="fr-CA"/>
        </w:rPr>
        <w:t>de jeu</w:t>
      </w:r>
      <w:r w:rsidRPr="00530190">
        <w:rPr>
          <w:rFonts w:eastAsia="Arial"/>
          <w:szCs w:val="28"/>
          <w:lang w:val="fr-CA"/>
        </w:rPr>
        <w:t xml:space="preserve"> doivent être reliées à la rue, à la zone de stationnement ou au trottoir par une voie de déplacement accessible.</w:t>
      </w:r>
    </w:p>
    <w:p w14:paraId="070ABBE1" w14:textId="7CB0EE44" w:rsidR="00127DC5" w:rsidRPr="005760FD" w:rsidRDefault="00B10DDD" w:rsidP="00127DC5">
      <w:pPr>
        <w:pStyle w:val="SubClause"/>
        <w:rPr>
          <w:lang w:val="fr-CA"/>
        </w:rPr>
      </w:pPr>
      <w:r w:rsidRPr="00530190">
        <w:rPr>
          <w:rFonts w:eastAsia="Arial"/>
          <w:szCs w:val="28"/>
          <w:lang w:val="fr-CA"/>
        </w:rPr>
        <w:t>Les autres installations extérieures, comme les toilettes et les aires de pique-nique, doivent être reliées à l</w:t>
      </w:r>
      <w:r w:rsidR="00BA37A4" w:rsidRPr="00530190">
        <w:rPr>
          <w:rFonts w:eastAsia="Arial"/>
          <w:szCs w:val="28"/>
          <w:lang w:val="fr-CA"/>
        </w:rPr>
        <w:t>’</w:t>
      </w:r>
      <w:r w:rsidRPr="00530190">
        <w:rPr>
          <w:rFonts w:eastAsia="Arial"/>
          <w:szCs w:val="28"/>
          <w:lang w:val="fr-CA"/>
        </w:rPr>
        <w:t xml:space="preserve">aire </w:t>
      </w:r>
      <w:r w:rsidR="00430BFE" w:rsidRPr="00530190">
        <w:rPr>
          <w:rFonts w:eastAsia="Arial"/>
          <w:szCs w:val="28"/>
          <w:lang w:val="fr-CA"/>
        </w:rPr>
        <w:t>de jeu</w:t>
      </w:r>
      <w:r w:rsidRPr="00530190">
        <w:rPr>
          <w:rFonts w:eastAsia="Arial"/>
          <w:szCs w:val="28"/>
          <w:lang w:val="fr-CA"/>
        </w:rPr>
        <w:t xml:space="preserve"> par une voie de déplacement accessible.</w:t>
      </w:r>
    </w:p>
    <w:p w14:paraId="41D64EAD" w14:textId="337C7AB6" w:rsidR="008A01D3" w:rsidRPr="005760FD" w:rsidRDefault="00B10DDD" w:rsidP="00127DC5">
      <w:pPr>
        <w:pStyle w:val="SubClause"/>
        <w:rPr>
          <w:lang w:val="fr-CA"/>
        </w:rPr>
      </w:pPr>
      <w:r w:rsidRPr="00530190">
        <w:rPr>
          <w:rFonts w:eastAsia="Arial"/>
          <w:szCs w:val="28"/>
          <w:lang w:val="fr-CA"/>
        </w:rPr>
        <w:t>Les places assises situées près de l</w:t>
      </w:r>
      <w:r w:rsidR="00BA37A4" w:rsidRPr="00530190">
        <w:rPr>
          <w:rFonts w:eastAsia="Arial"/>
          <w:szCs w:val="28"/>
          <w:lang w:val="fr-CA"/>
        </w:rPr>
        <w:t>’</w:t>
      </w:r>
      <w:r w:rsidRPr="00530190">
        <w:rPr>
          <w:rFonts w:eastAsia="Arial"/>
          <w:szCs w:val="28"/>
          <w:lang w:val="fr-CA"/>
        </w:rPr>
        <w:t xml:space="preserve">aire </w:t>
      </w:r>
      <w:r w:rsidR="00430BFE" w:rsidRPr="00530190">
        <w:rPr>
          <w:rFonts w:eastAsia="Arial"/>
          <w:szCs w:val="28"/>
          <w:lang w:val="fr-CA"/>
        </w:rPr>
        <w:t>de jeu</w:t>
      </w:r>
      <w:r w:rsidRPr="00530190">
        <w:rPr>
          <w:rFonts w:eastAsia="Arial"/>
          <w:szCs w:val="28"/>
          <w:lang w:val="fr-CA"/>
        </w:rPr>
        <w:t xml:space="preserve"> doivent être conformes </w:t>
      </w:r>
      <w:r w:rsidR="001F4D4B" w:rsidRPr="00530190">
        <w:rPr>
          <w:rFonts w:eastAsia="Arial"/>
          <w:szCs w:val="28"/>
          <w:lang w:val="fr-CA"/>
        </w:rPr>
        <w:t>à la sous-section</w:t>
      </w:r>
      <w:r w:rsidR="00362895" w:rsidRPr="00530190">
        <w:rPr>
          <w:rFonts w:eastAsia="Arial"/>
          <w:szCs w:val="28"/>
          <w:lang w:val="fr-CA"/>
        </w:rPr>
        <w:t> </w:t>
      </w:r>
      <w:r w:rsidR="001F4D4B" w:rsidRPr="00530190">
        <w:rPr>
          <w:rFonts w:eastAsia="Arial"/>
          <w:szCs w:val="28"/>
          <w:lang w:val="fr-CA"/>
        </w:rPr>
        <w:t>2.</w:t>
      </w:r>
      <w:r w:rsidRPr="00530190">
        <w:rPr>
          <w:rFonts w:eastAsia="Arial"/>
          <w:szCs w:val="28"/>
          <w:lang w:val="fr-CA"/>
        </w:rPr>
        <w:t>13</w:t>
      </w:r>
      <w:r w:rsidR="00060FF0" w:rsidRPr="00530190">
        <w:rPr>
          <w:rFonts w:eastAsia="Arial"/>
          <w:szCs w:val="28"/>
          <w:lang w:val="fr-CA"/>
        </w:rPr>
        <w:t>,</w:t>
      </w:r>
      <w:r w:rsidRPr="00530190">
        <w:rPr>
          <w:rFonts w:eastAsia="Arial"/>
          <w:szCs w:val="28"/>
          <w:lang w:val="fr-CA"/>
        </w:rPr>
        <w:t xml:space="preserve"> Bancs et sièges.</w:t>
      </w:r>
    </w:p>
    <w:p w14:paraId="55951591" w14:textId="3654DD02" w:rsidR="00127DC5" w:rsidRPr="00530190" w:rsidRDefault="00B10DDD" w:rsidP="00127DC5">
      <w:pPr>
        <w:pStyle w:val="SubClause"/>
      </w:pPr>
      <w:r w:rsidRPr="00530190">
        <w:rPr>
          <w:rFonts w:eastAsia="Arial"/>
          <w:szCs w:val="28"/>
          <w:lang w:val="fr-CA"/>
        </w:rPr>
        <w:t>À l</w:t>
      </w:r>
      <w:r w:rsidR="00BA37A4" w:rsidRPr="00530190">
        <w:rPr>
          <w:rFonts w:eastAsia="Arial"/>
          <w:szCs w:val="28"/>
          <w:lang w:val="fr-CA"/>
        </w:rPr>
        <w:t>’</w:t>
      </w:r>
      <w:r w:rsidRPr="00530190">
        <w:rPr>
          <w:rFonts w:eastAsia="Arial"/>
          <w:szCs w:val="28"/>
          <w:lang w:val="fr-CA"/>
        </w:rPr>
        <w:t>intérieur de l</w:t>
      </w:r>
      <w:r w:rsidR="00BA37A4" w:rsidRPr="00530190">
        <w:rPr>
          <w:rFonts w:eastAsia="Arial"/>
          <w:szCs w:val="28"/>
          <w:lang w:val="fr-CA"/>
        </w:rPr>
        <w:t>’</w:t>
      </w:r>
      <w:r w:rsidRPr="00530190">
        <w:rPr>
          <w:rFonts w:eastAsia="Arial"/>
          <w:szCs w:val="28"/>
          <w:lang w:val="fr-CA"/>
        </w:rPr>
        <w:t xml:space="preserve">espace de jeu même, une voie accessible </w:t>
      </w:r>
      <w:r w:rsidR="00326A45" w:rsidRPr="00530190">
        <w:rPr>
          <w:rFonts w:eastAsia="Arial"/>
          <w:szCs w:val="28"/>
          <w:lang w:val="fr-CA"/>
        </w:rPr>
        <w:t xml:space="preserve">au niveau du sol </w:t>
      </w:r>
      <w:r w:rsidRPr="00530190">
        <w:rPr>
          <w:rFonts w:eastAsia="Arial"/>
          <w:szCs w:val="28"/>
          <w:lang w:val="fr-CA"/>
        </w:rPr>
        <w:t>doit relier les diverses composantes de jeu au sol et surélevées. Cette voie accessible doit respecter les exigences suivantes</w:t>
      </w:r>
      <w:r w:rsidR="00E130E4" w:rsidRPr="00530190">
        <w:rPr>
          <w:rFonts w:eastAsia="Arial"/>
          <w:szCs w:val="28"/>
          <w:lang w:val="fr-CA"/>
        </w:rPr>
        <w:t> </w:t>
      </w:r>
      <w:r w:rsidRPr="00530190">
        <w:rPr>
          <w:rFonts w:eastAsia="Arial"/>
          <w:szCs w:val="28"/>
          <w:lang w:val="fr-CA"/>
        </w:rPr>
        <w:t>:</w:t>
      </w:r>
    </w:p>
    <w:p w14:paraId="536949E5" w14:textId="77777777" w:rsidR="00127DC5" w:rsidRPr="005760FD" w:rsidRDefault="00B10DDD" w:rsidP="00127DC5">
      <w:pPr>
        <w:pStyle w:val="SubClauseList"/>
        <w:rPr>
          <w:lang w:val="fr-CA"/>
        </w:rPr>
      </w:pPr>
      <w:r w:rsidRPr="00530190">
        <w:rPr>
          <w:rFonts w:eastAsia="Arial"/>
          <w:szCs w:val="28"/>
          <w:lang w:val="fr-CA"/>
        </w:rPr>
        <w:t>largeur minimale de 1200</w:t>
      </w:r>
      <w:r w:rsidR="00E130E4" w:rsidRPr="00530190">
        <w:rPr>
          <w:rFonts w:eastAsia="Arial"/>
          <w:szCs w:val="28"/>
          <w:lang w:val="fr-CA"/>
        </w:rPr>
        <w:t> </w:t>
      </w:r>
      <w:r w:rsidRPr="00530190">
        <w:rPr>
          <w:rFonts w:eastAsia="Arial"/>
          <w:szCs w:val="28"/>
          <w:lang w:val="fr-CA"/>
        </w:rPr>
        <w:t>mm tant qu</w:t>
      </w:r>
      <w:r w:rsidR="00BA37A4" w:rsidRPr="00530190">
        <w:rPr>
          <w:rFonts w:eastAsia="Arial"/>
          <w:szCs w:val="28"/>
          <w:lang w:val="fr-CA"/>
        </w:rPr>
        <w:t>’</w:t>
      </w:r>
      <w:r w:rsidRPr="00530190">
        <w:rPr>
          <w:rFonts w:eastAsia="Arial"/>
          <w:szCs w:val="28"/>
          <w:lang w:val="fr-CA"/>
        </w:rPr>
        <w:t>il y a au moins un espace de 1500</w:t>
      </w:r>
      <w:r w:rsidR="00E130E4" w:rsidRPr="00530190">
        <w:rPr>
          <w:rFonts w:eastAsia="Arial"/>
          <w:szCs w:val="28"/>
          <w:lang w:val="fr-CA"/>
        </w:rPr>
        <w:t> </w:t>
      </w:r>
      <w:r w:rsidRPr="00530190">
        <w:rPr>
          <w:rFonts w:eastAsia="Arial"/>
          <w:szCs w:val="28"/>
          <w:lang w:val="fr-CA"/>
        </w:rPr>
        <w:t>mm de diamètre qui est disponible pour faire pivoter un fauteuil roulant;</w:t>
      </w:r>
    </w:p>
    <w:p w14:paraId="0944B774" w14:textId="77777777" w:rsidR="00127DC5" w:rsidRPr="005760FD" w:rsidRDefault="00B10DDD" w:rsidP="00127DC5">
      <w:pPr>
        <w:pStyle w:val="SubClauseList"/>
        <w:rPr>
          <w:lang w:val="fr-CA"/>
        </w:rPr>
      </w:pPr>
      <w:r w:rsidRPr="00530190">
        <w:rPr>
          <w:rFonts w:eastAsia="Arial"/>
          <w:szCs w:val="28"/>
          <w:lang w:val="fr-CA"/>
        </w:rPr>
        <w:t>un dégagement vertical d</w:t>
      </w:r>
      <w:r w:rsidR="00BA37A4" w:rsidRPr="00530190">
        <w:rPr>
          <w:rFonts w:eastAsia="Arial"/>
          <w:szCs w:val="28"/>
          <w:lang w:val="fr-CA"/>
        </w:rPr>
        <w:t>’</w:t>
      </w:r>
      <w:r w:rsidRPr="00530190">
        <w:rPr>
          <w:rFonts w:eastAsia="Arial"/>
          <w:szCs w:val="28"/>
          <w:lang w:val="fr-CA"/>
        </w:rPr>
        <w:t>au moins 2030</w:t>
      </w:r>
      <w:r w:rsidR="00E130E4" w:rsidRPr="00530190">
        <w:rPr>
          <w:rFonts w:eastAsia="Arial"/>
          <w:szCs w:val="28"/>
          <w:lang w:val="fr-CA"/>
        </w:rPr>
        <w:t> </w:t>
      </w:r>
      <w:r w:rsidRPr="00530190">
        <w:rPr>
          <w:rFonts w:eastAsia="Arial"/>
          <w:szCs w:val="28"/>
          <w:lang w:val="fr-CA"/>
        </w:rPr>
        <w:t>mm;</w:t>
      </w:r>
    </w:p>
    <w:p w14:paraId="2C3E87C7" w14:textId="77777777" w:rsidR="00127DC5" w:rsidRPr="005760FD" w:rsidRDefault="00B10DDD" w:rsidP="00127DC5">
      <w:pPr>
        <w:pStyle w:val="SubClauseList"/>
        <w:rPr>
          <w:lang w:val="fr-CA"/>
        </w:rPr>
      </w:pPr>
      <w:r w:rsidRPr="00530190">
        <w:rPr>
          <w:rFonts w:eastAsia="Arial"/>
          <w:szCs w:val="28"/>
          <w:lang w:val="fr-CA"/>
        </w:rPr>
        <w:t>une pente longitudinale d</w:t>
      </w:r>
      <w:r w:rsidR="00BA37A4" w:rsidRPr="00530190">
        <w:rPr>
          <w:rFonts w:eastAsia="Arial"/>
          <w:szCs w:val="28"/>
          <w:lang w:val="fr-CA"/>
        </w:rPr>
        <w:t>’</w:t>
      </w:r>
      <w:r w:rsidRPr="00530190">
        <w:rPr>
          <w:rFonts w:eastAsia="Arial"/>
          <w:szCs w:val="28"/>
          <w:lang w:val="fr-CA"/>
        </w:rPr>
        <w:t>au plus 1:20;</w:t>
      </w:r>
    </w:p>
    <w:p w14:paraId="75EB9E54" w14:textId="77777777" w:rsidR="00127DC5" w:rsidRPr="005760FD" w:rsidRDefault="00B10DDD" w:rsidP="00127DC5">
      <w:pPr>
        <w:pStyle w:val="SubClauseList"/>
        <w:rPr>
          <w:lang w:val="fr-CA"/>
        </w:rPr>
      </w:pPr>
      <w:r w:rsidRPr="00530190">
        <w:rPr>
          <w:rFonts w:eastAsia="Arial"/>
          <w:szCs w:val="28"/>
          <w:lang w:val="fr-CA"/>
        </w:rPr>
        <w:t>une pente transversale d</w:t>
      </w:r>
      <w:r w:rsidR="00BA37A4" w:rsidRPr="00530190">
        <w:rPr>
          <w:rFonts w:eastAsia="Arial"/>
          <w:szCs w:val="28"/>
          <w:lang w:val="fr-CA"/>
        </w:rPr>
        <w:t>’</w:t>
      </w:r>
      <w:r w:rsidRPr="00530190">
        <w:rPr>
          <w:rFonts w:eastAsia="Arial"/>
          <w:szCs w:val="28"/>
          <w:lang w:val="fr-CA"/>
        </w:rPr>
        <w:t>au plus 1:50;</w:t>
      </w:r>
    </w:p>
    <w:p w14:paraId="6B25EFD4" w14:textId="2A3B67DF" w:rsidR="00127DC5" w:rsidRPr="005760FD" w:rsidRDefault="00B10DDD" w:rsidP="00127DC5">
      <w:pPr>
        <w:pStyle w:val="SubClauseList"/>
        <w:rPr>
          <w:lang w:val="fr-CA"/>
        </w:rPr>
      </w:pPr>
      <w:r w:rsidRPr="00530190">
        <w:rPr>
          <w:rFonts w:eastAsia="Arial"/>
          <w:szCs w:val="28"/>
          <w:lang w:val="fr-CA"/>
        </w:rPr>
        <w:t>un</w:t>
      </w:r>
      <w:r w:rsidR="00326A45" w:rsidRPr="00530190">
        <w:rPr>
          <w:rFonts w:eastAsia="Arial"/>
          <w:szCs w:val="28"/>
          <w:lang w:val="fr-CA"/>
        </w:rPr>
        <w:t>e</w:t>
      </w:r>
      <w:r w:rsidRPr="00530190">
        <w:rPr>
          <w:rFonts w:eastAsia="Arial"/>
          <w:szCs w:val="28"/>
          <w:lang w:val="fr-CA"/>
        </w:rPr>
        <w:t xml:space="preserve"> </w:t>
      </w:r>
      <w:r w:rsidR="00326A45" w:rsidRPr="00530190">
        <w:rPr>
          <w:rFonts w:eastAsia="Arial"/>
          <w:szCs w:val="28"/>
          <w:lang w:val="fr-CA"/>
        </w:rPr>
        <w:t xml:space="preserve">surface au sol </w:t>
      </w:r>
      <w:r w:rsidRPr="00530190">
        <w:rPr>
          <w:rFonts w:eastAsia="Arial"/>
          <w:szCs w:val="28"/>
          <w:lang w:val="fr-CA"/>
        </w:rPr>
        <w:t>conforme aux exigences de la norme ASTM</w:t>
      </w:r>
      <w:r w:rsidR="00E130E4" w:rsidRPr="00530190">
        <w:rPr>
          <w:rFonts w:eastAsia="Arial"/>
          <w:szCs w:val="28"/>
          <w:lang w:val="fr-CA"/>
        </w:rPr>
        <w:t> </w:t>
      </w:r>
      <w:r w:rsidRPr="00530190">
        <w:rPr>
          <w:rFonts w:eastAsia="Arial"/>
          <w:szCs w:val="28"/>
          <w:lang w:val="fr-CA"/>
        </w:rPr>
        <w:t xml:space="preserve">F1951, </w:t>
      </w:r>
      <w:r w:rsidRPr="00530190">
        <w:rPr>
          <w:rFonts w:eastAsia="Arial"/>
          <w:i/>
          <w:iCs/>
          <w:szCs w:val="28"/>
          <w:lang w:val="fr-CA"/>
        </w:rPr>
        <w:t>Standard Specification for Determination of Accessibility of Surface Systems Under and Around Playground Equipment</w:t>
      </w:r>
      <w:r w:rsidRPr="00530190">
        <w:rPr>
          <w:rFonts w:eastAsia="Arial"/>
          <w:szCs w:val="28"/>
          <w:lang w:val="fr-CA"/>
        </w:rPr>
        <w:t>.</w:t>
      </w:r>
    </w:p>
    <w:p w14:paraId="296E86D6" w14:textId="268F380E" w:rsidR="00127DC5" w:rsidRPr="005760FD" w:rsidRDefault="00B10DDD" w:rsidP="00A35958">
      <w:pPr>
        <w:pStyle w:val="SubClauseSubList"/>
        <w:spacing w:after="100"/>
        <w:ind w:left="2308" w:hanging="289"/>
        <w:rPr>
          <w:i/>
          <w:lang w:val="fr-CA"/>
        </w:rPr>
      </w:pPr>
      <w:r w:rsidRPr="00530190">
        <w:rPr>
          <w:rFonts w:eastAsia="Arial"/>
          <w:szCs w:val="28"/>
          <w:lang w:val="fr-CA"/>
        </w:rPr>
        <w:t>Si la voie accessible se trouve dans la zone de chute de l</w:t>
      </w:r>
      <w:r w:rsidR="00BA37A4" w:rsidRPr="00530190">
        <w:rPr>
          <w:rFonts w:eastAsia="Arial"/>
          <w:szCs w:val="28"/>
          <w:lang w:val="fr-CA"/>
        </w:rPr>
        <w:t>’</w:t>
      </w:r>
      <w:r w:rsidRPr="00530190">
        <w:rPr>
          <w:rFonts w:eastAsia="Arial"/>
          <w:szCs w:val="28"/>
          <w:lang w:val="fr-CA"/>
        </w:rPr>
        <w:t xml:space="preserve">équipement de jeu, </w:t>
      </w:r>
      <w:r w:rsidR="00326A45" w:rsidRPr="00530190">
        <w:rPr>
          <w:rFonts w:eastAsia="Arial"/>
          <w:szCs w:val="28"/>
          <w:lang w:val="fr-CA"/>
        </w:rPr>
        <w:t>la surface au sol</w:t>
      </w:r>
      <w:r w:rsidRPr="00530190">
        <w:rPr>
          <w:rFonts w:eastAsia="Arial"/>
          <w:szCs w:val="28"/>
          <w:lang w:val="fr-CA"/>
        </w:rPr>
        <w:t xml:space="preserve"> doit également répondre aux exigences de la norme ASTM</w:t>
      </w:r>
      <w:r w:rsidR="00E130E4" w:rsidRPr="00530190">
        <w:rPr>
          <w:rFonts w:eastAsia="Arial"/>
          <w:szCs w:val="28"/>
          <w:lang w:val="fr-CA"/>
        </w:rPr>
        <w:t> </w:t>
      </w:r>
      <w:r w:rsidRPr="00530190">
        <w:rPr>
          <w:rFonts w:eastAsia="Arial"/>
          <w:szCs w:val="28"/>
          <w:lang w:val="fr-CA"/>
        </w:rPr>
        <w:t xml:space="preserve">F1292, </w:t>
      </w:r>
      <w:r w:rsidRPr="00530190">
        <w:rPr>
          <w:rFonts w:eastAsia="Arial"/>
          <w:i/>
          <w:iCs/>
          <w:szCs w:val="28"/>
          <w:lang w:val="fr-CA"/>
        </w:rPr>
        <w:t>Standard Specification for Impact Attenuation of Surfacing Materials Within the Use Zone of Playground Equipment.</w:t>
      </w:r>
    </w:p>
    <w:tbl>
      <w:tblPr>
        <w:tblStyle w:val="TableGrid"/>
        <w:tblW w:w="5000" w:type="pct"/>
        <w:tblLook w:val="04A0" w:firstRow="1" w:lastRow="0" w:firstColumn="1" w:lastColumn="0" w:noHBand="0" w:noVBand="1"/>
        <w:tblCaption w:val="Design note"/>
      </w:tblPr>
      <w:tblGrid>
        <w:gridCol w:w="9350"/>
      </w:tblGrid>
      <w:tr w:rsidR="00B65C2A" w:rsidRPr="007317B3" w14:paraId="1387AF8C" w14:textId="77777777" w:rsidTr="00F506A7">
        <w:tc>
          <w:tcPr>
            <w:tcW w:w="5000" w:type="pct"/>
          </w:tcPr>
          <w:p w14:paraId="10378C19" w14:textId="051656E9" w:rsidR="00E855C0" w:rsidRPr="005760FD" w:rsidRDefault="00E055AE" w:rsidP="00E855C0">
            <w:pPr>
              <w:pStyle w:val="SubClauseList"/>
              <w:numPr>
                <w:ilvl w:val="0"/>
                <w:numId w:val="0"/>
              </w:numPr>
              <w:rPr>
                <w:lang w:val="fr-CA"/>
              </w:rPr>
            </w:pPr>
            <w:r w:rsidRPr="00530190">
              <w:rPr>
                <w:rFonts w:eastAsia="Arial"/>
                <w:szCs w:val="28"/>
                <w:lang w:val="fr-CA"/>
              </w:rPr>
              <w:t>Remarques à l’intention des concepteurs</w:t>
            </w:r>
          </w:p>
          <w:p w14:paraId="3E065214" w14:textId="1C6F8665" w:rsidR="00E855C0" w:rsidRPr="005760FD" w:rsidRDefault="00326A45" w:rsidP="00843642">
            <w:pPr>
              <w:pStyle w:val="SubClauseList"/>
              <w:numPr>
                <w:ilvl w:val="0"/>
                <w:numId w:val="0"/>
              </w:numPr>
              <w:rPr>
                <w:lang w:val="fr-CA"/>
              </w:rPr>
            </w:pPr>
            <w:r w:rsidRPr="00530190">
              <w:rPr>
                <w:rFonts w:eastAsia="Arial"/>
                <w:szCs w:val="28"/>
                <w:lang w:val="fr-CA"/>
              </w:rPr>
              <w:t>SURFACE AU SOL :</w:t>
            </w:r>
            <w:r w:rsidR="00B10DDD" w:rsidRPr="00530190">
              <w:rPr>
                <w:rFonts w:eastAsia="Arial"/>
                <w:szCs w:val="28"/>
                <w:lang w:val="fr-CA"/>
              </w:rPr>
              <w:t xml:space="preserve"> Le principal moyen de créer un espace de jeu accessible est d</w:t>
            </w:r>
            <w:r w:rsidR="00BA37A4" w:rsidRPr="00530190">
              <w:rPr>
                <w:rFonts w:eastAsia="Arial"/>
                <w:szCs w:val="28"/>
                <w:lang w:val="fr-CA"/>
              </w:rPr>
              <w:t>’</w:t>
            </w:r>
            <w:r w:rsidR="00B10DDD" w:rsidRPr="00530190">
              <w:rPr>
                <w:rFonts w:eastAsia="Arial"/>
                <w:szCs w:val="28"/>
                <w:lang w:val="fr-CA"/>
              </w:rPr>
              <w:t xml:space="preserve">utiliser </w:t>
            </w:r>
            <w:r w:rsidRPr="00530190">
              <w:rPr>
                <w:rFonts w:eastAsia="Arial"/>
                <w:szCs w:val="28"/>
                <w:lang w:val="fr-CA"/>
              </w:rPr>
              <w:t xml:space="preserve">des surfaces </w:t>
            </w:r>
            <w:r w:rsidR="00B10DDD" w:rsidRPr="00530190">
              <w:rPr>
                <w:rFonts w:eastAsia="Arial"/>
                <w:szCs w:val="28"/>
                <w:lang w:val="fr-CA"/>
              </w:rPr>
              <w:t>accessible</w:t>
            </w:r>
            <w:r w:rsidRPr="00530190">
              <w:rPr>
                <w:rFonts w:eastAsia="Arial"/>
                <w:szCs w:val="28"/>
                <w:lang w:val="fr-CA"/>
              </w:rPr>
              <w:t>s</w:t>
            </w:r>
            <w:r w:rsidR="00B10DDD" w:rsidRPr="00530190">
              <w:rPr>
                <w:rFonts w:eastAsia="Arial"/>
                <w:szCs w:val="28"/>
                <w:lang w:val="fr-CA"/>
              </w:rPr>
              <w:t xml:space="preserve">. Les surfaces faites de fibre de bois </w:t>
            </w:r>
            <w:r w:rsidRPr="00530190">
              <w:rPr>
                <w:rFonts w:eastAsia="Arial"/>
                <w:szCs w:val="28"/>
                <w:lang w:val="fr-CA"/>
              </w:rPr>
              <w:t>d’</w:t>
            </w:r>
            <w:r w:rsidR="00B10DDD" w:rsidRPr="00530190">
              <w:rPr>
                <w:rFonts w:eastAsia="Arial"/>
                <w:szCs w:val="28"/>
                <w:lang w:val="fr-CA"/>
              </w:rPr>
              <w:t>ingénierie (un matériau de remblai lâche) sont actuellement considérées comme éta</w:t>
            </w:r>
            <w:r w:rsidRPr="00530190">
              <w:rPr>
                <w:rFonts w:eastAsia="Arial"/>
                <w:szCs w:val="28"/>
                <w:lang w:val="fr-CA"/>
              </w:rPr>
              <w:t>n</w:t>
            </w:r>
            <w:r w:rsidR="00B10DDD" w:rsidRPr="00530190">
              <w:rPr>
                <w:rFonts w:eastAsia="Arial"/>
                <w:szCs w:val="28"/>
                <w:lang w:val="fr-CA"/>
              </w:rPr>
              <w:t xml:space="preserve">t accessibles, mais il est assez difficile pour les personnes </w:t>
            </w:r>
            <w:r w:rsidRPr="00530190">
              <w:rPr>
                <w:rFonts w:eastAsia="Arial"/>
                <w:szCs w:val="28"/>
                <w:lang w:val="fr-CA"/>
              </w:rPr>
              <w:t xml:space="preserve">en </w:t>
            </w:r>
            <w:r w:rsidR="00B10DDD" w:rsidRPr="00530190">
              <w:rPr>
                <w:rFonts w:eastAsia="Arial"/>
                <w:szCs w:val="28"/>
                <w:lang w:val="fr-CA"/>
              </w:rPr>
              <w:t xml:space="preserve">fauteuil roulant ou </w:t>
            </w:r>
            <w:r w:rsidRPr="00530190">
              <w:rPr>
                <w:rFonts w:eastAsia="Arial"/>
                <w:szCs w:val="28"/>
                <w:lang w:val="fr-CA"/>
              </w:rPr>
              <w:t xml:space="preserve">à </w:t>
            </w:r>
            <w:r w:rsidR="00B10DDD" w:rsidRPr="00530190">
              <w:rPr>
                <w:rFonts w:eastAsia="Arial"/>
                <w:szCs w:val="28"/>
                <w:lang w:val="fr-CA"/>
              </w:rPr>
              <w:t xml:space="preserve">mobilité </w:t>
            </w:r>
            <w:r w:rsidRPr="00530190">
              <w:rPr>
                <w:rFonts w:eastAsia="Arial"/>
                <w:szCs w:val="28"/>
                <w:lang w:val="fr-CA"/>
              </w:rPr>
              <w:t xml:space="preserve">réduite </w:t>
            </w:r>
            <w:r w:rsidR="00B10DDD" w:rsidRPr="00530190">
              <w:rPr>
                <w:rFonts w:eastAsia="Arial"/>
                <w:szCs w:val="28"/>
                <w:lang w:val="fr-CA"/>
              </w:rPr>
              <w:t>de s</w:t>
            </w:r>
            <w:r w:rsidR="00BA37A4" w:rsidRPr="00530190">
              <w:rPr>
                <w:rFonts w:eastAsia="Arial"/>
                <w:szCs w:val="28"/>
                <w:lang w:val="fr-CA"/>
              </w:rPr>
              <w:t>’</w:t>
            </w:r>
            <w:r w:rsidR="00B10DDD" w:rsidRPr="00530190">
              <w:rPr>
                <w:rFonts w:eastAsia="Arial"/>
                <w:szCs w:val="28"/>
                <w:lang w:val="fr-CA"/>
              </w:rPr>
              <w:t xml:space="preserve">y déplacer. Les </w:t>
            </w:r>
            <w:r w:rsidR="002B46EF" w:rsidRPr="00530190">
              <w:rPr>
                <w:rFonts w:eastAsia="Arial"/>
                <w:szCs w:val="28"/>
                <w:lang w:val="fr-CA"/>
              </w:rPr>
              <w:t xml:space="preserve">surfaces </w:t>
            </w:r>
            <w:r w:rsidR="00B10DDD" w:rsidRPr="00530190">
              <w:rPr>
                <w:rFonts w:eastAsia="Arial"/>
                <w:szCs w:val="28"/>
                <w:lang w:val="fr-CA"/>
              </w:rPr>
              <w:t>monolithiques (comme le caoutchouc coulé sur place) offre</w:t>
            </w:r>
            <w:r w:rsidR="00A56A35" w:rsidRPr="00530190">
              <w:rPr>
                <w:rFonts w:eastAsia="Arial"/>
                <w:szCs w:val="28"/>
                <w:lang w:val="fr-CA"/>
              </w:rPr>
              <w:t>nt</w:t>
            </w:r>
            <w:r w:rsidR="00B10DDD" w:rsidRPr="00530190">
              <w:rPr>
                <w:rFonts w:eastAsia="Arial"/>
                <w:szCs w:val="28"/>
                <w:lang w:val="fr-CA"/>
              </w:rPr>
              <w:t xml:space="preserve"> un accès beaucoup plus </w:t>
            </w:r>
            <w:r w:rsidRPr="00530190">
              <w:rPr>
                <w:rFonts w:eastAsia="Arial"/>
                <w:szCs w:val="28"/>
                <w:lang w:val="fr-CA"/>
              </w:rPr>
              <w:t xml:space="preserve">facile </w:t>
            </w:r>
            <w:r w:rsidR="00B10DDD" w:rsidRPr="00530190">
              <w:rPr>
                <w:rFonts w:eastAsia="Arial"/>
                <w:szCs w:val="28"/>
                <w:lang w:val="fr-CA"/>
              </w:rPr>
              <w:t xml:space="preserve">à </w:t>
            </w:r>
            <w:r w:rsidRPr="00530190">
              <w:rPr>
                <w:rFonts w:eastAsia="Arial"/>
                <w:szCs w:val="28"/>
                <w:lang w:val="fr-CA"/>
              </w:rPr>
              <w:t>l’ensemble des usagers</w:t>
            </w:r>
            <w:r w:rsidR="00B10DDD" w:rsidRPr="00530190">
              <w:rPr>
                <w:rFonts w:eastAsia="Arial"/>
                <w:szCs w:val="28"/>
                <w:lang w:val="fr-CA"/>
              </w:rPr>
              <w:t>.</w:t>
            </w:r>
          </w:p>
        </w:tc>
      </w:tr>
    </w:tbl>
    <w:p w14:paraId="57663F03" w14:textId="7209AB89" w:rsidR="00127DC5" w:rsidRPr="005760FD" w:rsidRDefault="00B10DDD" w:rsidP="00127DC5">
      <w:pPr>
        <w:pStyle w:val="SubClause"/>
        <w:rPr>
          <w:lang w:val="fr-CA"/>
        </w:rPr>
      </w:pPr>
      <w:r w:rsidRPr="00530190">
        <w:rPr>
          <w:rFonts w:eastAsia="Arial"/>
          <w:szCs w:val="28"/>
          <w:lang w:val="fr-CA"/>
        </w:rPr>
        <w:t xml:space="preserve">Conformément </w:t>
      </w:r>
      <w:r w:rsidR="001F4D4B" w:rsidRPr="00530190">
        <w:rPr>
          <w:rFonts w:eastAsia="Arial"/>
          <w:szCs w:val="28"/>
          <w:lang w:val="fr-CA"/>
        </w:rPr>
        <w:t>à la sous-section</w:t>
      </w:r>
      <w:r w:rsidR="00326A45" w:rsidRPr="00530190">
        <w:rPr>
          <w:rFonts w:eastAsia="Arial"/>
          <w:szCs w:val="28"/>
          <w:lang w:val="fr-CA"/>
        </w:rPr>
        <w:t> </w:t>
      </w:r>
      <w:r w:rsidR="001F4D4B" w:rsidRPr="00530190">
        <w:rPr>
          <w:rFonts w:eastAsia="Arial"/>
          <w:szCs w:val="28"/>
          <w:lang w:val="fr-CA"/>
        </w:rPr>
        <w:t>2.</w:t>
      </w:r>
      <w:r w:rsidRPr="00530190">
        <w:rPr>
          <w:rFonts w:eastAsia="Arial"/>
          <w:szCs w:val="28"/>
          <w:lang w:val="fr-CA"/>
        </w:rPr>
        <w:t>2</w:t>
      </w:r>
      <w:r w:rsidR="00060FF0" w:rsidRPr="00530190">
        <w:rPr>
          <w:rFonts w:eastAsia="Arial"/>
          <w:szCs w:val="28"/>
          <w:lang w:val="fr-CA"/>
        </w:rPr>
        <w:t>,</w:t>
      </w:r>
      <w:r w:rsidRPr="00530190">
        <w:rPr>
          <w:rFonts w:eastAsia="Arial"/>
          <w:szCs w:val="28"/>
          <w:lang w:val="fr-CA"/>
        </w:rPr>
        <w:t xml:space="preserve"> Rampes, toutes les </w:t>
      </w:r>
      <w:r w:rsidR="00326A45" w:rsidRPr="00530190">
        <w:rPr>
          <w:rFonts w:eastAsia="Arial"/>
          <w:szCs w:val="28"/>
          <w:lang w:val="fr-CA"/>
        </w:rPr>
        <w:t xml:space="preserve">voies </w:t>
      </w:r>
      <w:r w:rsidRPr="00530190">
        <w:rPr>
          <w:rFonts w:eastAsia="Arial"/>
          <w:szCs w:val="28"/>
          <w:lang w:val="fr-CA"/>
        </w:rPr>
        <w:t>dont l</w:t>
      </w:r>
      <w:r w:rsidR="00BA37A4" w:rsidRPr="00530190">
        <w:rPr>
          <w:rFonts w:eastAsia="Arial"/>
          <w:szCs w:val="28"/>
          <w:lang w:val="fr-CA"/>
        </w:rPr>
        <w:t>’</w:t>
      </w:r>
      <w:r w:rsidRPr="00530190">
        <w:rPr>
          <w:rFonts w:eastAsia="Arial"/>
          <w:szCs w:val="28"/>
          <w:lang w:val="fr-CA"/>
        </w:rPr>
        <w:t xml:space="preserve">inclinaison est supérieure à 1:20 </w:t>
      </w:r>
      <w:r w:rsidR="00326A45" w:rsidRPr="00530190">
        <w:rPr>
          <w:rFonts w:eastAsia="Arial"/>
          <w:szCs w:val="28"/>
          <w:lang w:val="fr-CA"/>
        </w:rPr>
        <w:t xml:space="preserve">sont </w:t>
      </w:r>
      <w:r w:rsidRPr="00530190">
        <w:rPr>
          <w:rFonts w:eastAsia="Arial"/>
          <w:szCs w:val="28"/>
          <w:lang w:val="fr-CA"/>
        </w:rPr>
        <w:t>considéré</w:t>
      </w:r>
      <w:r w:rsidR="00A56A35" w:rsidRPr="00530190">
        <w:rPr>
          <w:rFonts w:eastAsia="Arial"/>
          <w:szCs w:val="28"/>
          <w:lang w:val="fr-CA"/>
        </w:rPr>
        <w:t>e</w:t>
      </w:r>
      <w:r w:rsidRPr="00530190">
        <w:rPr>
          <w:rFonts w:eastAsia="Arial"/>
          <w:szCs w:val="28"/>
          <w:lang w:val="fr-CA"/>
        </w:rPr>
        <w:t>s comme une rampe.</w:t>
      </w:r>
    </w:p>
    <w:p w14:paraId="088C35ED" w14:textId="78E5A23D" w:rsidR="00127DC5" w:rsidRPr="005760FD" w:rsidRDefault="00B10DDD" w:rsidP="00127DC5">
      <w:pPr>
        <w:pStyle w:val="SubClause"/>
        <w:rPr>
          <w:lang w:val="fr-CA"/>
        </w:rPr>
      </w:pPr>
      <w:r w:rsidRPr="00530190">
        <w:rPr>
          <w:rFonts w:eastAsia="Arial"/>
          <w:szCs w:val="28"/>
          <w:lang w:val="fr-CA"/>
        </w:rPr>
        <w:t xml:space="preserve">Pour répondre aux besoins des personnes à mobilité réduite, il </w:t>
      </w:r>
      <w:r w:rsidR="00326A45" w:rsidRPr="00530190">
        <w:rPr>
          <w:rFonts w:eastAsia="Arial"/>
          <w:szCs w:val="28"/>
          <w:lang w:val="fr-CA"/>
        </w:rPr>
        <w:t xml:space="preserve">faut </w:t>
      </w:r>
      <w:r w:rsidRPr="00530190">
        <w:rPr>
          <w:rFonts w:eastAsia="Arial"/>
          <w:szCs w:val="28"/>
          <w:lang w:val="fr-CA"/>
        </w:rPr>
        <w:t>concevoir toutes les composantes de jeu du point de vue d</w:t>
      </w:r>
      <w:r w:rsidR="00BA37A4" w:rsidRPr="00530190">
        <w:rPr>
          <w:rFonts w:eastAsia="Arial"/>
          <w:szCs w:val="28"/>
          <w:lang w:val="fr-CA"/>
        </w:rPr>
        <w:t>’</w:t>
      </w:r>
      <w:r w:rsidRPr="00530190">
        <w:rPr>
          <w:rFonts w:eastAsia="Arial"/>
          <w:szCs w:val="28"/>
          <w:lang w:val="fr-CA"/>
        </w:rPr>
        <w:t>un utilisateur de fauteuil roulant et envisager les mesures suivantes</w:t>
      </w:r>
      <w:r w:rsidR="00E130E4" w:rsidRPr="00530190">
        <w:rPr>
          <w:rFonts w:eastAsia="Arial"/>
          <w:szCs w:val="28"/>
          <w:lang w:val="fr-CA"/>
        </w:rPr>
        <w:t> </w:t>
      </w:r>
      <w:r w:rsidRPr="00530190">
        <w:rPr>
          <w:rFonts w:eastAsia="Arial"/>
          <w:szCs w:val="28"/>
          <w:lang w:val="fr-CA"/>
        </w:rPr>
        <w:t>:</w:t>
      </w:r>
    </w:p>
    <w:p w14:paraId="05FD84CA" w14:textId="77777777" w:rsidR="00127DC5" w:rsidRPr="00530190" w:rsidRDefault="00B10DDD" w:rsidP="00127DC5">
      <w:pPr>
        <w:pStyle w:val="SubClauseList"/>
      </w:pPr>
      <w:r w:rsidRPr="00530190">
        <w:rPr>
          <w:rFonts w:eastAsia="Arial"/>
          <w:szCs w:val="28"/>
          <w:lang w:val="fr-CA"/>
        </w:rPr>
        <w:t>garder les voies courtes;</w:t>
      </w:r>
    </w:p>
    <w:p w14:paraId="69DBFBFE" w14:textId="2A0472E9" w:rsidR="00127DC5" w:rsidRPr="005760FD" w:rsidRDefault="00B10DDD" w:rsidP="00127DC5">
      <w:pPr>
        <w:pStyle w:val="SubClauseList"/>
        <w:rPr>
          <w:lang w:val="fr-CA"/>
        </w:rPr>
      </w:pPr>
      <w:r w:rsidRPr="00530190">
        <w:rPr>
          <w:rFonts w:eastAsia="Arial"/>
          <w:szCs w:val="28"/>
          <w:lang w:val="fr-CA"/>
        </w:rPr>
        <w:t xml:space="preserve">concevoir la zone qui entoure les aires </w:t>
      </w:r>
      <w:r w:rsidR="00430BFE" w:rsidRPr="00530190">
        <w:rPr>
          <w:rFonts w:eastAsia="Arial"/>
          <w:szCs w:val="28"/>
          <w:lang w:val="fr-CA"/>
        </w:rPr>
        <w:t>de jeu</w:t>
      </w:r>
      <w:r w:rsidRPr="00530190">
        <w:rPr>
          <w:rFonts w:eastAsia="Arial"/>
          <w:szCs w:val="28"/>
          <w:lang w:val="fr-CA"/>
        </w:rPr>
        <w:t xml:space="preserve"> de sorte que celle-ci soit facilement accessible à pied et en fauteuil roulant;</w:t>
      </w:r>
    </w:p>
    <w:p w14:paraId="375F2B79" w14:textId="3088F30E" w:rsidR="00127DC5" w:rsidRPr="005760FD" w:rsidRDefault="00B10DDD" w:rsidP="00326A45">
      <w:pPr>
        <w:pStyle w:val="SubClauseList"/>
        <w:spacing w:after="240"/>
        <w:ind w:left="1729" w:hanging="431"/>
        <w:rPr>
          <w:lang w:val="fr-CA"/>
        </w:rPr>
      </w:pPr>
      <w:r w:rsidRPr="00530190">
        <w:rPr>
          <w:rFonts w:eastAsia="Arial"/>
          <w:szCs w:val="28"/>
          <w:lang w:val="fr-CA"/>
        </w:rPr>
        <w:t>fournir des installations d</w:t>
      </w:r>
      <w:r w:rsidR="00BA37A4" w:rsidRPr="00530190">
        <w:rPr>
          <w:rFonts w:eastAsia="Arial"/>
          <w:szCs w:val="28"/>
          <w:lang w:val="fr-CA"/>
        </w:rPr>
        <w:t>’</w:t>
      </w:r>
      <w:r w:rsidRPr="00530190">
        <w:rPr>
          <w:rFonts w:eastAsia="Arial"/>
          <w:szCs w:val="28"/>
          <w:lang w:val="fr-CA"/>
        </w:rPr>
        <w:t>escalade, des poignées d</w:t>
      </w:r>
      <w:r w:rsidR="00BA37A4" w:rsidRPr="00530190">
        <w:rPr>
          <w:rFonts w:eastAsia="Arial"/>
          <w:szCs w:val="28"/>
          <w:lang w:val="fr-CA"/>
        </w:rPr>
        <w:t>’</w:t>
      </w:r>
      <w:r w:rsidRPr="00530190">
        <w:rPr>
          <w:rFonts w:eastAsia="Arial"/>
          <w:szCs w:val="28"/>
          <w:lang w:val="fr-CA"/>
        </w:rPr>
        <w:t xml:space="preserve">accès et du matériel </w:t>
      </w:r>
      <w:r w:rsidR="007C374E" w:rsidRPr="00530190">
        <w:rPr>
          <w:rFonts w:eastAsia="Arial"/>
          <w:szCs w:val="28"/>
          <w:lang w:val="fr-CA"/>
        </w:rPr>
        <w:t xml:space="preserve">d’aide </w:t>
      </w:r>
      <w:r w:rsidRPr="00530190">
        <w:rPr>
          <w:rFonts w:eastAsia="Arial"/>
          <w:szCs w:val="28"/>
          <w:lang w:val="fr-CA"/>
        </w:rPr>
        <w:t>aux transferts supplémentaires.</w:t>
      </w:r>
    </w:p>
    <w:tbl>
      <w:tblPr>
        <w:tblStyle w:val="TableGrid"/>
        <w:tblW w:w="5000" w:type="pct"/>
        <w:tblLook w:val="04A0" w:firstRow="1" w:lastRow="0" w:firstColumn="1" w:lastColumn="0" w:noHBand="0" w:noVBand="1"/>
        <w:tblCaption w:val="Design note"/>
      </w:tblPr>
      <w:tblGrid>
        <w:gridCol w:w="9350"/>
      </w:tblGrid>
      <w:tr w:rsidR="00B65C2A" w:rsidRPr="007317B3" w14:paraId="5ED0804F" w14:textId="77777777" w:rsidTr="00F506A7">
        <w:tc>
          <w:tcPr>
            <w:tcW w:w="5000" w:type="pct"/>
          </w:tcPr>
          <w:p w14:paraId="59137F85" w14:textId="3526A86C" w:rsidR="00E855C0" w:rsidRPr="005760FD" w:rsidRDefault="00E055AE" w:rsidP="00124FA2">
            <w:pPr>
              <w:keepNext/>
              <w:spacing w:after="100"/>
              <w:jc w:val="both"/>
              <w:rPr>
                <w:rFonts w:cs="Arial"/>
                <w:bCs/>
                <w:szCs w:val="28"/>
                <w:lang w:val="fr-CA"/>
              </w:rPr>
            </w:pPr>
            <w:r w:rsidRPr="00530190">
              <w:rPr>
                <w:rFonts w:eastAsia="Arial" w:cs="Arial"/>
                <w:bCs/>
                <w:szCs w:val="28"/>
                <w:lang w:val="fr-CA"/>
              </w:rPr>
              <w:t>Remarques à l’intention des concepteurs</w:t>
            </w:r>
          </w:p>
          <w:p w14:paraId="5C1004DB" w14:textId="77777777" w:rsidR="00E855C0" w:rsidRPr="005760FD" w:rsidRDefault="00B10DDD" w:rsidP="00A35958">
            <w:pPr>
              <w:spacing w:after="100"/>
              <w:jc w:val="both"/>
              <w:rPr>
                <w:rFonts w:cs="Arial"/>
                <w:bCs/>
                <w:szCs w:val="28"/>
                <w:lang w:val="fr-CA"/>
              </w:rPr>
            </w:pPr>
            <w:r w:rsidRPr="00530190">
              <w:rPr>
                <w:rFonts w:eastAsia="Arial" w:cs="Arial"/>
                <w:bCs/>
                <w:szCs w:val="28"/>
                <w:lang w:val="fr-CA"/>
              </w:rPr>
              <w:t>DÉFINITIONS</w:t>
            </w:r>
          </w:p>
          <w:p w14:paraId="6D9722D8" w14:textId="62B84511" w:rsidR="00E855C0" w:rsidRPr="005760FD" w:rsidRDefault="00B10DDD" w:rsidP="00A35958">
            <w:pPr>
              <w:numPr>
                <w:ilvl w:val="0"/>
                <w:numId w:val="95"/>
              </w:numPr>
              <w:autoSpaceDE w:val="0"/>
              <w:autoSpaceDN w:val="0"/>
              <w:adjustRightInd w:val="0"/>
              <w:spacing w:after="100"/>
              <w:jc w:val="both"/>
              <w:rPr>
                <w:rFonts w:ascii="ArialMT" w:hAnsi="ArialMT" w:cs="ArialMT"/>
                <w:szCs w:val="28"/>
                <w:lang w:val="fr-CA"/>
              </w:rPr>
            </w:pPr>
            <w:r w:rsidRPr="00530190">
              <w:rPr>
                <w:rFonts w:ascii="ArialMT" w:eastAsia="ArialMT" w:hAnsi="ArialMT" w:cs="ArialMT"/>
                <w:szCs w:val="28"/>
                <w:lang w:val="fr-CA"/>
              </w:rPr>
              <w:t>Une structure de jeu combinée est un ensemble d</w:t>
            </w:r>
            <w:r w:rsidR="00BA37A4" w:rsidRPr="00530190">
              <w:rPr>
                <w:rFonts w:ascii="ArialMT" w:eastAsia="ArialMT" w:hAnsi="ArialMT" w:cs="ArialMT"/>
                <w:szCs w:val="28"/>
                <w:lang w:val="fr-CA"/>
              </w:rPr>
              <w:t>’</w:t>
            </w:r>
            <w:r w:rsidRPr="00530190">
              <w:rPr>
                <w:rFonts w:ascii="ArialMT" w:eastAsia="ArialMT" w:hAnsi="ArialMT" w:cs="ArialMT"/>
                <w:szCs w:val="28"/>
                <w:lang w:val="fr-CA"/>
              </w:rPr>
              <w:t xml:space="preserve">équipements </w:t>
            </w:r>
            <w:r w:rsidR="00430BFE" w:rsidRPr="00530190">
              <w:rPr>
                <w:rFonts w:ascii="ArialMT" w:eastAsia="ArialMT" w:hAnsi="ArialMT" w:cs="ArialMT"/>
                <w:szCs w:val="28"/>
                <w:lang w:val="fr-CA"/>
              </w:rPr>
              <w:t>de jeu</w:t>
            </w:r>
            <w:r w:rsidRPr="00530190">
              <w:rPr>
                <w:rFonts w:ascii="ArialMT" w:eastAsia="ArialMT" w:hAnsi="ArialMT" w:cs="ArialMT"/>
                <w:szCs w:val="28"/>
                <w:lang w:val="fr-CA"/>
              </w:rPr>
              <w:t xml:space="preserve"> qui sont reliés au moyen de plateformes surélevées, d</w:t>
            </w:r>
            <w:r w:rsidR="00BA37A4" w:rsidRPr="00530190">
              <w:rPr>
                <w:rFonts w:ascii="ArialMT" w:eastAsia="ArialMT" w:hAnsi="ArialMT" w:cs="ArialMT"/>
                <w:szCs w:val="28"/>
                <w:lang w:val="fr-CA"/>
              </w:rPr>
              <w:t>’</w:t>
            </w:r>
            <w:r w:rsidRPr="00530190">
              <w:rPr>
                <w:rFonts w:ascii="ArialMT" w:eastAsia="ArialMT" w:hAnsi="ArialMT" w:cs="ArialMT"/>
                <w:szCs w:val="28"/>
                <w:lang w:val="fr-CA"/>
              </w:rPr>
              <w:t>appareils à grimper ou de modules au sol, de façon à créer une unité de jeu intégrée.</w:t>
            </w:r>
          </w:p>
          <w:p w14:paraId="5A2097C7" w14:textId="10E13535" w:rsidR="00E855C0" w:rsidRPr="005760FD" w:rsidRDefault="00B10DDD" w:rsidP="00A35958">
            <w:pPr>
              <w:numPr>
                <w:ilvl w:val="0"/>
                <w:numId w:val="95"/>
              </w:numPr>
              <w:autoSpaceDE w:val="0"/>
              <w:autoSpaceDN w:val="0"/>
              <w:adjustRightInd w:val="0"/>
              <w:spacing w:after="100"/>
              <w:jc w:val="both"/>
              <w:rPr>
                <w:rFonts w:ascii="ArialMT" w:hAnsi="ArialMT" w:cs="ArialMT"/>
                <w:szCs w:val="28"/>
                <w:lang w:val="fr-CA"/>
              </w:rPr>
            </w:pPr>
            <w:r w:rsidRPr="00530190">
              <w:rPr>
                <w:rFonts w:ascii="ArialMT" w:eastAsia="ArialMT" w:hAnsi="ArialMT" w:cs="ArialMT"/>
                <w:szCs w:val="28"/>
                <w:lang w:val="fr-CA"/>
              </w:rPr>
              <w:t>Une composante de jeu est un élément situé au sein de l</w:t>
            </w:r>
            <w:r w:rsidR="00BA37A4" w:rsidRPr="00530190">
              <w:rPr>
                <w:rFonts w:ascii="ArialMT" w:eastAsia="ArialMT" w:hAnsi="ArialMT" w:cs="ArialMT"/>
                <w:szCs w:val="28"/>
                <w:lang w:val="fr-CA"/>
              </w:rPr>
              <w:t>’</w:t>
            </w:r>
            <w:r w:rsidRPr="00530190">
              <w:rPr>
                <w:rFonts w:ascii="ArialMT" w:eastAsia="ArialMT" w:hAnsi="ArialMT" w:cs="ArialMT"/>
                <w:szCs w:val="28"/>
                <w:lang w:val="fr-CA"/>
              </w:rPr>
              <w:t xml:space="preserve">aire </w:t>
            </w:r>
            <w:r w:rsidR="00430BFE" w:rsidRPr="00530190">
              <w:rPr>
                <w:rFonts w:ascii="ArialMT" w:eastAsia="ArialMT" w:hAnsi="ArialMT" w:cs="ArialMT"/>
                <w:szCs w:val="28"/>
                <w:lang w:val="fr-CA"/>
              </w:rPr>
              <w:t>de jeu</w:t>
            </w:r>
            <w:r w:rsidR="007C374E" w:rsidRPr="00530190">
              <w:rPr>
                <w:rFonts w:ascii="ArialMT" w:eastAsia="ArialMT" w:hAnsi="ArialMT" w:cs="ArialMT"/>
                <w:szCs w:val="28"/>
                <w:lang w:val="fr-CA"/>
              </w:rPr>
              <w:t>,</w:t>
            </w:r>
            <w:r w:rsidRPr="00530190">
              <w:rPr>
                <w:rFonts w:ascii="ArialMT" w:eastAsia="ArialMT" w:hAnsi="ArialMT" w:cs="ArialMT"/>
                <w:szCs w:val="28"/>
                <w:lang w:val="fr-CA"/>
              </w:rPr>
              <w:t xml:space="preserve"> qui est conçu pour offrir des possibilités de jeu, de socialisation</w:t>
            </w:r>
            <w:r w:rsidR="009112DA" w:rsidRPr="00530190">
              <w:rPr>
                <w:rFonts w:ascii="ArialMT" w:eastAsia="ArialMT" w:hAnsi="ArialMT" w:cs="ArialMT"/>
                <w:szCs w:val="28"/>
                <w:lang w:val="fr-CA"/>
              </w:rPr>
              <w:t>,</w:t>
            </w:r>
            <w:r w:rsidRPr="00530190">
              <w:rPr>
                <w:rFonts w:ascii="ArialMT" w:eastAsia="ArialMT" w:hAnsi="ArialMT" w:cs="ArialMT"/>
                <w:szCs w:val="28"/>
                <w:lang w:val="fr-CA"/>
              </w:rPr>
              <w:t xml:space="preserve"> d’apprentissage</w:t>
            </w:r>
            <w:r w:rsidR="009112DA" w:rsidRPr="00530190">
              <w:rPr>
                <w:rFonts w:ascii="ArialMT" w:eastAsia="ArialMT" w:hAnsi="ArialMT" w:cs="ArialMT"/>
                <w:szCs w:val="28"/>
                <w:lang w:val="fr-CA"/>
              </w:rPr>
              <w:t>, etc</w:t>
            </w:r>
            <w:r w:rsidRPr="00530190">
              <w:rPr>
                <w:rFonts w:ascii="ArialMT" w:eastAsia="ArialMT" w:hAnsi="ArialMT" w:cs="ArialMT"/>
                <w:szCs w:val="28"/>
                <w:lang w:val="fr-CA"/>
              </w:rPr>
              <w:t>. Les plateformes, les rampes, les systèmes de transfert et les escaliers ne sont pas considérés comme des composantes de jeu, mais comme des moyens d</w:t>
            </w:r>
            <w:r w:rsidR="00BA37A4" w:rsidRPr="00530190">
              <w:rPr>
                <w:rFonts w:ascii="ArialMT" w:eastAsia="ArialMT" w:hAnsi="ArialMT" w:cs="ArialMT"/>
                <w:szCs w:val="28"/>
                <w:lang w:val="fr-CA"/>
              </w:rPr>
              <w:t>’</w:t>
            </w:r>
            <w:r w:rsidRPr="00530190">
              <w:rPr>
                <w:rFonts w:ascii="ArialMT" w:eastAsia="ArialMT" w:hAnsi="ArialMT" w:cs="ArialMT"/>
                <w:szCs w:val="28"/>
                <w:lang w:val="fr-CA"/>
              </w:rPr>
              <w:t>y accéder.</w:t>
            </w:r>
          </w:p>
          <w:p w14:paraId="2F6B88EE" w14:textId="2AC2FE6C" w:rsidR="00E855C0" w:rsidRPr="005760FD" w:rsidRDefault="00B10DDD" w:rsidP="00A35958">
            <w:pPr>
              <w:numPr>
                <w:ilvl w:val="0"/>
                <w:numId w:val="95"/>
              </w:numPr>
              <w:autoSpaceDE w:val="0"/>
              <w:autoSpaceDN w:val="0"/>
              <w:adjustRightInd w:val="0"/>
              <w:spacing w:after="100"/>
              <w:jc w:val="both"/>
              <w:rPr>
                <w:rFonts w:ascii="ArialMT" w:hAnsi="ArialMT" w:cs="ArialMT"/>
                <w:szCs w:val="28"/>
                <w:lang w:val="fr-CA"/>
              </w:rPr>
            </w:pPr>
            <w:r w:rsidRPr="00530190">
              <w:rPr>
                <w:rFonts w:ascii="ArialMT" w:eastAsia="ArialMT" w:hAnsi="ArialMT" w:cs="ArialMT"/>
                <w:szCs w:val="28"/>
                <w:lang w:val="fr-CA"/>
              </w:rPr>
              <w:t>Les systèmes de transfert sont des plateformes situées à une certaine hauteur au-dessus du sol, qui permettent aux personnes en fauteuil roulant de passer de leur fauteuil à la structure ou à la composante de jeu.</w:t>
            </w:r>
          </w:p>
          <w:p w14:paraId="4B70F1EB" w14:textId="77777777" w:rsidR="00E855C0" w:rsidRPr="005760FD" w:rsidRDefault="00B10DDD" w:rsidP="00A35958">
            <w:pPr>
              <w:numPr>
                <w:ilvl w:val="0"/>
                <w:numId w:val="95"/>
              </w:numPr>
              <w:autoSpaceDE w:val="0"/>
              <w:autoSpaceDN w:val="0"/>
              <w:adjustRightInd w:val="0"/>
              <w:spacing w:after="100"/>
              <w:jc w:val="both"/>
              <w:rPr>
                <w:rFonts w:ascii="ArialMT" w:hAnsi="ArialMT" w:cs="ArialMT"/>
                <w:szCs w:val="28"/>
                <w:lang w:val="fr-CA"/>
              </w:rPr>
            </w:pPr>
            <w:r w:rsidRPr="00530190">
              <w:rPr>
                <w:rFonts w:ascii="ArialMT" w:eastAsia="ArialMT" w:hAnsi="ArialMT" w:cs="ArialMT"/>
                <w:szCs w:val="28"/>
                <w:lang w:val="fr-CA"/>
              </w:rPr>
              <w:t>Une plateforme surélevée est une partie d</w:t>
            </w:r>
            <w:r w:rsidR="00BA37A4" w:rsidRPr="00530190">
              <w:rPr>
                <w:rFonts w:ascii="ArialMT" w:eastAsia="ArialMT" w:hAnsi="ArialMT" w:cs="ArialMT"/>
                <w:szCs w:val="28"/>
                <w:lang w:val="fr-CA"/>
              </w:rPr>
              <w:t>’</w:t>
            </w:r>
            <w:r w:rsidRPr="00530190">
              <w:rPr>
                <w:rFonts w:ascii="ArialMT" w:eastAsia="ArialMT" w:hAnsi="ArialMT" w:cs="ArialMT"/>
                <w:szCs w:val="28"/>
                <w:lang w:val="fr-CA"/>
              </w:rPr>
              <w:t>une structure de jeu combinée dans laquelle se trouvent des surfaces horizontales situées au-dessus du niveau du sol. Ces surfaces horizontales (plateformes) sont accessibles par des escaliers, des rampes ou des appareils à grimper.</w:t>
            </w:r>
          </w:p>
          <w:p w14:paraId="46FDADF2" w14:textId="77777777" w:rsidR="00E855C0" w:rsidRPr="005760FD" w:rsidRDefault="00B10DDD" w:rsidP="00A35958">
            <w:pPr>
              <w:numPr>
                <w:ilvl w:val="0"/>
                <w:numId w:val="95"/>
              </w:numPr>
              <w:autoSpaceDE w:val="0"/>
              <w:autoSpaceDN w:val="0"/>
              <w:adjustRightInd w:val="0"/>
              <w:spacing w:after="100"/>
              <w:jc w:val="both"/>
              <w:rPr>
                <w:lang w:val="fr-CA"/>
              </w:rPr>
            </w:pPr>
            <w:r w:rsidRPr="00530190">
              <w:rPr>
                <w:rFonts w:ascii="ArialMT" w:eastAsia="ArialMT" w:hAnsi="ArialMT" w:cs="ArialMT"/>
                <w:szCs w:val="28"/>
                <w:lang w:val="fr-CA"/>
              </w:rPr>
              <w:t>Les composantes de jeu surélevées sont des composantes dont la pleine utilisation exige qu</w:t>
            </w:r>
            <w:r w:rsidR="00BA37A4" w:rsidRPr="00530190">
              <w:rPr>
                <w:rFonts w:ascii="ArialMT" w:eastAsia="ArialMT" w:hAnsi="ArialMT" w:cs="ArialMT"/>
                <w:szCs w:val="28"/>
                <w:lang w:val="fr-CA"/>
              </w:rPr>
              <w:t>’</w:t>
            </w:r>
            <w:r w:rsidRPr="00530190">
              <w:rPr>
                <w:rFonts w:ascii="ArialMT" w:eastAsia="ArialMT" w:hAnsi="ArialMT" w:cs="ArialMT"/>
                <w:szCs w:val="28"/>
                <w:lang w:val="fr-CA"/>
              </w:rPr>
              <w:t>elles soient accessibles depuis des plateformes surélevées dans une structure de jeu combinée, par exemple des appareils à grimper, des toboggans ou des poteaux de pompier qui relient une plateforme surélevée à la surface du sol.</w:t>
            </w:r>
          </w:p>
          <w:p w14:paraId="0D06F422" w14:textId="1EEA64FB" w:rsidR="00E855C0" w:rsidRPr="005760FD" w:rsidRDefault="00B10DDD" w:rsidP="00A35958">
            <w:pPr>
              <w:numPr>
                <w:ilvl w:val="0"/>
                <w:numId w:val="95"/>
              </w:numPr>
              <w:autoSpaceDE w:val="0"/>
              <w:autoSpaceDN w:val="0"/>
              <w:adjustRightInd w:val="0"/>
              <w:spacing w:after="100"/>
              <w:jc w:val="both"/>
              <w:rPr>
                <w:lang w:val="fr-CA"/>
              </w:rPr>
            </w:pPr>
            <w:r w:rsidRPr="00530190">
              <w:rPr>
                <w:rFonts w:ascii="ArialMT" w:eastAsia="ArialMT" w:hAnsi="ArialMT" w:cs="ArialMT"/>
                <w:szCs w:val="28"/>
                <w:lang w:val="fr-CA"/>
              </w:rPr>
              <w:t xml:space="preserve">Les composantes de jeu au sol sont des composantes dont l’accès est </w:t>
            </w:r>
            <w:r w:rsidR="003E6808" w:rsidRPr="00530190">
              <w:rPr>
                <w:rFonts w:ascii="ArialMT" w:eastAsia="ArialMT" w:hAnsi="ArialMT" w:cs="ArialMT"/>
                <w:szCs w:val="28"/>
                <w:lang w:val="fr-CA"/>
              </w:rPr>
              <w:t xml:space="preserve">possible </w:t>
            </w:r>
            <w:r w:rsidRPr="00530190">
              <w:rPr>
                <w:rFonts w:ascii="ArialMT" w:eastAsia="ArialMT" w:hAnsi="ArialMT" w:cs="ArialMT"/>
                <w:szCs w:val="28"/>
                <w:lang w:val="fr-CA"/>
              </w:rPr>
              <w:t>au niveau du sol, comme les appareils sur ressort, les panneaux de jeu au niveau du sol, etc.</w:t>
            </w:r>
          </w:p>
        </w:tc>
      </w:tr>
    </w:tbl>
    <w:p w14:paraId="7FD74D3B" w14:textId="63464C43" w:rsidR="00F506A7" w:rsidRPr="005760FD" w:rsidRDefault="00B10DDD" w:rsidP="00127DC5">
      <w:pPr>
        <w:pStyle w:val="SubClause"/>
        <w:rPr>
          <w:lang w:val="fr-CA"/>
        </w:rPr>
      </w:pPr>
      <w:r w:rsidRPr="00530190">
        <w:rPr>
          <w:rFonts w:eastAsia="Arial"/>
          <w:szCs w:val="28"/>
          <w:lang w:val="fr-CA"/>
        </w:rPr>
        <w:t>L</w:t>
      </w:r>
      <w:r w:rsidR="00BA37A4" w:rsidRPr="00530190">
        <w:rPr>
          <w:rFonts w:eastAsia="Arial"/>
          <w:szCs w:val="28"/>
          <w:lang w:val="fr-CA"/>
        </w:rPr>
        <w:t>’</w:t>
      </w:r>
      <w:r w:rsidRPr="00530190">
        <w:rPr>
          <w:rFonts w:eastAsia="Arial"/>
          <w:szCs w:val="28"/>
          <w:lang w:val="fr-CA"/>
        </w:rPr>
        <w:t>annexe</w:t>
      </w:r>
      <w:r w:rsidR="003E6808" w:rsidRPr="00530190">
        <w:rPr>
          <w:rFonts w:eastAsia="Arial"/>
          <w:szCs w:val="28"/>
          <w:lang w:val="fr-CA"/>
        </w:rPr>
        <w:t> </w:t>
      </w:r>
      <w:r w:rsidRPr="00530190">
        <w:rPr>
          <w:rFonts w:eastAsia="Arial"/>
          <w:szCs w:val="28"/>
          <w:lang w:val="fr-CA"/>
        </w:rPr>
        <w:t>H de la norme CAN/</w:t>
      </w:r>
      <w:r w:rsidRPr="00530190">
        <w:rPr>
          <w:rFonts w:eastAsia="Arial"/>
          <w:iCs/>
          <w:szCs w:val="28"/>
          <w:lang w:val="fr-CA"/>
        </w:rPr>
        <w:t>CSA</w:t>
      </w:r>
      <w:r w:rsidRPr="00530190">
        <w:rPr>
          <w:rFonts w:eastAsia="Arial"/>
          <w:szCs w:val="28"/>
          <w:lang w:val="fr-CA"/>
        </w:rPr>
        <w:t>-Z614 fournit un tableau indiquant le nombre minimal requis de composantes de jeu au sol pour les structures de jeu combinées équipées de composantes de jeu surélevées (voir le tableau</w:t>
      </w:r>
      <w:r w:rsidR="00E130E4" w:rsidRPr="00530190">
        <w:rPr>
          <w:rFonts w:eastAsia="Arial"/>
          <w:szCs w:val="28"/>
          <w:lang w:val="fr-CA"/>
        </w:rPr>
        <w:t> </w:t>
      </w:r>
      <w:r w:rsidRPr="00530190">
        <w:rPr>
          <w:rFonts w:eastAsia="Arial"/>
          <w:szCs w:val="28"/>
          <w:lang w:val="fr-CA"/>
        </w:rPr>
        <w:t>2 ci-dessous). Ainsi, lorsqu</w:t>
      </w:r>
      <w:r w:rsidR="00BA37A4" w:rsidRPr="00530190">
        <w:rPr>
          <w:rFonts w:eastAsia="Arial"/>
          <w:szCs w:val="28"/>
          <w:lang w:val="fr-CA"/>
        </w:rPr>
        <w:t>’</w:t>
      </w:r>
      <w:r w:rsidRPr="00530190">
        <w:rPr>
          <w:rFonts w:eastAsia="Arial"/>
          <w:szCs w:val="28"/>
          <w:lang w:val="fr-CA"/>
        </w:rPr>
        <w:t>un enfant ne peut utiliser les escaliers ou les appareils à grimper pour atteindre les plateformes de la structure, il peut toujours avoir accès aux expériences ludiques au sol qu</w:t>
      </w:r>
      <w:r w:rsidR="00BA37A4" w:rsidRPr="00530190">
        <w:rPr>
          <w:rFonts w:eastAsia="Arial"/>
          <w:szCs w:val="28"/>
          <w:lang w:val="fr-CA"/>
        </w:rPr>
        <w:t>’</w:t>
      </w:r>
      <w:r w:rsidRPr="00530190">
        <w:rPr>
          <w:rFonts w:eastAsia="Arial"/>
          <w:szCs w:val="28"/>
          <w:lang w:val="fr-CA"/>
        </w:rPr>
        <w:t>offre l</w:t>
      </w:r>
      <w:r w:rsidR="00BA37A4" w:rsidRPr="00530190">
        <w:rPr>
          <w:rFonts w:eastAsia="Arial"/>
          <w:szCs w:val="28"/>
          <w:lang w:val="fr-CA"/>
        </w:rPr>
        <w:t>’</w:t>
      </w:r>
      <w:r w:rsidRPr="00530190">
        <w:rPr>
          <w:rFonts w:eastAsia="Arial"/>
          <w:szCs w:val="28"/>
          <w:lang w:val="fr-CA"/>
        </w:rPr>
        <w:t xml:space="preserve">aire </w:t>
      </w:r>
      <w:r w:rsidR="00430BFE" w:rsidRPr="00530190">
        <w:rPr>
          <w:rFonts w:eastAsia="Arial"/>
          <w:szCs w:val="28"/>
          <w:lang w:val="fr-CA"/>
        </w:rPr>
        <w:t>de jeu</w:t>
      </w:r>
      <w:r w:rsidRPr="00530190">
        <w:rPr>
          <w:rFonts w:eastAsia="Arial"/>
          <w:szCs w:val="28"/>
          <w:lang w:val="fr-CA"/>
        </w:rPr>
        <w:t>.</w:t>
      </w:r>
    </w:p>
    <w:p w14:paraId="01BADE47" w14:textId="77777777" w:rsidR="00F506A7" w:rsidRPr="005760FD" w:rsidRDefault="00B10DDD" w:rsidP="00127DC5">
      <w:pPr>
        <w:pStyle w:val="SubClauseList"/>
        <w:rPr>
          <w:lang w:val="fr-CA"/>
        </w:rPr>
      </w:pPr>
      <w:r w:rsidRPr="00530190">
        <w:rPr>
          <w:rFonts w:eastAsia="Arial"/>
          <w:szCs w:val="28"/>
          <w:lang w:val="fr-CA"/>
        </w:rPr>
        <w:t>Conformément au tableau</w:t>
      </w:r>
      <w:r w:rsidR="00E130E4" w:rsidRPr="00530190">
        <w:rPr>
          <w:rFonts w:eastAsia="Arial"/>
          <w:szCs w:val="28"/>
          <w:lang w:val="fr-CA"/>
        </w:rPr>
        <w:t> </w:t>
      </w:r>
      <w:r w:rsidRPr="00530190">
        <w:rPr>
          <w:rFonts w:eastAsia="Arial"/>
          <w:szCs w:val="28"/>
          <w:lang w:val="fr-CA"/>
        </w:rPr>
        <w:t>2, il n</w:t>
      </w:r>
      <w:r w:rsidR="00BA37A4" w:rsidRPr="00530190">
        <w:rPr>
          <w:rFonts w:eastAsia="Arial"/>
          <w:szCs w:val="28"/>
          <w:lang w:val="fr-CA"/>
        </w:rPr>
        <w:t>’</w:t>
      </w:r>
      <w:r w:rsidRPr="00530190">
        <w:rPr>
          <w:rFonts w:eastAsia="Arial"/>
          <w:szCs w:val="28"/>
          <w:lang w:val="fr-CA"/>
        </w:rPr>
        <w:t>est cependant pas obligatoire de fournir des composantes de jeu au sol quand au moins 50</w:t>
      </w:r>
      <w:r w:rsidR="00E130E4" w:rsidRPr="00530190">
        <w:rPr>
          <w:rFonts w:eastAsia="Arial"/>
          <w:szCs w:val="28"/>
          <w:lang w:val="fr-CA"/>
        </w:rPr>
        <w:t> </w:t>
      </w:r>
      <w:r w:rsidRPr="00530190">
        <w:rPr>
          <w:rFonts w:eastAsia="Arial"/>
          <w:szCs w:val="28"/>
          <w:lang w:val="fr-CA"/>
        </w:rPr>
        <w:t>% des composantes de jeu surélevées sont reliées par une rampe et que ces composantes comprennent au moins trois différents types de jeu.</w:t>
      </w:r>
    </w:p>
    <w:p w14:paraId="78EDF76C" w14:textId="3BF5E71D" w:rsidR="00127DC5" w:rsidRPr="005760FD" w:rsidRDefault="00B10DDD" w:rsidP="00127DC5">
      <w:pPr>
        <w:pStyle w:val="SubClauseList"/>
        <w:rPr>
          <w:rFonts w:cs="Arial"/>
          <w:bCs/>
          <w:szCs w:val="28"/>
          <w:lang w:val="fr-CA"/>
        </w:rPr>
      </w:pPr>
      <w:r w:rsidRPr="00530190">
        <w:rPr>
          <w:rFonts w:eastAsia="Arial"/>
          <w:szCs w:val="28"/>
          <w:lang w:val="fr-CA"/>
        </w:rPr>
        <w:t xml:space="preserve">Les aires </w:t>
      </w:r>
      <w:r w:rsidR="00430BFE" w:rsidRPr="00530190">
        <w:rPr>
          <w:rFonts w:eastAsia="Arial"/>
          <w:szCs w:val="28"/>
          <w:lang w:val="fr-CA"/>
        </w:rPr>
        <w:t>de jeu</w:t>
      </w:r>
      <w:r w:rsidRPr="00530190">
        <w:rPr>
          <w:rFonts w:eastAsia="Arial"/>
          <w:szCs w:val="28"/>
          <w:lang w:val="fr-CA"/>
        </w:rPr>
        <w:t xml:space="preserve"> </w:t>
      </w:r>
      <w:r w:rsidR="00F759EF" w:rsidRPr="00530190">
        <w:rPr>
          <w:rFonts w:eastAsia="Arial"/>
          <w:szCs w:val="28"/>
          <w:lang w:val="fr-CA"/>
        </w:rPr>
        <w:t>comptant</w:t>
      </w:r>
      <w:r w:rsidRPr="00530190">
        <w:rPr>
          <w:rFonts w:eastAsia="Arial"/>
          <w:szCs w:val="28"/>
          <w:lang w:val="fr-CA"/>
        </w:rPr>
        <w:t xml:space="preserve"> 20</w:t>
      </w:r>
      <w:r w:rsidR="00E130E4" w:rsidRPr="00530190">
        <w:rPr>
          <w:rFonts w:eastAsia="Arial"/>
          <w:szCs w:val="28"/>
          <w:lang w:val="fr-CA"/>
        </w:rPr>
        <w:t> </w:t>
      </w:r>
      <w:r w:rsidRPr="00530190">
        <w:rPr>
          <w:rFonts w:eastAsia="Arial"/>
          <w:szCs w:val="28"/>
          <w:lang w:val="fr-CA"/>
        </w:rPr>
        <w:t>composantes surélevées ou plus doivent être dotées de rampes qui relient au moins 25</w:t>
      </w:r>
      <w:r w:rsidR="00E130E4" w:rsidRPr="00530190">
        <w:rPr>
          <w:rFonts w:eastAsia="Arial"/>
          <w:szCs w:val="28"/>
          <w:lang w:val="fr-CA"/>
        </w:rPr>
        <w:t> </w:t>
      </w:r>
      <w:r w:rsidRPr="00530190">
        <w:rPr>
          <w:rFonts w:eastAsia="Arial"/>
          <w:szCs w:val="28"/>
          <w:lang w:val="fr-CA"/>
        </w:rPr>
        <w:t>% de ces composantes.</w:t>
      </w:r>
    </w:p>
    <w:p w14:paraId="5C39DBD4" w14:textId="2EB7F76D" w:rsidR="00127DC5" w:rsidRPr="005760FD" w:rsidRDefault="00B10DDD" w:rsidP="00127DC5">
      <w:pPr>
        <w:pStyle w:val="SubClauseList"/>
        <w:rPr>
          <w:rFonts w:cs="Arial"/>
          <w:bCs/>
          <w:szCs w:val="28"/>
          <w:lang w:val="fr-CA"/>
        </w:rPr>
      </w:pPr>
      <w:r w:rsidRPr="00530190">
        <w:rPr>
          <w:rFonts w:eastAsia="Arial"/>
          <w:szCs w:val="28"/>
          <w:lang w:val="fr-CA"/>
        </w:rPr>
        <w:t xml:space="preserve">Dans les aires </w:t>
      </w:r>
      <w:r w:rsidR="00430BFE" w:rsidRPr="00530190">
        <w:rPr>
          <w:rFonts w:eastAsia="Arial"/>
          <w:szCs w:val="28"/>
          <w:lang w:val="fr-CA"/>
        </w:rPr>
        <w:t>de jeu</w:t>
      </w:r>
      <w:r w:rsidRPr="00530190">
        <w:rPr>
          <w:rFonts w:eastAsia="Arial"/>
          <w:szCs w:val="28"/>
          <w:lang w:val="fr-CA"/>
        </w:rPr>
        <w:t xml:space="preserve"> </w:t>
      </w:r>
      <w:r w:rsidR="00F759EF" w:rsidRPr="00530190">
        <w:rPr>
          <w:rFonts w:eastAsia="Arial"/>
          <w:szCs w:val="28"/>
          <w:lang w:val="fr-CA"/>
        </w:rPr>
        <w:t>comptant</w:t>
      </w:r>
      <w:r w:rsidRPr="00530190">
        <w:rPr>
          <w:rFonts w:eastAsia="Arial"/>
          <w:szCs w:val="28"/>
          <w:lang w:val="fr-CA"/>
        </w:rPr>
        <w:t xml:space="preserve"> moins de 20</w:t>
      </w:r>
      <w:r w:rsidR="00E130E4" w:rsidRPr="00530190">
        <w:rPr>
          <w:rFonts w:eastAsia="Arial"/>
          <w:szCs w:val="28"/>
          <w:lang w:val="fr-CA"/>
        </w:rPr>
        <w:t> </w:t>
      </w:r>
      <w:r w:rsidRPr="00530190">
        <w:rPr>
          <w:rFonts w:eastAsia="Arial"/>
          <w:szCs w:val="28"/>
          <w:lang w:val="fr-CA"/>
        </w:rPr>
        <w:t>composantes de jeu surélevées, une rampe ou un système de transfert doit relier au moins 50</w:t>
      </w:r>
      <w:r w:rsidR="00E130E4" w:rsidRPr="00530190">
        <w:rPr>
          <w:rFonts w:eastAsia="Arial"/>
          <w:szCs w:val="28"/>
          <w:lang w:val="fr-CA"/>
        </w:rPr>
        <w:t> </w:t>
      </w:r>
      <w:r w:rsidRPr="00530190">
        <w:rPr>
          <w:rFonts w:eastAsia="Arial"/>
          <w:szCs w:val="28"/>
          <w:lang w:val="fr-CA"/>
        </w:rPr>
        <w:t>% des composantes surélevées.</w:t>
      </w:r>
    </w:p>
    <w:p w14:paraId="32B32CA8" w14:textId="48BB3D0B" w:rsidR="00127DC5" w:rsidRPr="005760FD" w:rsidRDefault="00B10DDD" w:rsidP="00127DC5">
      <w:pPr>
        <w:pStyle w:val="SubClause"/>
        <w:rPr>
          <w:rFonts w:ascii="ArialMT" w:hAnsi="ArialMT" w:cs="ArialMT"/>
          <w:lang w:val="fr-CA"/>
        </w:rPr>
      </w:pPr>
      <w:r w:rsidRPr="00530190">
        <w:rPr>
          <w:rFonts w:eastAsia="Arial"/>
          <w:szCs w:val="28"/>
          <w:lang w:val="fr-CA"/>
        </w:rPr>
        <w:t xml:space="preserve">Il faut envisager de fournir une rampe donnant accès à au moins un segment de chaque structure de jeu. Les postes de transfert sont utiles, mais </w:t>
      </w:r>
      <w:r w:rsidR="003E6808" w:rsidRPr="00530190">
        <w:rPr>
          <w:rFonts w:eastAsia="Arial"/>
          <w:szCs w:val="28"/>
          <w:lang w:val="fr-CA"/>
        </w:rPr>
        <w:t xml:space="preserve">ne peuvent être utilisés par les enfants qui </w:t>
      </w:r>
      <w:r w:rsidRPr="00530190">
        <w:rPr>
          <w:rFonts w:eastAsia="Arial"/>
          <w:szCs w:val="28"/>
          <w:lang w:val="fr-CA"/>
        </w:rPr>
        <w:t>ne peu</w:t>
      </w:r>
      <w:r w:rsidR="003E6808" w:rsidRPr="00530190">
        <w:rPr>
          <w:rFonts w:eastAsia="Arial"/>
          <w:szCs w:val="28"/>
          <w:lang w:val="fr-CA"/>
        </w:rPr>
        <w:t>vent</w:t>
      </w:r>
      <w:r w:rsidRPr="00530190">
        <w:rPr>
          <w:rFonts w:eastAsia="Arial"/>
          <w:szCs w:val="28"/>
          <w:lang w:val="fr-CA"/>
        </w:rPr>
        <w:t xml:space="preserve"> pas </w:t>
      </w:r>
      <w:r w:rsidR="003E6808" w:rsidRPr="00530190">
        <w:rPr>
          <w:rFonts w:eastAsia="Arial"/>
          <w:szCs w:val="28"/>
          <w:lang w:val="fr-CA"/>
        </w:rPr>
        <w:t xml:space="preserve">s’extirper </w:t>
      </w:r>
      <w:r w:rsidRPr="00530190">
        <w:rPr>
          <w:rFonts w:eastAsia="Arial"/>
          <w:szCs w:val="28"/>
          <w:lang w:val="fr-CA"/>
        </w:rPr>
        <w:t xml:space="preserve">de </w:t>
      </w:r>
      <w:r w:rsidR="003E6808" w:rsidRPr="00530190">
        <w:rPr>
          <w:rFonts w:eastAsia="Arial"/>
          <w:szCs w:val="28"/>
          <w:lang w:val="fr-CA"/>
        </w:rPr>
        <w:t xml:space="preserve">leur </w:t>
      </w:r>
      <w:r w:rsidRPr="00530190">
        <w:rPr>
          <w:rFonts w:eastAsia="Arial"/>
          <w:szCs w:val="28"/>
          <w:lang w:val="fr-CA"/>
        </w:rPr>
        <w:t xml:space="preserve">appareil de mobilité </w:t>
      </w:r>
      <w:r w:rsidR="003E6808" w:rsidRPr="00530190">
        <w:rPr>
          <w:rFonts w:eastAsia="Arial"/>
          <w:szCs w:val="28"/>
          <w:lang w:val="fr-CA"/>
        </w:rPr>
        <w:t xml:space="preserve">pour </w:t>
      </w:r>
      <w:r w:rsidRPr="00530190">
        <w:rPr>
          <w:rFonts w:eastAsia="Arial"/>
          <w:szCs w:val="28"/>
          <w:lang w:val="fr-CA"/>
        </w:rPr>
        <w:t>accéder à la structure de jeu.</w:t>
      </w:r>
    </w:p>
    <w:p w14:paraId="1EC4FE4D" w14:textId="77777777" w:rsidR="00127DC5" w:rsidRPr="005760FD" w:rsidRDefault="00127DC5" w:rsidP="00127DC5">
      <w:pPr>
        <w:autoSpaceDE w:val="0"/>
        <w:autoSpaceDN w:val="0"/>
        <w:adjustRightInd w:val="0"/>
        <w:contextualSpacing/>
        <w:jc w:val="both"/>
        <w:rPr>
          <w:rFonts w:ascii="ArialMT" w:hAnsi="ArialMT" w:cs="ArialMT"/>
          <w:szCs w:val="28"/>
          <w:lang w:val="fr-CA"/>
        </w:rPr>
      </w:pPr>
    </w:p>
    <w:tbl>
      <w:tblPr>
        <w:tblStyle w:val="TableGrid"/>
        <w:tblW w:w="5000" w:type="pct"/>
        <w:tblLook w:val="04A0" w:firstRow="1" w:lastRow="0" w:firstColumn="1" w:lastColumn="0" w:noHBand="0" w:noVBand="1"/>
        <w:tblCaption w:val="Types of Ground Level Play Components on Accessible Route"/>
        <w:tblDescription w:val="Chart about number of elevated play components, minimum number of ground level play components, and different types of ground level play components."/>
      </w:tblPr>
      <w:tblGrid>
        <w:gridCol w:w="2288"/>
        <w:gridCol w:w="3531"/>
        <w:gridCol w:w="3531"/>
      </w:tblGrid>
      <w:tr w:rsidR="00B65C2A" w:rsidRPr="007317B3" w14:paraId="22600E40" w14:textId="77777777" w:rsidTr="00F506A7">
        <w:tc>
          <w:tcPr>
            <w:tcW w:w="1224" w:type="pct"/>
          </w:tcPr>
          <w:p w14:paraId="065C9E94" w14:textId="77777777" w:rsidR="00127DC5" w:rsidRPr="005760FD" w:rsidRDefault="00B10DDD" w:rsidP="00C7629D">
            <w:pPr>
              <w:autoSpaceDE w:val="0"/>
              <w:autoSpaceDN w:val="0"/>
              <w:adjustRightInd w:val="0"/>
              <w:contextualSpacing/>
              <w:rPr>
                <w:rFonts w:ascii="ArialMT" w:hAnsi="ArialMT" w:cs="ArialMT"/>
                <w:b/>
                <w:szCs w:val="28"/>
                <w:lang w:val="fr-CA"/>
              </w:rPr>
            </w:pPr>
            <w:r w:rsidRPr="00530190">
              <w:rPr>
                <w:rFonts w:ascii="ArialMT" w:eastAsia="ArialMT" w:hAnsi="ArialMT" w:cs="ArialMT"/>
                <w:b/>
                <w:bCs/>
                <w:szCs w:val="28"/>
                <w:lang w:val="fr-CA"/>
              </w:rPr>
              <w:t>Nombre de composantes de jeu surélevées fournies</w:t>
            </w:r>
          </w:p>
        </w:tc>
        <w:tc>
          <w:tcPr>
            <w:tcW w:w="1888" w:type="pct"/>
          </w:tcPr>
          <w:p w14:paraId="2A3C35A3" w14:textId="77777777" w:rsidR="00127DC5" w:rsidRPr="005760FD" w:rsidRDefault="00B10DDD" w:rsidP="00C7629D">
            <w:pPr>
              <w:autoSpaceDE w:val="0"/>
              <w:autoSpaceDN w:val="0"/>
              <w:adjustRightInd w:val="0"/>
              <w:contextualSpacing/>
              <w:rPr>
                <w:rFonts w:ascii="ArialMT" w:hAnsi="ArialMT" w:cs="ArialMT"/>
                <w:b/>
                <w:szCs w:val="28"/>
                <w:lang w:val="fr-CA"/>
              </w:rPr>
            </w:pPr>
            <w:r w:rsidRPr="00530190">
              <w:rPr>
                <w:rFonts w:ascii="ArialMT" w:eastAsia="ArialMT" w:hAnsi="ArialMT" w:cs="ArialMT"/>
                <w:b/>
                <w:bCs/>
                <w:szCs w:val="28"/>
                <w:lang w:val="fr-CA"/>
              </w:rPr>
              <w:t>Nombre minimal de composantes de jeu au sol qui doivent être situées sur une voie accessible</w:t>
            </w:r>
          </w:p>
        </w:tc>
        <w:tc>
          <w:tcPr>
            <w:tcW w:w="1888" w:type="pct"/>
          </w:tcPr>
          <w:p w14:paraId="62E26596" w14:textId="77777777" w:rsidR="00127DC5" w:rsidRPr="005760FD" w:rsidRDefault="00B10DDD" w:rsidP="00C7629D">
            <w:pPr>
              <w:autoSpaceDE w:val="0"/>
              <w:autoSpaceDN w:val="0"/>
              <w:adjustRightInd w:val="0"/>
              <w:contextualSpacing/>
              <w:rPr>
                <w:rFonts w:ascii="ArialMT" w:hAnsi="ArialMT" w:cs="ArialMT"/>
                <w:b/>
                <w:szCs w:val="28"/>
                <w:lang w:val="fr-CA"/>
              </w:rPr>
            </w:pPr>
            <w:r w:rsidRPr="00530190">
              <w:rPr>
                <w:rFonts w:ascii="ArialMT" w:eastAsia="ArialMT" w:hAnsi="ArialMT" w:cs="ArialMT"/>
                <w:b/>
                <w:bCs/>
                <w:szCs w:val="28"/>
                <w:lang w:val="fr-CA"/>
              </w:rPr>
              <w:t>Nombre minimal de différents types de composantes de jeu au sol qui doivent être situés sur une voie accessible</w:t>
            </w:r>
          </w:p>
        </w:tc>
      </w:tr>
      <w:tr w:rsidR="00B65C2A" w:rsidRPr="00530190" w14:paraId="34C1F901" w14:textId="77777777" w:rsidTr="00F506A7">
        <w:tc>
          <w:tcPr>
            <w:tcW w:w="1224" w:type="pct"/>
          </w:tcPr>
          <w:p w14:paraId="5A0F7029"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1</w:t>
            </w:r>
          </w:p>
        </w:tc>
        <w:tc>
          <w:tcPr>
            <w:tcW w:w="1888" w:type="pct"/>
          </w:tcPr>
          <w:p w14:paraId="1D4EB69A"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Sans objet</w:t>
            </w:r>
          </w:p>
        </w:tc>
        <w:tc>
          <w:tcPr>
            <w:tcW w:w="1888" w:type="pct"/>
          </w:tcPr>
          <w:p w14:paraId="6FC00663"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Sans objet</w:t>
            </w:r>
          </w:p>
        </w:tc>
      </w:tr>
      <w:tr w:rsidR="00B65C2A" w:rsidRPr="00530190" w14:paraId="1042493B" w14:textId="77777777" w:rsidTr="00F506A7">
        <w:tc>
          <w:tcPr>
            <w:tcW w:w="1224" w:type="pct"/>
          </w:tcPr>
          <w:p w14:paraId="107A6AB7"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De 2 à 4</w:t>
            </w:r>
          </w:p>
        </w:tc>
        <w:tc>
          <w:tcPr>
            <w:tcW w:w="1888" w:type="pct"/>
          </w:tcPr>
          <w:p w14:paraId="435CAFAB"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1</w:t>
            </w:r>
          </w:p>
        </w:tc>
        <w:tc>
          <w:tcPr>
            <w:tcW w:w="1888" w:type="pct"/>
          </w:tcPr>
          <w:p w14:paraId="55CC0E02"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1</w:t>
            </w:r>
          </w:p>
        </w:tc>
      </w:tr>
      <w:tr w:rsidR="00B65C2A" w:rsidRPr="00530190" w14:paraId="5F94456F" w14:textId="77777777" w:rsidTr="00F506A7">
        <w:tc>
          <w:tcPr>
            <w:tcW w:w="1224" w:type="pct"/>
          </w:tcPr>
          <w:p w14:paraId="5A00227E"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De 5 à 7</w:t>
            </w:r>
          </w:p>
        </w:tc>
        <w:tc>
          <w:tcPr>
            <w:tcW w:w="1888" w:type="pct"/>
          </w:tcPr>
          <w:p w14:paraId="52380F3E"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2</w:t>
            </w:r>
          </w:p>
        </w:tc>
        <w:tc>
          <w:tcPr>
            <w:tcW w:w="1888" w:type="pct"/>
          </w:tcPr>
          <w:p w14:paraId="4BADA4B3"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2</w:t>
            </w:r>
          </w:p>
        </w:tc>
      </w:tr>
      <w:tr w:rsidR="00B65C2A" w:rsidRPr="00530190" w14:paraId="3D89E773" w14:textId="77777777" w:rsidTr="00F506A7">
        <w:tc>
          <w:tcPr>
            <w:tcW w:w="1224" w:type="pct"/>
          </w:tcPr>
          <w:p w14:paraId="5638AE6E"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De 8 à 10</w:t>
            </w:r>
          </w:p>
        </w:tc>
        <w:tc>
          <w:tcPr>
            <w:tcW w:w="1888" w:type="pct"/>
          </w:tcPr>
          <w:p w14:paraId="57889C82"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3</w:t>
            </w:r>
          </w:p>
        </w:tc>
        <w:tc>
          <w:tcPr>
            <w:tcW w:w="1888" w:type="pct"/>
          </w:tcPr>
          <w:p w14:paraId="2EE90C4E"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3</w:t>
            </w:r>
          </w:p>
        </w:tc>
      </w:tr>
      <w:tr w:rsidR="00B65C2A" w:rsidRPr="00530190" w14:paraId="5E596173" w14:textId="77777777" w:rsidTr="00F506A7">
        <w:tc>
          <w:tcPr>
            <w:tcW w:w="1224" w:type="pct"/>
          </w:tcPr>
          <w:p w14:paraId="6E80FBD2"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De 11 à 13</w:t>
            </w:r>
          </w:p>
        </w:tc>
        <w:tc>
          <w:tcPr>
            <w:tcW w:w="1888" w:type="pct"/>
          </w:tcPr>
          <w:p w14:paraId="65498758"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4</w:t>
            </w:r>
          </w:p>
        </w:tc>
        <w:tc>
          <w:tcPr>
            <w:tcW w:w="1888" w:type="pct"/>
          </w:tcPr>
          <w:p w14:paraId="50DA3613"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3</w:t>
            </w:r>
          </w:p>
        </w:tc>
      </w:tr>
      <w:tr w:rsidR="00B65C2A" w:rsidRPr="00530190" w14:paraId="2397471A" w14:textId="77777777" w:rsidTr="00F506A7">
        <w:tc>
          <w:tcPr>
            <w:tcW w:w="1224" w:type="pct"/>
          </w:tcPr>
          <w:p w14:paraId="25FC5DDC"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De 14 à 16</w:t>
            </w:r>
          </w:p>
        </w:tc>
        <w:tc>
          <w:tcPr>
            <w:tcW w:w="1888" w:type="pct"/>
          </w:tcPr>
          <w:p w14:paraId="5DA975AB"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5</w:t>
            </w:r>
          </w:p>
        </w:tc>
        <w:tc>
          <w:tcPr>
            <w:tcW w:w="1888" w:type="pct"/>
          </w:tcPr>
          <w:p w14:paraId="49141C87"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3</w:t>
            </w:r>
          </w:p>
        </w:tc>
      </w:tr>
      <w:tr w:rsidR="00B65C2A" w:rsidRPr="00530190" w14:paraId="6D5108D4" w14:textId="77777777" w:rsidTr="00F506A7">
        <w:tc>
          <w:tcPr>
            <w:tcW w:w="1224" w:type="pct"/>
          </w:tcPr>
          <w:p w14:paraId="7D8F8509"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De 17 à 19</w:t>
            </w:r>
          </w:p>
        </w:tc>
        <w:tc>
          <w:tcPr>
            <w:tcW w:w="1888" w:type="pct"/>
          </w:tcPr>
          <w:p w14:paraId="05EFAD40"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6</w:t>
            </w:r>
          </w:p>
        </w:tc>
        <w:tc>
          <w:tcPr>
            <w:tcW w:w="1888" w:type="pct"/>
          </w:tcPr>
          <w:p w14:paraId="56D610D8"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3</w:t>
            </w:r>
          </w:p>
        </w:tc>
      </w:tr>
      <w:tr w:rsidR="00B65C2A" w:rsidRPr="00530190" w14:paraId="2FE02DAB" w14:textId="77777777" w:rsidTr="00F506A7">
        <w:tc>
          <w:tcPr>
            <w:tcW w:w="1224" w:type="pct"/>
          </w:tcPr>
          <w:p w14:paraId="58CCAF77"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De 20 à 22</w:t>
            </w:r>
          </w:p>
        </w:tc>
        <w:tc>
          <w:tcPr>
            <w:tcW w:w="1888" w:type="pct"/>
          </w:tcPr>
          <w:p w14:paraId="3F744B36"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7</w:t>
            </w:r>
          </w:p>
        </w:tc>
        <w:tc>
          <w:tcPr>
            <w:tcW w:w="1888" w:type="pct"/>
          </w:tcPr>
          <w:p w14:paraId="6B762E6E"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4</w:t>
            </w:r>
          </w:p>
        </w:tc>
      </w:tr>
      <w:tr w:rsidR="00B65C2A" w:rsidRPr="00530190" w14:paraId="2A65FF0D" w14:textId="77777777" w:rsidTr="00F506A7">
        <w:tc>
          <w:tcPr>
            <w:tcW w:w="1224" w:type="pct"/>
          </w:tcPr>
          <w:p w14:paraId="4644CEC4"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De 23 à 25</w:t>
            </w:r>
          </w:p>
        </w:tc>
        <w:tc>
          <w:tcPr>
            <w:tcW w:w="1888" w:type="pct"/>
          </w:tcPr>
          <w:p w14:paraId="58BD0048"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8</w:t>
            </w:r>
          </w:p>
        </w:tc>
        <w:tc>
          <w:tcPr>
            <w:tcW w:w="1888" w:type="pct"/>
          </w:tcPr>
          <w:p w14:paraId="65C0A425"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4</w:t>
            </w:r>
          </w:p>
        </w:tc>
      </w:tr>
      <w:tr w:rsidR="00B65C2A" w:rsidRPr="00530190" w14:paraId="504191F7" w14:textId="77777777" w:rsidTr="00F506A7">
        <w:tc>
          <w:tcPr>
            <w:tcW w:w="1224" w:type="pct"/>
          </w:tcPr>
          <w:p w14:paraId="25F666DF"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Plus de 25</w:t>
            </w:r>
          </w:p>
        </w:tc>
        <w:tc>
          <w:tcPr>
            <w:tcW w:w="1888" w:type="pct"/>
          </w:tcPr>
          <w:p w14:paraId="78D547FC" w14:textId="5318D697" w:rsidR="00127DC5" w:rsidRPr="005760FD" w:rsidRDefault="00B10DDD" w:rsidP="00843642">
            <w:pPr>
              <w:autoSpaceDE w:val="0"/>
              <w:autoSpaceDN w:val="0"/>
              <w:adjustRightInd w:val="0"/>
              <w:contextualSpacing/>
              <w:jc w:val="center"/>
              <w:rPr>
                <w:rFonts w:ascii="ArialMT" w:hAnsi="ArialMT" w:cs="ArialMT"/>
                <w:szCs w:val="28"/>
                <w:lang w:val="fr-CA"/>
              </w:rPr>
            </w:pPr>
            <w:r w:rsidRPr="00530190">
              <w:rPr>
                <w:rFonts w:ascii="ArialMT" w:eastAsia="ArialMT" w:hAnsi="ArialMT" w:cs="ArialMT"/>
                <w:szCs w:val="28"/>
                <w:lang w:val="fr-CA"/>
              </w:rPr>
              <w:t>8 plus 1 pour chaque groupe</w:t>
            </w:r>
            <w:r w:rsidR="003E6808" w:rsidRPr="00530190">
              <w:rPr>
                <w:rFonts w:ascii="ArialMT" w:eastAsia="ArialMT" w:hAnsi="ArialMT" w:cs="ArialMT"/>
                <w:szCs w:val="28"/>
                <w:lang w:val="fr-CA"/>
              </w:rPr>
              <w:t xml:space="preserve"> (complet ou partiel)</w:t>
            </w:r>
            <w:r w:rsidRPr="00530190">
              <w:rPr>
                <w:rFonts w:ascii="ArialMT" w:eastAsia="ArialMT" w:hAnsi="ArialMT" w:cs="ArialMT"/>
                <w:szCs w:val="28"/>
                <w:lang w:val="fr-CA"/>
              </w:rPr>
              <w:t xml:space="preserve"> de 3</w:t>
            </w:r>
            <w:r w:rsidR="00E130E4" w:rsidRPr="00530190">
              <w:rPr>
                <w:rFonts w:ascii="ArialMT" w:eastAsia="ArialMT" w:hAnsi="ArialMT" w:cs="ArialMT"/>
                <w:szCs w:val="28"/>
                <w:lang w:val="fr-CA"/>
              </w:rPr>
              <w:t> </w:t>
            </w:r>
            <w:r w:rsidRPr="00530190">
              <w:rPr>
                <w:rFonts w:ascii="ArialMT" w:eastAsia="ArialMT" w:hAnsi="ArialMT" w:cs="ArialMT"/>
                <w:szCs w:val="28"/>
                <w:lang w:val="fr-CA"/>
              </w:rPr>
              <w:t>composantes</w:t>
            </w:r>
            <w:r w:rsidR="003E6808" w:rsidRPr="00530190">
              <w:rPr>
                <w:rFonts w:ascii="ArialMT" w:eastAsia="ArialMT" w:hAnsi="ArialMT" w:cs="ArialMT"/>
                <w:szCs w:val="28"/>
                <w:lang w:val="fr-CA"/>
              </w:rPr>
              <w:t xml:space="preserve"> </w:t>
            </w:r>
            <w:r w:rsidRPr="00530190">
              <w:rPr>
                <w:rFonts w:ascii="ArialMT" w:eastAsia="ArialMT" w:hAnsi="ArialMT" w:cs="ArialMT"/>
                <w:szCs w:val="28"/>
                <w:lang w:val="fr-CA"/>
              </w:rPr>
              <w:t>en surplus de 25</w:t>
            </w:r>
          </w:p>
        </w:tc>
        <w:tc>
          <w:tcPr>
            <w:tcW w:w="1888" w:type="pct"/>
          </w:tcPr>
          <w:p w14:paraId="2937799F" w14:textId="77777777" w:rsidR="00127DC5" w:rsidRPr="00530190" w:rsidRDefault="00B10DDD" w:rsidP="00843642">
            <w:pPr>
              <w:autoSpaceDE w:val="0"/>
              <w:autoSpaceDN w:val="0"/>
              <w:adjustRightInd w:val="0"/>
              <w:contextualSpacing/>
              <w:jc w:val="center"/>
              <w:rPr>
                <w:rFonts w:ascii="ArialMT" w:hAnsi="ArialMT" w:cs="ArialMT"/>
                <w:szCs w:val="28"/>
              </w:rPr>
            </w:pPr>
            <w:r w:rsidRPr="00530190">
              <w:rPr>
                <w:rFonts w:ascii="ArialMT" w:eastAsia="ArialMT" w:hAnsi="ArialMT" w:cs="ArialMT"/>
                <w:szCs w:val="28"/>
                <w:lang w:val="fr-CA"/>
              </w:rPr>
              <w:t>5</w:t>
            </w:r>
          </w:p>
        </w:tc>
      </w:tr>
    </w:tbl>
    <w:p w14:paraId="7E899C53" w14:textId="634BE0B4" w:rsidR="006B2BE9" w:rsidRPr="005760FD" w:rsidRDefault="00B10DDD" w:rsidP="00971538">
      <w:pPr>
        <w:pStyle w:val="SubClause"/>
        <w:numPr>
          <w:ilvl w:val="0"/>
          <w:numId w:val="0"/>
        </w:numPr>
        <w:spacing w:after="240"/>
        <w:ind w:left="1276" w:hanging="1134"/>
        <w:rPr>
          <w:lang w:val="fr-CA"/>
        </w:rPr>
      </w:pPr>
      <w:bookmarkStart w:id="941" w:name="_Toc20489780"/>
      <w:bookmarkEnd w:id="941"/>
      <w:r w:rsidRPr="00530190">
        <w:rPr>
          <w:rFonts w:ascii="ArialMT" w:eastAsia="ArialMT" w:hAnsi="ArialMT" w:cs="ArialMT"/>
          <w:szCs w:val="28"/>
          <w:lang w:val="fr-CA"/>
        </w:rPr>
        <w:t>Tableau 2</w:t>
      </w:r>
      <w:r w:rsidR="0021017A" w:rsidRPr="00530190">
        <w:rPr>
          <w:rFonts w:ascii="ArialMT" w:eastAsia="ArialMT" w:hAnsi="ArialMT" w:cs="ArialMT"/>
          <w:szCs w:val="28"/>
          <w:lang w:val="fr-CA"/>
        </w:rPr>
        <w:t xml:space="preserve"> –</w:t>
      </w:r>
      <w:r w:rsidRPr="00530190">
        <w:rPr>
          <w:rFonts w:ascii="ArialMT" w:eastAsia="ArialMT" w:hAnsi="ArialMT" w:cs="ArialMT"/>
          <w:szCs w:val="28"/>
          <w:lang w:val="fr-CA"/>
        </w:rPr>
        <w:t xml:space="preserve"> Nombre minimal et types de composantes de jeu au sol qui doivent être situés sur une voie accessible</w:t>
      </w:r>
    </w:p>
    <w:p w14:paraId="003F1611" w14:textId="54F8E449" w:rsidR="00F506A7" w:rsidRPr="005760FD" w:rsidRDefault="00B10DDD" w:rsidP="008A01D3">
      <w:pPr>
        <w:pStyle w:val="SubClause"/>
        <w:rPr>
          <w:lang w:val="fr-CA"/>
        </w:rPr>
      </w:pPr>
      <w:r w:rsidRPr="00530190">
        <w:rPr>
          <w:rFonts w:eastAsia="Arial"/>
          <w:szCs w:val="28"/>
          <w:lang w:val="fr-CA"/>
        </w:rPr>
        <w:t>L</w:t>
      </w:r>
      <w:r w:rsidR="00BA37A4" w:rsidRPr="00530190">
        <w:rPr>
          <w:rFonts w:eastAsia="Arial"/>
          <w:szCs w:val="28"/>
          <w:lang w:val="fr-CA"/>
        </w:rPr>
        <w:t>’</w:t>
      </w:r>
      <w:r w:rsidRPr="00530190">
        <w:rPr>
          <w:rFonts w:eastAsia="Arial"/>
          <w:szCs w:val="28"/>
          <w:lang w:val="fr-CA"/>
        </w:rPr>
        <w:t>accès physique n</w:t>
      </w:r>
      <w:r w:rsidR="00BA37A4" w:rsidRPr="00530190">
        <w:rPr>
          <w:rFonts w:eastAsia="Arial"/>
          <w:szCs w:val="28"/>
          <w:lang w:val="fr-CA"/>
        </w:rPr>
        <w:t>’</w:t>
      </w:r>
      <w:r w:rsidRPr="00530190">
        <w:rPr>
          <w:rFonts w:eastAsia="Arial"/>
          <w:szCs w:val="28"/>
          <w:lang w:val="fr-CA"/>
        </w:rPr>
        <w:t>est pas le seul aspect important. En effet, il est essentiel d</w:t>
      </w:r>
      <w:r w:rsidR="00BA37A4" w:rsidRPr="00530190">
        <w:rPr>
          <w:rFonts w:eastAsia="Arial"/>
          <w:szCs w:val="28"/>
          <w:lang w:val="fr-CA"/>
        </w:rPr>
        <w:t>’</w:t>
      </w:r>
      <w:r w:rsidRPr="00530190">
        <w:rPr>
          <w:rFonts w:eastAsia="Arial"/>
          <w:szCs w:val="28"/>
          <w:lang w:val="fr-CA"/>
        </w:rPr>
        <w:t>intégrer des composantes qui stimule</w:t>
      </w:r>
      <w:r w:rsidR="00A56A35" w:rsidRPr="00530190">
        <w:rPr>
          <w:rFonts w:eastAsia="Arial"/>
          <w:szCs w:val="28"/>
          <w:lang w:val="fr-CA"/>
        </w:rPr>
        <w:t>nt</w:t>
      </w:r>
      <w:r w:rsidRPr="00530190">
        <w:rPr>
          <w:rFonts w:eastAsia="Arial"/>
          <w:szCs w:val="28"/>
          <w:lang w:val="fr-CA"/>
        </w:rPr>
        <w:t xml:space="preserve"> également les sens – perception du mouvement, toucher, ouïe et vue – pour favoriser le développement des compétences cognitives et le sentiment d</w:t>
      </w:r>
      <w:r w:rsidR="00BA37A4" w:rsidRPr="00530190">
        <w:rPr>
          <w:rFonts w:eastAsia="Arial"/>
          <w:szCs w:val="28"/>
          <w:lang w:val="fr-CA"/>
        </w:rPr>
        <w:t>’</w:t>
      </w:r>
      <w:r w:rsidRPr="00530190">
        <w:rPr>
          <w:rFonts w:eastAsia="Arial"/>
          <w:szCs w:val="28"/>
          <w:lang w:val="fr-CA"/>
        </w:rPr>
        <w:t xml:space="preserve">inclusion. Les aires </w:t>
      </w:r>
      <w:r w:rsidR="00430BFE" w:rsidRPr="00530190">
        <w:rPr>
          <w:rFonts w:eastAsia="Arial"/>
          <w:szCs w:val="28"/>
          <w:lang w:val="fr-CA"/>
        </w:rPr>
        <w:t>de jeu</w:t>
      </w:r>
      <w:r w:rsidRPr="00530190">
        <w:rPr>
          <w:rFonts w:eastAsia="Arial"/>
          <w:szCs w:val="28"/>
          <w:lang w:val="fr-CA"/>
        </w:rPr>
        <w:t xml:space="preserve"> inclusives doivent comprendre au moins une unité intégrée à l</w:t>
      </w:r>
      <w:r w:rsidR="00BA37A4" w:rsidRPr="00530190">
        <w:rPr>
          <w:rFonts w:eastAsia="Arial"/>
          <w:szCs w:val="28"/>
          <w:lang w:val="fr-CA"/>
        </w:rPr>
        <w:t>’</w:t>
      </w:r>
      <w:r w:rsidRPr="00530190">
        <w:rPr>
          <w:rFonts w:eastAsia="Arial"/>
          <w:szCs w:val="28"/>
          <w:lang w:val="fr-CA"/>
        </w:rPr>
        <w:t>intention des enfants malvoyants ou malentendants et des enfants qui présentent un handicap physique ou sensoriel et qui répond à leurs besoins respectifs sur le plan de la sécurité.</w:t>
      </w:r>
    </w:p>
    <w:p w14:paraId="0F3E2BAC" w14:textId="6AAE63ED" w:rsidR="008A01D3" w:rsidRPr="005760FD" w:rsidRDefault="00B10DDD" w:rsidP="008A01D3">
      <w:pPr>
        <w:pStyle w:val="SubClause"/>
        <w:rPr>
          <w:lang w:val="fr-CA"/>
        </w:rPr>
      </w:pPr>
      <w:r w:rsidRPr="00530190">
        <w:rPr>
          <w:rFonts w:eastAsia="Arial"/>
          <w:szCs w:val="28"/>
          <w:lang w:val="fr-CA"/>
        </w:rPr>
        <w:t xml:space="preserve">Pour la sécurité de tous les </w:t>
      </w:r>
      <w:r w:rsidR="00D77938" w:rsidRPr="00530190">
        <w:rPr>
          <w:rFonts w:eastAsia="Arial"/>
          <w:szCs w:val="28"/>
          <w:lang w:val="fr-CA"/>
        </w:rPr>
        <w:t>usager</w:t>
      </w:r>
      <w:r w:rsidRPr="00530190">
        <w:rPr>
          <w:rFonts w:eastAsia="Arial"/>
          <w:szCs w:val="28"/>
          <w:lang w:val="fr-CA"/>
        </w:rPr>
        <w:t xml:space="preserve">s, les aires </w:t>
      </w:r>
      <w:r w:rsidR="00430BFE" w:rsidRPr="00530190">
        <w:rPr>
          <w:rFonts w:eastAsia="Arial"/>
          <w:szCs w:val="28"/>
          <w:lang w:val="fr-CA"/>
        </w:rPr>
        <w:t>de jeu</w:t>
      </w:r>
      <w:r w:rsidRPr="00530190">
        <w:rPr>
          <w:rFonts w:eastAsia="Arial"/>
          <w:szCs w:val="28"/>
          <w:lang w:val="fr-CA"/>
        </w:rPr>
        <w:t xml:space="preserve"> doivent être situées dans des zones ombragées. Dans le cas contraire, il faut fournir de l</w:t>
      </w:r>
      <w:r w:rsidR="00BA37A4" w:rsidRPr="00530190">
        <w:rPr>
          <w:rFonts w:eastAsia="Arial"/>
          <w:szCs w:val="28"/>
          <w:lang w:val="fr-CA"/>
        </w:rPr>
        <w:t>’</w:t>
      </w:r>
      <w:r w:rsidRPr="00530190">
        <w:rPr>
          <w:rFonts w:eastAsia="Arial"/>
          <w:szCs w:val="28"/>
          <w:lang w:val="fr-CA"/>
        </w:rPr>
        <w:t>ombre en procédant à de nouvelles plantations ou par d</w:t>
      </w:r>
      <w:r w:rsidR="00BA37A4" w:rsidRPr="00530190">
        <w:rPr>
          <w:rFonts w:eastAsia="Arial"/>
          <w:szCs w:val="28"/>
          <w:lang w:val="fr-CA"/>
        </w:rPr>
        <w:t>’</w:t>
      </w:r>
      <w:r w:rsidRPr="00530190">
        <w:rPr>
          <w:rFonts w:eastAsia="Arial"/>
          <w:szCs w:val="28"/>
          <w:lang w:val="fr-CA"/>
        </w:rPr>
        <w:t>autres moyens.</w:t>
      </w:r>
    </w:p>
    <w:p w14:paraId="5F1E2061" w14:textId="5E21D920" w:rsidR="008A01D3" w:rsidRPr="005760FD" w:rsidRDefault="00B10DDD" w:rsidP="005F56FE">
      <w:pPr>
        <w:pStyle w:val="SubClause"/>
        <w:numPr>
          <w:ilvl w:val="0"/>
          <w:numId w:val="0"/>
        </w:numPr>
        <w:spacing w:after="200"/>
        <w:ind w:left="1298"/>
        <w:rPr>
          <w:lang w:val="fr-CA"/>
        </w:rPr>
      </w:pPr>
      <w:r w:rsidRPr="00530190">
        <w:rPr>
          <w:rFonts w:eastAsia="Arial"/>
          <w:szCs w:val="28"/>
          <w:lang w:val="fr-CA"/>
        </w:rPr>
        <w:t xml:space="preserve">Les aires </w:t>
      </w:r>
      <w:r w:rsidR="00430BFE" w:rsidRPr="00530190">
        <w:rPr>
          <w:rFonts w:eastAsia="Arial"/>
          <w:szCs w:val="28"/>
          <w:lang w:val="fr-CA"/>
        </w:rPr>
        <w:t>de jeu</w:t>
      </w:r>
      <w:r w:rsidRPr="00530190">
        <w:rPr>
          <w:rFonts w:eastAsia="Arial"/>
          <w:szCs w:val="28"/>
          <w:lang w:val="fr-CA"/>
        </w:rPr>
        <w:t xml:space="preserve"> doivent être protégées des dangers (circulation automobile ou changements de niveau abrupts) par des barrières physiques.</w:t>
      </w:r>
    </w:p>
    <w:tbl>
      <w:tblPr>
        <w:tblStyle w:val="TableGrid"/>
        <w:tblW w:w="5000" w:type="pct"/>
        <w:tblLook w:val="04A0" w:firstRow="1" w:lastRow="0" w:firstColumn="1" w:lastColumn="0" w:noHBand="0" w:noVBand="1"/>
        <w:tblCaption w:val="Design note"/>
      </w:tblPr>
      <w:tblGrid>
        <w:gridCol w:w="9350"/>
      </w:tblGrid>
      <w:tr w:rsidR="00B65C2A" w:rsidRPr="007317B3" w14:paraId="2FC774FB" w14:textId="77777777" w:rsidTr="00F506A7">
        <w:tc>
          <w:tcPr>
            <w:tcW w:w="5000" w:type="pct"/>
          </w:tcPr>
          <w:p w14:paraId="21CD089B" w14:textId="6122F9C5" w:rsidR="00F506A7" w:rsidRPr="005760FD" w:rsidRDefault="00E055AE" w:rsidP="008B3CFE">
            <w:pPr>
              <w:pStyle w:val="Clause"/>
              <w:numPr>
                <w:ilvl w:val="0"/>
                <w:numId w:val="0"/>
              </w:numPr>
              <w:tabs>
                <w:tab w:val="clear" w:pos="1296"/>
                <w:tab w:val="left" w:pos="0"/>
              </w:tabs>
              <w:spacing w:before="100"/>
              <w:rPr>
                <w:lang w:val="fr-CA"/>
              </w:rPr>
            </w:pPr>
            <w:r w:rsidRPr="00530190">
              <w:rPr>
                <w:rFonts w:eastAsia="Arial"/>
                <w:szCs w:val="28"/>
                <w:lang w:val="fr-CA"/>
              </w:rPr>
              <w:t>Remarques à l’intention des concepteurs</w:t>
            </w:r>
          </w:p>
          <w:p w14:paraId="51CFE66B" w14:textId="07066384" w:rsidR="008A01D3" w:rsidRPr="005760FD" w:rsidRDefault="00B10DDD" w:rsidP="008B3CFE">
            <w:pPr>
              <w:pStyle w:val="Clause"/>
              <w:numPr>
                <w:ilvl w:val="0"/>
                <w:numId w:val="0"/>
              </w:numPr>
              <w:tabs>
                <w:tab w:val="clear" w:pos="1296"/>
                <w:tab w:val="left" w:pos="0"/>
              </w:tabs>
              <w:spacing w:before="100"/>
              <w:rPr>
                <w:lang w:val="fr-CA"/>
              </w:rPr>
            </w:pPr>
            <w:r w:rsidRPr="00530190">
              <w:rPr>
                <w:rFonts w:eastAsia="Arial"/>
                <w:szCs w:val="28"/>
                <w:lang w:val="fr-CA"/>
              </w:rPr>
              <w:t>Certains enfants ont tendance à courir lorsqu</w:t>
            </w:r>
            <w:r w:rsidR="00BA37A4" w:rsidRPr="00530190">
              <w:rPr>
                <w:rFonts w:eastAsia="Arial"/>
                <w:szCs w:val="28"/>
                <w:lang w:val="fr-CA"/>
              </w:rPr>
              <w:t>’</w:t>
            </w:r>
            <w:r w:rsidRPr="00530190">
              <w:rPr>
                <w:rFonts w:eastAsia="Arial"/>
                <w:szCs w:val="28"/>
                <w:lang w:val="fr-CA"/>
              </w:rPr>
              <w:t xml:space="preserve">ils </w:t>
            </w:r>
            <w:r w:rsidR="00025172" w:rsidRPr="00530190">
              <w:rPr>
                <w:rFonts w:eastAsia="Arial"/>
                <w:szCs w:val="28"/>
                <w:lang w:val="fr-CA"/>
              </w:rPr>
              <w:t xml:space="preserve">sont </w:t>
            </w:r>
            <w:r w:rsidRPr="00530190">
              <w:rPr>
                <w:rFonts w:eastAsia="Arial"/>
                <w:szCs w:val="28"/>
                <w:lang w:val="fr-CA"/>
              </w:rPr>
              <w:t>stressés ou mal à l</w:t>
            </w:r>
            <w:r w:rsidR="00BA37A4" w:rsidRPr="00530190">
              <w:rPr>
                <w:rFonts w:eastAsia="Arial"/>
                <w:szCs w:val="28"/>
                <w:lang w:val="fr-CA"/>
              </w:rPr>
              <w:t>’</w:t>
            </w:r>
            <w:r w:rsidRPr="00530190">
              <w:rPr>
                <w:rFonts w:eastAsia="Arial"/>
                <w:szCs w:val="28"/>
                <w:lang w:val="fr-CA"/>
              </w:rPr>
              <w:t xml:space="preserve">aise. Une aire </w:t>
            </w:r>
            <w:r w:rsidR="00430BFE" w:rsidRPr="00530190">
              <w:rPr>
                <w:rFonts w:eastAsia="Arial"/>
                <w:szCs w:val="28"/>
                <w:lang w:val="fr-CA"/>
              </w:rPr>
              <w:t>de jeu</w:t>
            </w:r>
            <w:r w:rsidRPr="00530190">
              <w:rPr>
                <w:rFonts w:eastAsia="Arial"/>
                <w:szCs w:val="28"/>
                <w:lang w:val="fr-CA"/>
              </w:rPr>
              <w:t xml:space="preserve"> entièrement clôturée ajoute un niveau de sécurité supplémentaire pour les enfants et le</w:t>
            </w:r>
            <w:r w:rsidR="001334B6" w:rsidRPr="00530190">
              <w:rPr>
                <w:rFonts w:eastAsia="Arial"/>
                <w:szCs w:val="28"/>
                <w:lang w:val="fr-CA"/>
              </w:rPr>
              <w:t>ur</w:t>
            </w:r>
            <w:r w:rsidRPr="00530190">
              <w:rPr>
                <w:rFonts w:eastAsia="Arial"/>
                <w:szCs w:val="28"/>
                <w:lang w:val="fr-CA"/>
              </w:rPr>
              <w:t xml:space="preserve">s parents. </w:t>
            </w:r>
          </w:p>
        </w:tc>
      </w:tr>
    </w:tbl>
    <w:p w14:paraId="11DFA06C" w14:textId="77777777" w:rsidR="008A01D3" w:rsidRPr="005760FD" w:rsidRDefault="008A01D3" w:rsidP="008A01D3">
      <w:pPr>
        <w:pStyle w:val="Clause"/>
        <w:numPr>
          <w:ilvl w:val="0"/>
          <w:numId w:val="0"/>
        </w:numPr>
        <w:ind w:left="1296"/>
        <w:rPr>
          <w:lang w:val="fr-CA"/>
        </w:rPr>
      </w:pPr>
    </w:p>
    <w:tbl>
      <w:tblPr>
        <w:tblStyle w:val="TableGrid"/>
        <w:tblW w:w="5000" w:type="pct"/>
        <w:tblLook w:val="04A0" w:firstRow="1" w:lastRow="0" w:firstColumn="1" w:lastColumn="0" w:noHBand="0" w:noVBand="1"/>
        <w:tblCaption w:val="Design note"/>
      </w:tblPr>
      <w:tblGrid>
        <w:gridCol w:w="9350"/>
      </w:tblGrid>
      <w:tr w:rsidR="00B65C2A" w:rsidRPr="007317B3" w14:paraId="5C108151" w14:textId="77777777" w:rsidTr="00F506A7">
        <w:tc>
          <w:tcPr>
            <w:tcW w:w="5000" w:type="pct"/>
          </w:tcPr>
          <w:p w14:paraId="4B19FD8A" w14:textId="25941587" w:rsidR="008A01D3" w:rsidRPr="005760FD" w:rsidRDefault="00E055AE" w:rsidP="005F56FE">
            <w:pPr>
              <w:pStyle w:val="SubClause"/>
              <w:numPr>
                <w:ilvl w:val="0"/>
                <w:numId w:val="0"/>
              </w:numPr>
              <w:spacing w:after="100"/>
              <w:rPr>
                <w:lang w:val="fr-CA"/>
              </w:rPr>
            </w:pPr>
            <w:r w:rsidRPr="00530190">
              <w:rPr>
                <w:rFonts w:eastAsia="Arial"/>
                <w:szCs w:val="28"/>
                <w:lang w:val="fr-CA"/>
              </w:rPr>
              <w:t>Remarques à l’intention des concepteurs</w:t>
            </w:r>
          </w:p>
          <w:p w14:paraId="3F207AB6" w14:textId="57B63B9E" w:rsidR="008A01D3" w:rsidRPr="005760FD" w:rsidRDefault="00B10DDD" w:rsidP="005F56FE">
            <w:pPr>
              <w:pStyle w:val="SubClause"/>
              <w:numPr>
                <w:ilvl w:val="0"/>
                <w:numId w:val="0"/>
              </w:numPr>
              <w:spacing w:after="100"/>
              <w:rPr>
                <w:lang w:val="fr-CA"/>
              </w:rPr>
            </w:pPr>
            <w:r w:rsidRPr="00530190">
              <w:rPr>
                <w:rFonts w:eastAsia="Arial"/>
                <w:szCs w:val="28"/>
                <w:lang w:val="fr-CA"/>
              </w:rPr>
              <w:t>Une carte d</w:t>
            </w:r>
            <w:r w:rsidR="00BA37A4" w:rsidRPr="00530190">
              <w:rPr>
                <w:rFonts w:eastAsia="Arial"/>
                <w:szCs w:val="28"/>
                <w:lang w:val="fr-CA"/>
              </w:rPr>
              <w:t>’</w:t>
            </w:r>
            <w:r w:rsidRPr="00530190">
              <w:rPr>
                <w:rFonts w:eastAsia="Arial"/>
                <w:szCs w:val="28"/>
                <w:lang w:val="fr-CA"/>
              </w:rPr>
              <w:t xml:space="preserve">orientation tactile </w:t>
            </w:r>
            <w:r w:rsidR="00025172" w:rsidRPr="00530190">
              <w:rPr>
                <w:rFonts w:eastAsia="Arial"/>
                <w:szCs w:val="28"/>
                <w:lang w:val="fr-CA"/>
              </w:rPr>
              <w:t>devrait</w:t>
            </w:r>
            <w:r w:rsidRPr="00530190">
              <w:rPr>
                <w:rFonts w:eastAsia="Arial"/>
                <w:szCs w:val="28"/>
                <w:lang w:val="fr-CA"/>
              </w:rPr>
              <w:t xml:space="preserve"> être fournie à l</w:t>
            </w:r>
            <w:r w:rsidR="00BA37A4" w:rsidRPr="00530190">
              <w:rPr>
                <w:rFonts w:eastAsia="Arial"/>
                <w:szCs w:val="28"/>
                <w:lang w:val="fr-CA"/>
              </w:rPr>
              <w:t>’</w:t>
            </w:r>
            <w:r w:rsidRPr="00530190">
              <w:rPr>
                <w:rFonts w:eastAsia="Arial"/>
                <w:szCs w:val="28"/>
                <w:lang w:val="fr-CA"/>
              </w:rPr>
              <w:t>entrée de l</w:t>
            </w:r>
            <w:r w:rsidR="00BA37A4" w:rsidRPr="00530190">
              <w:rPr>
                <w:rFonts w:eastAsia="Arial"/>
                <w:szCs w:val="28"/>
                <w:lang w:val="fr-CA"/>
              </w:rPr>
              <w:t>’</w:t>
            </w:r>
            <w:r w:rsidRPr="00530190">
              <w:rPr>
                <w:rFonts w:eastAsia="Arial"/>
                <w:szCs w:val="28"/>
                <w:lang w:val="fr-CA"/>
              </w:rPr>
              <w:t xml:space="preserve">aire de jeu. De plus, les </w:t>
            </w:r>
            <w:r w:rsidR="001334B6" w:rsidRPr="00530190">
              <w:rPr>
                <w:rFonts w:eastAsia="Arial"/>
                <w:szCs w:val="28"/>
                <w:lang w:val="fr-CA"/>
              </w:rPr>
              <w:t xml:space="preserve">rebords supérieurs des </w:t>
            </w:r>
            <w:r w:rsidRPr="00530190">
              <w:rPr>
                <w:rFonts w:eastAsia="Arial"/>
                <w:szCs w:val="28"/>
                <w:lang w:val="fr-CA"/>
              </w:rPr>
              <w:t xml:space="preserve">changements de niveau </w:t>
            </w:r>
            <w:r w:rsidR="001334B6" w:rsidRPr="00530190">
              <w:rPr>
                <w:rFonts w:eastAsia="Arial"/>
                <w:szCs w:val="28"/>
                <w:lang w:val="fr-CA"/>
              </w:rPr>
              <w:t>à l’intérieur d</w:t>
            </w:r>
            <w:r w:rsidRPr="00530190">
              <w:rPr>
                <w:rFonts w:eastAsia="Arial"/>
                <w:szCs w:val="28"/>
                <w:lang w:val="fr-CA"/>
              </w:rPr>
              <w:t xml:space="preserve">es aires </w:t>
            </w:r>
            <w:r w:rsidR="00430BFE" w:rsidRPr="00530190">
              <w:rPr>
                <w:rFonts w:eastAsia="Arial"/>
                <w:szCs w:val="28"/>
                <w:lang w:val="fr-CA"/>
              </w:rPr>
              <w:t>de jeu</w:t>
            </w:r>
            <w:r w:rsidRPr="00530190">
              <w:rPr>
                <w:rFonts w:eastAsia="Arial"/>
                <w:szCs w:val="28"/>
                <w:lang w:val="fr-CA"/>
              </w:rPr>
              <w:t xml:space="preserve"> </w:t>
            </w:r>
            <w:r w:rsidR="00025172" w:rsidRPr="00530190">
              <w:rPr>
                <w:rFonts w:eastAsia="Arial"/>
                <w:szCs w:val="28"/>
                <w:lang w:val="fr-CA"/>
              </w:rPr>
              <w:t>devraient</w:t>
            </w:r>
            <w:r w:rsidRPr="00530190">
              <w:rPr>
                <w:rFonts w:eastAsia="Arial"/>
                <w:szCs w:val="28"/>
                <w:lang w:val="fr-CA"/>
              </w:rPr>
              <w:t xml:space="preserve"> être délimités par une bande de couleur contrastante, conformément </w:t>
            </w:r>
            <w:r w:rsidR="001F4D4B" w:rsidRPr="00530190">
              <w:rPr>
                <w:rFonts w:eastAsia="Arial"/>
                <w:szCs w:val="28"/>
                <w:lang w:val="fr-CA"/>
              </w:rPr>
              <w:t>à la sous-section</w:t>
            </w:r>
            <w:r w:rsidR="00362895" w:rsidRPr="00530190">
              <w:rPr>
                <w:rFonts w:eastAsia="Arial"/>
                <w:szCs w:val="28"/>
                <w:lang w:val="fr-CA"/>
              </w:rPr>
              <w:t> </w:t>
            </w:r>
            <w:r w:rsidR="001F4D4B" w:rsidRPr="00530190">
              <w:rPr>
                <w:rFonts w:eastAsia="Arial"/>
                <w:szCs w:val="28"/>
                <w:lang w:val="fr-CA"/>
              </w:rPr>
              <w:t>2.</w:t>
            </w:r>
            <w:r w:rsidRPr="00530190">
              <w:rPr>
                <w:rFonts w:eastAsia="Arial"/>
                <w:szCs w:val="28"/>
                <w:lang w:val="fr-CA"/>
              </w:rPr>
              <w:t>3</w:t>
            </w:r>
            <w:r w:rsidR="00060FF0" w:rsidRPr="00530190">
              <w:rPr>
                <w:rFonts w:eastAsia="Arial"/>
                <w:szCs w:val="28"/>
                <w:lang w:val="fr-CA"/>
              </w:rPr>
              <w:t>,</w:t>
            </w:r>
            <w:r w:rsidRPr="00530190">
              <w:rPr>
                <w:rFonts w:eastAsia="Arial"/>
                <w:szCs w:val="28"/>
                <w:lang w:val="fr-CA"/>
              </w:rPr>
              <w:t xml:space="preserve"> Escaliers.</w:t>
            </w:r>
          </w:p>
        </w:tc>
      </w:tr>
    </w:tbl>
    <w:p w14:paraId="003DDB2B" w14:textId="77777777" w:rsidR="000C7AE4" w:rsidRPr="005760FD" w:rsidRDefault="000C7AE4" w:rsidP="00843642">
      <w:pPr>
        <w:pStyle w:val="Clause"/>
        <w:numPr>
          <w:ilvl w:val="0"/>
          <w:numId w:val="0"/>
        </w:numPr>
        <w:ind w:left="1296"/>
        <w:rPr>
          <w:lang w:val="fr-CA"/>
        </w:rPr>
      </w:pPr>
      <w:bookmarkStart w:id="942" w:name="_Toc20489781"/>
      <w:bookmarkStart w:id="943" w:name="_Toc20822529"/>
      <w:bookmarkStart w:id="944" w:name="_Toc20822812"/>
      <w:bookmarkStart w:id="945" w:name="_Toc20841714"/>
      <w:bookmarkEnd w:id="942"/>
      <w:bookmarkEnd w:id="943"/>
      <w:bookmarkEnd w:id="944"/>
      <w:bookmarkEnd w:id="9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0"/>
      </w:tblGrid>
      <w:tr w:rsidR="00B65C2A" w:rsidRPr="007317B3" w14:paraId="089216F5" w14:textId="77777777" w:rsidTr="00F506A7">
        <w:tc>
          <w:tcPr>
            <w:tcW w:w="5000" w:type="pct"/>
            <w:tcBorders>
              <w:top w:val="single" w:sz="24" w:space="0" w:color="auto"/>
              <w:left w:val="single" w:sz="24" w:space="0" w:color="auto"/>
              <w:bottom w:val="single" w:sz="24" w:space="0" w:color="auto"/>
              <w:right w:val="single" w:sz="24" w:space="0" w:color="auto"/>
            </w:tcBorders>
          </w:tcPr>
          <w:p w14:paraId="600DB2D2" w14:textId="1E1148FB" w:rsidR="00A11172" w:rsidRPr="005760FD" w:rsidRDefault="00E658B2" w:rsidP="005F56FE">
            <w:pPr>
              <w:pStyle w:val="Clause"/>
              <w:numPr>
                <w:ilvl w:val="0"/>
                <w:numId w:val="0"/>
              </w:numPr>
              <w:spacing w:before="0"/>
              <w:rPr>
                <w:b/>
                <w:lang w:val="fr-CA"/>
              </w:rPr>
            </w:pPr>
            <w:r w:rsidRPr="00530190">
              <w:rPr>
                <w:rFonts w:eastAsia="Arial"/>
                <w:b/>
                <w:bCs/>
                <w:szCs w:val="28"/>
                <w:lang w:val="fr-CA"/>
              </w:rPr>
              <w:t>Question</w:t>
            </w:r>
            <w:r w:rsidR="001334B6" w:rsidRPr="00530190">
              <w:rPr>
                <w:rFonts w:eastAsia="Arial"/>
                <w:b/>
                <w:bCs/>
                <w:szCs w:val="28"/>
                <w:lang w:val="fr-CA"/>
              </w:rPr>
              <w:t> </w:t>
            </w:r>
            <w:r w:rsidRPr="00530190">
              <w:rPr>
                <w:rFonts w:eastAsia="Arial"/>
                <w:b/>
                <w:bCs/>
                <w:szCs w:val="28"/>
                <w:lang w:val="fr-CA"/>
              </w:rPr>
              <w:t>: Les exigences présentées relatives</w:t>
            </w:r>
            <w:r w:rsidR="00B10DDD" w:rsidRPr="00530190">
              <w:rPr>
                <w:rFonts w:eastAsia="Arial"/>
                <w:b/>
                <w:bCs/>
                <w:szCs w:val="28"/>
                <w:lang w:val="fr-CA"/>
              </w:rPr>
              <w:t xml:space="preserve"> aux aires </w:t>
            </w:r>
            <w:r w:rsidR="00430BFE" w:rsidRPr="00530190">
              <w:rPr>
                <w:rFonts w:eastAsia="Arial"/>
                <w:b/>
                <w:bCs/>
                <w:szCs w:val="28"/>
                <w:lang w:val="fr-CA"/>
              </w:rPr>
              <w:t>de jeu</w:t>
            </w:r>
            <w:r w:rsidR="00B10DDD" w:rsidRPr="00530190">
              <w:rPr>
                <w:rFonts w:eastAsia="Arial"/>
                <w:b/>
                <w:bCs/>
                <w:szCs w:val="28"/>
                <w:lang w:val="fr-CA"/>
              </w:rPr>
              <w:t xml:space="preserve"> suffisent-elles pour répondre aux besoins des personnes </w:t>
            </w:r>
            <w:r w:rsidRPr="00530190">
              <w:rPr>
                <w:rFonts w:eastAsia="Arial"/>
                <w:b/>
                <w:bCs/>
                <w:szCs w:val="28"/>
                <w:lang w:val="fr-CA"/>
              </w:rPr>
              <w:t>victimes de barrières</w:t>
            </w:r>
            <w:r w:rsidR="00B10DDD" w:rsidRPr="00530190">
              <w:rPr>
                <w:rFonts w:eastAsia="Arial"/>
                <w:b/>
                <w:bCs/>
                <w:szCs w:val="28"/>
                <w:lang w:val="fr-CA"/>
              </w:rPr>
              <w:t xml:space="preserve">? </w:t>
            </w:r>
            <w:r w:rsidR="00D36A89" w:rsidRPr="00530190">
              <w:rPr>
                <w:rFonts w:eastAsia="Arial"/>
                <w:b/>
                <w:bCs/>
                <w:szCs w:val="28"/>
                <w:lang w:val="fr-CA"/>
              </w:rPr>
              <w:t xml:space="preserve">Y a-t-il d’autres exigences </w:t>
            </w:r>
            <w:r w:rsidR="00B67E6B" w:rsidRPr="00530190">
              <w:rPr>
                <w:rFonts w:eastAsia="Arial"/>
                <w:b/>
                <w:bCs/>
                <w:szCs w:val="28"/>
                <w:lang w:val="fr-CA"/>
              </w:rPr>
              <w:t>dont nous pourrions envisager l’inclusion</w:t>
            </w:r>
            <w:r w:rsidR="00D36A89" w:rsidRPr="00530190">
              <w:rPr>
                <w:rFonts w:eastAsia="Arial"/>
                <w:b/>
                <w:bCs/>
                <w:szCs w:val="28"/>
                <w:lang w:val="fr-CA"/>
              </w:rPr>
              <w:t xml:space="preserve"> à la norme afin de l’améliorer?</w:t>
            </w:r>
          </w:p>
        </w:tc>
      </w:tr>
    </w:tbl>
    <w:p w14:paraId="67876FBF" w14:textId="77777777" w:rsidR="002120B6" w:rsidRPr="00530190" w:rsidRDefault="00B10DDD" w:rsidP="00081003">
      <w:pPr>
        <w:pStyle w:val="Heading2"/>
        <w:rPr>
          <w:rFonts w:cs="Arial"/>
        </w:rPr>
      </w:pPr>
      <w:bookmarkStart w:id="946" w:name="_Toc20489782"/>
      <w:bookmarkStart w:id="947" w:name="_Toc20822530"/>
      <w:bookmarkStart w:id="948" w:name="_Toc20822813"/>
      <w:bookmarkStart w:id="949" w:name="_Toc20841715"/>
      <w:bookmarkStart w:id="950" w:name="_Toc21332306"/>
      <w:bookmarkStart w:id="951" w:name="_Toc20489783"/>
      <w:bookmarkStart w:id="952" w:name="_Toc20822531"/>
      <w:bookmarkStart w:id="953" w:name="_Toc20822814"/>
      <w:bookmarkStart w:id="954" w:name="_Toc20841716"/>
      <w:bookmarkStart w:id="955" w:name="_Toc21332307"/>
      <w:bookmarkStart w:id="956" w:name="_Toc20489784"/>
      <w:bookmarkStart w:id="957" w:name="_Toc20822532"/>
      <w:bookmarkStart w:id="958" w:name="_Toc20822815"/>
      <w:bookmarkStart w:id="959" w:name="_Toc20841717"/>
      <w:bookmarkStart w:id="960" w:name="_Toc21332308"/>
      <w:bookmarkStart w:id="961" w:name="_Toc20489785"/>
      <w:bookmarkStart w:id="962" w:name="_Toc20822533"/>
      <w:bookmarkStart w:id="963" w:name="_Toc20822816"/>
      <w:bookmarkStart w:id="964" w:name="_Toc20841718"/>
      <w:bookmarkStart w:id="965" w:name="_Toc21332309"/>
      <w:bookmarkStart w:id="966" w:name="_Toc20489786"/>
      <w:bookmarkStart w:id="967" w:name="_Toc20822534"/>
      <w:bookmarkStart w:id="968" w:name="_Toc20822817"/>
      <w:bookmarkStart w:id="969" w:name="_Toc20841719"/>
      <w:bookmarkStart w:id="970" w:name="_Toc21332310"/>
      <w:bookmarkStart w:id="971" w:name="_Toc20489787"/>
      <w:bookmarkStart w:id="972" w:name="_Toc20822535"/>
      <w:bookmarkStart w:id="973" w:name="_Toc20822818"/>
      <w:bookmarkStart w:id="974" w:name="_Toc20841720"/>
      <w:bookmarkStart w:id="975" w:name="_Toc21332311"/>
      <w:bookmarkStart w:id="976" w:name="_Toc20489788"/>
      <w:bookmarkStart w:id="977" w:name="_Toc20822536"/>
      <w:bookmarkStart w:id="978" w:name="_Toc20822819"/>
      <w:bookmarkStart w:id="979" w:name="_Toc20841721"/>
      <w:bookmarkStart w:id="980" w:name="_Toc21332312"/>
      <w:bookmarkStart w:id="981" w:name="_Toc20489789"/>
      <w:bookmarkStart w:id="982" w:name="_Toc20822537"/>
      <w:bookmarkStart w:id="983" w:name="_Toc20822820"/>
      <w:bookmarkStart w:id="984" w:name="_Toc20841722"/>
      <w:bookmarkStart w:id="985" w:name="_Toc21332313"/>
      <w:bookmarkStart w:id="986" w:name="_Toc20489790"/>
      <w:bookmarkStart w:id="987" w:name="_Toc20822538"/>
      <w:bookmarkStart w:id="988" w:name="_Toc20822821"/>
      <w:bookmarkStart w:id="989" w:name="_Toc20841723"/>
      <w:bookmarkStart w:id="990" w:name="_Toc21332314"/>
      <w:bookmarkStart w:id="991" w:name="_Toc20489791"/>
      <w:bookmarkStart w:id="992" w:name="_Toc20822539"/>
      <w:bookmarkStart w:id="993" w:name="_Toc20822822"/>
      <w:bookmarkStart w:id="994" w:name="_Toc20841724"/>
      <w:bookmarkStart w:id="995" w:name="_Toc21332315"/>
      <w:bookmarkStart w:id="996" w:name="_Toc20489792"/>
      <w:bookmarkStart w:id="997" w:name="_Toc20822540"/>
      <w:bookmarkStart w:id="998" w:name="_Toc20822823"/>
      <w:bookmarkStart w:id="999" w:name="_Toc20841725"/>
      <w:bookmarkStart w:id="1000" w:name="_Toc21332316"/>
      <w:bookmarkStart w:id="1001" w:name="_Toc20489793"/>
      <w:bookmarkStart w:id="1002" w:name="_Toc20822541"/>
      <w:bookmarkStart w:id="1003" w:name="_Toc20822824"/>
      <w:bookmarkStart w:id="1004" w:name="_Toc20841726"/>
      <w:bookmarkStart w:id="1005" w:name="_Toc21332317"/>
      <w:bookmarkStart w:id="1006" w:name="_Toc20489794"/>
      <w:bookmarkStart w:id="1007" w:name="_Toc20822542"/>
      <w:bookmarkStart w:id="1008" w:name="_Toc20822825"/>
      <w:bookmarkStart w:id="1009" w:name="_Toc20841727"/>
      <w:bookmarkStart w:id="1010" w:name="_Toc21332318"/>
      <w:bookmarkStart w:id="1011" w:name="_Toc20489795"/>
      <w:bookmarkStart w:id="1012" w:name="_Toc20822543"/>
      <w:bookmarkStart w:id="1013" w:name="_Toc20822826"/>
      <w:bookmarkStart w:id="1014" w:name="_Toc20841728"/>
      <w:bookmarkStart w:id="1015" w:name="_Toc21332319"/>
      <w:bookmarkStart w:id="1016" w:name="_Toc20489796"/>
      <w:bookmarkStart w:id="1017" w:name="_Toc20822544"/>
      <w:bookmarkStart w:id="1018" w:name="_Toc20822827"/>
      <w:bookmarkStart w:id="1019" w:name="_Toc20841729"/>
      <w:bookmarkStart w:id="1020" w:name="_Toc21332320"/>
      <w:bookmarkStart w:id="1021" w:name="_Toc20489797"/>
      <w:bookmarkStart w:id="1022" w:name="_Toc20822545"/>
      <w:bookmarkStart w:id="1023" w:name="_Toc20822828"/>
      <w:bookmarkStart w:id="1024" w:name="_Toc20841730"/>
      <w:bookmarkStart w:id="1025" w:name="_Toc21332321"/>
      <w:bookmarkStart w:id="1026" w:name="_Toc20489798"/>
      <w:bookmarkStart w:id="1027" w:name="_Toc20822546"/>
      <w:bookmarkStart w:id="1028" w:name="_Toc20822829"/>
      <w:bookmarkStart w:id="1029" w:name="_Toc20841731"/>
      <w:bookmarkStart w:id="1030" w:name="_Toc21332322"/>
      <w:bookmarkStart w:id="1031" w:name="_Toc20489799"/>
      <w:bookmarkStart w:id="1032" w:name="_Toc20822547"/>
      <w:bookmarkStart w:id="1033" w:name="_Toc20822830"/>
      <w:bookmarkStart w:id="1034" w:name="_Toc20841732"/>
      <w:bookmarkStart w:id="1035" w:name="_Toc21332323"/>
      <w:bookmarkStart w:id="1036" w:name="_Toc20489800"/>
      <w:bookmarkStart w:id="1037" w:name="_Toc20822548"/>
      <w:bookmarkStart w:id="1038" w:name="_Toc20822831"/>
      <w:bookmarkStart w:id="1039" w:name="_Toc20841733"/>
      <w:bookmarkStart w:id="1040" w:name="_Toc21332324"/>
      <w:bookmarkStart w:id="1041" w:name="_Toc20489801"/>
      <w:bookmarkStart w:id="1042" w:name="_Toc20822549"/>
      <w:bookmarkStart w:id="1043" w:name="_Toc20822832"/>
      <w:bookmarkStart w:id="1044" w:name="_Toc20841734"/>
      <w:bookmarkStart w:id="1045" w:name="_Toc21332325"/>
      <w:bookmarkStart w:id="1046" w:name="_Toc20489802"/>
      <w:bookmarkStart w:id="1047" w:name="_Toc20822550"/>
      <w:bookmarkStart w:id="1048" w:name="_Toc20822833"/>
      <w:bookmarkStart w:id="1049" w:name="_Toc20841735"/>
      <w:bookmarkStart w:id="1050" w:name="_Toc21332326"/>
      <w:bookmarkStart w:id="1051" w:name="_Toc20489803"/>
      <w:bookmarkStart w:id="1052" w:name="_Toc20822551"/>
      <w:bookmarkStart w:id="1053" w:name="_Toc20822834"/>
      <w:bookmarkStart w:id="1054" w:name="_Toc20841736"/>
      <w:bookmarkStart w:id="1055" w:name="_Toc21332327"/>
      <w:bookmarkStart w:id="1056" w:name="_Toc20489804"/>
      <w:bookmarkStart w:id="1057" w:name="_Toc20822552"/>
      <w:bookmarkStart w:id="1058" w:name="_Toc20822835"/>
      <w:bookmarkStart w:id="1059" w:name="_Toc20841737"/>
      <w:bookmarkStart w:id="1060" w:name="_Toc21332328"/>
      <w:bookmarkStart w:id="1061" w:name="_Toc28597301"/>
      <w:bookmarkStart w:id="1062" w:name="_Toc29368846"/>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Pr="00530190">
        <w:t>Installations sportives</w:t>
      </w:r>
      <w:bookmarkEnd w:id="1061"/>
      <w:bookmarkEnd w:id="1062"/>
    </w:p>
    <w:p w14:paraId="51D6DBCF" w14:textId="77777777" w:rsidR="002120B6" w:rsidRPr="00530190" w:rsidRDefault="00B10DDD" w:rsidP="00D430EA">
      <w:pPr>
        <w:pStyle w:val="Clause"/>
      </w:pPr>
      <w:r w:rsidRPr="00530190">
        <w:rPr>
          <w:rFonts w:eastAsia="Arial"/>
          <w:szCs w:val="28"/>
          <w:lang w:val="fr-CA"/>
        </w:rPr>
        <w:t>Objectif</w:t>
      </w:r>
    </w:p>
    <w:p w14:paraId="3ABB83D8" w14:textId="364C143F" w:rsidR="002120B6" w:rsidRPr="005760FD" w:rsidRDefault="00B10DDD" w:rsidP="00054310">
      <w:pPr>
        <w:pStyle w:val="SubClause"/>
        <w:rPr>
          <w:lang w:val="fr-CA"/>
        </w:rPr>
      </w:pPr>
      <w:r w:rsidRPr="00530190">
        <w:rPr>
          <w:rFonts w:eastAsia="Arial"/>
          <w:szCs w:val="28"/>
          <w:lang w:val="fr-CA"/>
        </w:rPr>
        <w:t>La création d</w:t>
      </w:r>
      <w:r w:rsidR="00BA37A4" w:rsidRPr="00530190">
        <w:rPr>
          <w:rFonts w:eastAsia="Arial"/>
          <w:szCs w:val="28"/>
          <w:lang w:val="fr-CA"/>
        </w:rPr>
        <w:t>’</w:t>
      </w:r>
      <w:r w:rsidRPr="00530190">
        <w:rPr>
          <w:rFonts w:eastAsia="Arial"/>
          <w:szCs w:val="28"/>
          <w:lang w:val="fr-CA"/>
        </w:rPr>
        <w:t>installations sportives accessibles permet aux personnes de toutes capacités de jouer, de socialiser et d</w:t>
      </w:r>
      <w:r w:rsidR="00BA37A4" w:rsidRPr="00530190">
        <w:rPr>
          <w:rFonts w:eastAsia="Arial"/>
          <w:szCs w:val="28"/>
          <w:lang w:val="fr-CA"/>
        </w:rPr>
        <w:t>’</w:t>
      </w:r>
      <w:r w:rsidRPr="00530190">
        <w:rPr>
          <w:rFonts w:eastAsia="Arial"/>
          <w:szCs w:val="28"/>
          <w:lang w:val="fr-CA"/>
        </w:rPr>
        <w:t xml:space="preserve">interagir les unes avec les autres dans un espace sécuritaire </w:t>
      </w:r>
      <w:r w:rsidR="00F40B43" w:rsidRPr="00530190">
        <w:rPr>
          <w:rFonts w:eastAsia="Arial"/>
          <w:szCs w:val="28"/>
          <w:lang w:val="fr-CA"/>
        </w:rPr>
        <w:t>et aménagé de façon équitable</w:t>
      </w:r>
      <w:r w:rsidRPr="00530190">
        <w:rPr>
          <w:rFonts w:eastAsia="Arial"/>
          <w:szCs w:val="28"/>
          <w:lang w:val="fr-CA"/>
        </w:rPr>
        <w:t xml:space="preserve">. Les installations sportives sont des éléments essentiels de la collectivité ainsi que des lieux de </w:t>
      </w:r>
      <w:r w:rsidR="00F40B43" w:rsidRPr="00530190">
        <w:rPr>
          <w:rFonts w:eastAsia="Arial"/>
          <w:szCs w:val="28"/>
          <w:lang w:val="fr-CA"/>
        </w:rPr>
        <w:t xml:space="preserve">rencontre pour les </w:t>
      </w:r>
      <w:r w:rsidRPr="00530190">
        <w:rPr>
          <w:rFonts w:eastAsia="Arial"/>
          <w:szCs w:val="28"/>
          <w:lang w:val="fr-CA"/>
        </w:rPr>
        <w:t xml:space="preserve">gens de tous âges et de toutes capacités. Pour que leurs </w:t>
      </w:r>
      <w:r w:rsidR="00D77938" w:rsidRPr="00530190">
        <w:rPr>
          <w:rFonts w:eastAsia="Arial"/>
          <w:szCs w:val="28"/>
          <w:lang w:val="fr-CA"/>
        </w:rPr>
        <w:t>usager</w:t>
      </w:r>
      <w:r w:rsidRPr="00530190">
        <w:rPr>
          <w:rFonts w:eastAsia="Arial"/>
          <w:szCs w:val="28"/>
          <w:lang w:val="fr-CA"/>
        </w:rPr>
        <w:t>s puissent profiter à plein de ces installations, il est important d</w:t>
      </w:r>
      <w:r w:rsidR="00BA37A4" w:rsidRPr="00530190">
        <w:rPr>
          <w:rFonts w:eastAsia="Arial"/>
          <w:szCs w:val="28"/>
          <w:lang w:val="fr-CA"/>
        </w:rPr>
        <w:t>’</w:t>
      </w:r>
      <w:r w:rsidRPr="00530190">
        <w:rPr>
          <w:rFonts w:eastAsia="Arial"/>
          <w:szCs w:val="28"/>
          <w:lang w:val="fr-CA"/>
        </w:rPr>
        <w:t>aménager des espaces destinés à accueillir des spectateurs. L</w:t>
      </w:r>
      <w:r w:rsidR="00BA37A4" w:rsidRPr="00530190">
        <w:rPr>
          <w:rFonts w:eastAsia="Arial"/>
          <w:szCs w:val="28"/>
          <w:lang w:val="fr-CA"/>
        </w:rPr>
        <w:t>’</w:t>
      </w:r>
      <w:r w:rsidRPr="00530190">
        <w:rPr>
          <w:rFonts w:eastAsia="Arial"/>
          <w:szCs w:val="28"/>
          <w:lang w:val="fr-CA"/>
        </w:rPr>
        <w:t>égalité d</w:t>
      </w:r>
      <w:r w:rsidR="00BA37A4" w:rsidRPr="00530190">
        <w:rPr>
          <w:rFonts w:eastAsia="Arial"/>
          <w:szCs w:val="28"/>
          <w:lang w:val="fr-CA"/>
        </w:rPr>
        <w:t>’</w:t>
      </w:r>
      <w:r w:rsidRPr="00530190">
        <w:rPr>
          <w:rFonts w:eastAsia="Arial"/>
          <w:szCs w:val="28"/>
          <w:lang w:val="fr-CA"/>
        </w:rPr>
        <w:t>accès aux éléments du domaine public qui permettent à ses usagers de disposer de cet espace tant sur le plan de la fonction que sur celui de l</w:t>
      </w:r>
      <w:r w:rsidR="00BA37A4" w:rsidRPr="00530190">
        <w:rPr>
          <w:rFonts w:eastAsia="Arial"/>
          <w:szCs w:val="28"/>
          <w:lang w:val="fr-CA"/>
        </w:rPr>
        <w:t>’</w:t>
      </w:r>
      <w:r w:rsidRPr="00530190">
        <w:rPr>
          <w:rFonts w:eastAsia="Arial"/>
          <w:szCs w:val="28"/>
          <w:lang w:val="fr-CA"/>
        </w:rPr>
        <w:t>expérience est une priorité à laquelle il convient de s</w:t>
      </w:r>
      <w:r w:rsidR="00BA37A4" w:rsidRPr="00530190">
        <w:rPr>
          <w:rFonts w:eastAsia="Arial"/>
          <w:szCs w:val="28"/>
          <w:lang w:val="fr-CA"/>
        </w:rPr>
        <w:t>’</w:t>
      </w:r>
      <w:r w:rsidRPr="00530190">
        <w:rPr>
          <w:rFonts w:eastAsia="Arial"/>
          <w:szCs w:val="28"/>
          <w:lang w:val="fr-CA"/>
        </w:rPr>
        <w:t>attaquer tout en maintenant l</w:t>
      </w:r>
      <w:r w:rsidR="00BA37A4" w:rsidRPr="00530190">
        <w:rPr>
          <w:rFonts w:eastAsia="Arial"/>
          <w:szCs w:val="28"/>
          <w:lang w:val="fr-CA"/>
        </w:rPr>
        <w:t>’</w:t>
      </w:r>
      <w:r w:rsidRPr="00530190">
        <w:rPr>
          <w:rFonts w:eastAsia="Arial"/>
          <w:szCs w:val="28"/>
          <w:lang w:val="fr-CA"/>
        </w:rPr>
        <w:t>intégrité contextuelle de cet espace.</w:t>
      </w:r>
    </w:p>
    <w:p w14:paraId="46BDC1AC" w14:textId="76122209" w:rsidR="002120B6" w:rsidRPr="00530190" w:rsidRDefault="00665099" w:rsidP="00D430EA">
      <w:pPr>
        <w:pStyle w:val="Clause"/>
      </w:pPr>
      <w:r w:rsidRPr="00530190">
        <w:rPr>
          <w:rFonts w:eastAsia="Arial"/>
          <w:szCs w:val="28"/>
          <w:lang w:val="fr-CA"/>
        </w:rPr>
        <w:t>Sous-sections connexes</w:t>
      </w:r>
    </w:p>
    <w:p w14:paraId="78BBB2E8" w14:textId="77777777" w:rsidR="00C1763A" w:rsidRPr="00530190" w:rsidRDefault="00B10DDD" w:rsidP="00C1763A">
      <w:pPr>
        <w:pStyle w:val="ClauseList"/>
        <w:tabs>
          <w:tab w:val="clear" w:pos="1440"/>
          <w:tab w:val="num" w:pos="1843"/>
        </w:tabs>
        <w:ind w:hanging="164"/>
      </w:pPr>
      <w:r w:rsidRPr="00530190">
        <w:rPr>
          <w:rFonts w:eastAsia="Arial"/>
          <w:szCs w:val="28"/>
          <w:lang w:val="fr-CA"/>
        </w:rPr>
        <w:t>2.1 Voie de déplacement accessible</w:t>
      </w:r>
    </w:p>
    <w:p w14:paraId="53CB5CCD" w14:textId="77777777" w:rsidR="00C1763A" w:rsidRPr="00530190" w:rsidRDefault="00B10DDD" w:rsidP="00C1763A">
      <w:pPr>
        <w:pStyle w:val="ClauseList"/>
        <w:tabs>
          <w:tab w:val="clear" w:pos="1440"/>
          <w:tab w:val="num" w:pos="1843"/>
        </w:tabs>
        <w:ind w:hanging="164"/>
      </w:pPr>
      <w:r w:rsidRPr="00530190">
        <w:rPr>
          <w:rFonts w:eastAsia="Arial"/>
          <w:szCs w:val="28"/>
          <w:lang w:val="fr-CA"/>
        </w:rPr>
        <w:t>2.2 Rampes</w:t>
      </w:r>
    </w:p>
    <w:p w14:paraId="3BB3FB51" w14:textId="77777777" w:rsidR="00C1763A" w:rsidRPr="00530190" w:rsidRDefault="00B10DDD" w:rsidP="00C1763A">
      <w:pPr>
        <w:pStyle w:val="ClauseList"/>
        <w:tabs>
          <w:tab w:val="clear" w:pos="1440"/>
          <w:tab w:val="num" w:pos="1843"/>
        </w:tabs>
        <w:ind w:hanging="164"/>
      </w:pPr>
      <w:r w:rsidRPr="00530190">
        <w:rPr>
          <w:rFonts w:eastAsia="Arial"/>
          <w:szCs w:val="28"/>
          <w:lang w:val="fr-CA"/>
        </w:rPr>
        <w:t>2.3 Escaliers</w:t>
      </w:r>
    </w:p>
    <w:p w14:paraId="02BD19E9" w14:textId="77777777" w:rsidR="00C1763A" w:rsidRPr="00530190" w:rsidRDefault="00B10DDD" w:rsidP="00C1763A">
      <w:pPr>
        <w:pStyle w:val="ClauseList"/>
        <w:tabs>
          <w:tab w:val="clear" w:pos="1440"/>
          <w:tab w:val="num" w:pos="1843"/>
        </w:tabs>
        <w:ind w:hanging="164"/>
      </w:pPr>
      <w:r w:rsidRPr="00530190">
        <w:rPr>
          <w:rFonts w:eastAsia="Arial"/>
          <w:szCs w:val="28"/>
          <w:lang w:val="fr-CA"/>
        </w:rPr>
        <w:t>2.4 Appareils de levage mécaniques</w:t>
      </w:r>
    </w:p>
    <w:p w14:paraId="2B97BE10" w14:textId="77777777" w:rsidR="00C1763A" w:rsidRPr="005760FD" w:rsidRDefault="00B10DDD" w:rsidP="00C1763A">
      <w:pPr>
        <w:pStyle w:val="ClauseList"/>
        <w:tabs>
          <w:tab w:val="clear" w:pos="1440"/>
          <w:tab w:val="num" w:pos="1843"/>
        </w:tabs>
        <w:ind w:hanging="164"/>
        <w:rPr>
          <w:lang w:val="fr-CA"/>
        </w:rPr>
      </w:pPr>
      <w:r w:rsidRPr="00530190">
        <w:rPr>
          <w:rFonts w:eastAsia="Arial"/>
          <w:szCs w:val="28"/>
          <w:lang w:val="fr-CA"/>
        </w:rPr>
        <w:t>2.7 Zones de stationnement et d</w:t>
      </w:r>
      <w:r w:rsidR="00BA37A4" w:rsidRPr="00530190">
        <w:rPr>
          <w:rFonts w:eastAsia="Arial"/>
          <w:szCs w:val="28"/>
          <w:lang w:val="fr-CA"/>
        </w:rPr>
        <w:t>’</w:t>
      </w:r>
      <w:r w:rsidRPr="00530190">
        <w:rPr>
          <w:rFonts w:eastAsia="Arial"/>
          <w:szCs w:val="28"/>
          <w:lang w:val="fr-CA"/>
        </w:rPr>
        <w:t>embarquement extérieures</w:t>
      </w:r>
    </w:p>
    <w:p w14:paraId="77632B0D" w14:textId="77777777" w:rsidR="00C1763A" w:rsidRPr="00530190" w:rsidRDefault="00B10DDD" w:rsidP="00C1763A">
      <w:pPr>
        <w:pStyle w:val="ClauseList"/>
        <w:tabs>
          <w:tab w:val="clear" w:pos="1440"/>
          <w:tab w:val="num" w:pos="1843"/>
        </w:tabs>
        <w:ind w:hanging="164"/>
      </w:pPr>
      <w:r w:rsidRPr="00530190">
        <w:rPr>
          <w:rFonts w:eastAsia="Arial"/>
          <w:szCs w:val="28"/>
          <w:lang w:val="fr-CA"/>
        </w:rPr>
        <w:t>2.8 Signalisation</w:t>
      </w:r>
    </w:p>
    <w:p w14:paraId="32778E41" w14:textId="77777777" w:rsidR="00C1763A" w:rsidRPr="00530190" w:rsidRDefault="00B10DDD" w:rsidP="00C1763A">
      <w:pPr>
        <w:pStyle w:val="ClauseList"/>
        <w:tabs>
          <w:tab w:val="clear" w:pos="1440"/>
          <w:tab w:val="num" w:pos="1843"/>
        </w:tabs>
        <w:ind w:hanging="164"/>
      </w:pPr>
      <w:r w:rsidRPr="00530190">
        <w:rPr>
          <w:rFonts w:eastAsia="Arial"/>
          <w:szCs w:val="28"/>
          <w:lang w:val="fr-CA"/>
        </w:rPr>
        <w:t>2.14 Éclairage</w:t>
      </w:r>
    </w:p>
    <w:p w14:paraId="2F992942" w14:textId="77777777" w:rsidR="00C1763A" w:rsidRPr="00530190" w:rsidRDefault="00B10DDD" w:rsidP="00C1763A">
      <w:pPr>
        <w:pStyle w:val="ClauseList"/>
        <w:tabs>
          <w:tab w:val="clear" w:pos="1440"/>
          <w:tab w:val="num" w:pos="1843"/>
        </w:tabs>
        <w:ind w:hanging="164"/>
      </w:pPr>
      <w:r w:rsidRPr="00530190">
        <w:rPr>
          <w:rFonts w:eastAsia="Arial"/>
          <w:szCs w:val="28"/>
          <w:lang w:val="fr-CA"/>
        </w:rPr>
        <w:t>2.13 Bancs et sièges</w:t>
      </w:r>
    </w:p>
    <w:p w14:paraId="21D0940F" w14:textId="77777777" w:rsidR="00F506A7" w:rsidRPr="00530190" w:rsidRDefault="00B10DDD" w:rsidP="00C1763A">
      <w:pPr>
        <w:pStyle w:val="ClauseList"/>
        <w:tabs>
          <w:tab w:val="clear" w:pos="1440"/>
          <w:tab w:val="num" w:pos="1843"/>
        </w:tabs>
        <w:ind w:hanging="164"/>
      </w:pPr>
      <w:r w:rsidRPr="00530190">
        <w:rPr>
          <w:rFonts w:eastAsia="Arial"/>
          <w:szCs w:val="28"/>
          <w:lang w:val="fr-CA"/>
        </w:rPr>
        <w:t>2.14 Toilettes</w:t>
      </w:r>
    </w:p>
    <w:p w14:paraId="59CCB713" w14:textId="241E29CC" w:rsidR="00C1763A" w:rsidRPr="00530190" w:rsidRDefault="00B10DDD" w:rsidP="00C1763A">
      <w:pPr>
        <w:pStyle w:val="ClauseList"/>
        <w:tabs>
          <w:tab w:val="clear" w:pos="1440"/>
          <w:tab w:val="num" w:pos="1843"/>
        </w:tabs>
        <w:ind w:hanging="164"/>
      </w:pPr>
      <w:r w:rsidRPr="00530190">
        <w:rPr>
          <w:rFonts w:eastAsia="Arial"/>
          <w:szCs w:val="28"/>
          <w:lang w:val="fr-CA"/>
        </w:rPr>
        <w:t xml:space="preserve">2.15 Aires </w:t>
      </w:r>
      <w:r w:rsidR="00430BFE" w:rsidRPr="00530190">
        <w:rPr>
          <w:rFonts w:eastAsia="Arial"/>
          <w:szCs w:val="28"/>
          <w:lang w:val="fr-CA"/>
        </w:rPr>
        <w:t>de jeu</w:t>
      </w:r>
    </w:p>
    <w:p w14:paraId="1D983383" w14:textId="62E3FF95" w:rsidR="00005A39" w:rsidRPr="005760FD" w:rsidRDefault="00B10DDD" w:rsidP="00C1763A">
      <w:pPr>
        <w:pStyle w:val="ClauseList"/>
        <w:tabs>
          <w:tab w:val="clear" w:pos="1440"/>
          <w:tab w:val="num" w:pos="1843"/>
        </w:tabs>
        <w:ind w:hanging="164"/>
        <w:rPr>
          <w:lang w:val="fr-CA"/>
        </w:rPr>
      </w:pPr>
      <w:r w:rsidRPr="00530190">
        <w:rPr>
          <w:rFonts w:eastAsia="Arial"/>
          <w:szCs w:val="28"/>
          <w:lang w:val="fr-CA"/>
        </w:rPr>
        <w:t xml:space="preserve">2.17 Quais et </w:t>
      </w:r>
      <w:r w:rsidR="00E97D05" w:rsidRPr="00530190">
        <w:rPr>
          <w:rFonts w:eastAsia="Arial"/>
          <w:szCs w:val="28"/>
          <w:lang w:val="fr-CA"/>
        </w:rPr>
        <w:t>rampes de mise à l’eau</w:t>
      </w:r>
    </w:p>
    <w:p w14:paraId="72FCF9BC" w14:textId="77777777" w:rsidR="002120B6" w:rsidRPr="00530190" w:rsidRDefault="00B10DDD" w:rsidP="00D430EA">
      <w:pPr>
        <w:pStyle w:val="Clause"/>
      </w:pPr>
      <w:r w:rsidRPr="00530190">
        <w:rPr>
          <w:rFonts w:eastAsia="Arial"/>
          <w:szCs w:val="28"/>
          <w:lang w:val="fr-CA"/>
        </w:rPr>
        <w:t>Champ d’application</w:t>
      </w:r>
    </w:p>
    <w:p w14:paraId="6E0596A2" w14:textId="3F53981F" w:rsidR="002120B6" w:rsidRPr="005760FD" w:rsidRDefault="00B10DDD" w:rsidP="00054310">
      <w:pPr>
        <w:pStyle w:val="SubClause"/>
        <w:rPr>
          <w:lang w:val="fr-CA"/>
        </w:rPr>
      </w:pPr>
      <w:r w:rsidRPr="00530190">
        <w:rPr>
          <w:rFonts w:eastAsia="Arial"/>
          <w:szCs w:val="28"/>
          <w:lang w:val="fr-CA"/>
        </w:rPr>
        <w:t>Les exigences relatives aux installations sportives s</w:t>
      </w:r>
      <w:r w:rsidR="00BA37A4" w:rsidRPr="00530190">
        <w:rPr>
          <w:rFonts w:eastAsia="Arial"/>
          <w:szCs w:val="28"/>
          <w:lang w:val="fr-CA"/>
        </w:rPr>
        <w:t>’</w:t>
      </w:r>
      <w:r w:rsidRPr="00530190">
        <w:rPr>
          <w:rFonts w:eastAsia="Arial"/>
          <w:szCs w:val="28"/>
          <w:lang w:val="fr-CA"/>
        </w:rPr>
        <w:t>appliquent à toutes les installations sportives conçu</w:t>
      </w:r>
      <w:r w:rsidR="00A56A35" w:rsidRPr="00530190">
        <w:rPr>
          <w:rFonts w:eastAsia="Arial"/>
          <w:szCs w:val="28"/>
          <w:lang w:val="fr-CA"/>
        </w:rPr>
        <w:t>e</w:t>
      </w:r>
      <w:r w:rsidRPr="00530190">
        <w:rPr>
          <w:rFonts w:eastAsia="Arial"/>
          <w:szCs w:val="28"/>
          <w:lang w:val="fr-CA"/>
        </w:rPr>
        <w:t>s expressément pour être accessibles au public, y compris</w:t>
      </w:r>
      <w:r w:rsidR="00E130E4" w:rsidRPr="00530190">
        <w:rPr>
          <w:rFonts w:eastAsia="Arial"/>
          <w:szCs w:val="28"/>
          <w:lang w:val="fr-CA"/>
        </w:rPr>
        <w:t> </w:t>
      </w:r>
      <w:r w:rsidRPr="00530190">
        <w:rPr>
          <w:rFonts w:eastAsia="Arial"/>
          <w:szCs w:val="28"/>
          <w:lang w:val="fr-CA"/>
        </w:rPr>
        <w:t>:</w:t>
      </w:r>
    </w:p>
    <w:p w14:paraId="6770B012" w14:textId="77777777" w:rsidR="002120B6" w:rsidRPr="005760FD" w:rsidRDefault="00B10DDD" w:rsidP="00054310">
      <w:pPr>
        <w:pStyle w:val="SubClauseList"/>
        <w:rPr>
          <w:lang w:val="fr-CA"/>
        </w:rPr>
      </w:pPr>
      <w:r w:rsidRPr="00530190">
        <w:rPr>
          <w:rFonts w:eastAsia="Arial"/>
          <w:szCs w:val="28"/>
          <w:lang w:val="fr-CA"/>
        </w:rPr>
        <w:t>les terrains sportifs (soccer, football, baseball, crosse, etc.);</w:t>
      </w:r>
    </w:p>
    <w:p w14:paraId="691FA00B" w14:textId="77777777" w:rsidR="002120B6" w:rsidRPr="005760FD" w:rsidRDefault="00B10DDD" w:rsidP="00054310">
      <w:pPr>
        <w:pStyle w:val="SubClauseList"/>
        <w:rPr>
          <w:lang w:val="fr-CA"/>
        </w:rPr>
      </w:pPr>
      <w:r w:rsidRPr="00530190">
        <w:rPr>
          <w:rFonts w:eastAsia="Arial"/>
          <w:szCs w:val="28"/>
          <w:lang w:val="fr-CA"/>
        </w:rPr>
        <w:t>les patinoires (hockey, curling, patinage artistique, etc.);</w:t>
      </w:r>
    </w:p>
    <w:p w14:paraId="7D4BA959" w14:textId="77777777" w:rsidR="002120B6" w:rsidRPr="005760FD" w:rsidRDefault="00B10DDD" w:rsidP="00054310">
      <w:pPr>
        <w:pStyle w:val="SubClauseList"/>
        <w:rPr>
          <w:lang w:val="fr-CA"/>
        </w:rPr>
      </w:pPr>
      <w:r w:rsidRPr="00530190">
        <w:rPr>
          <w:rFonts w:eastAsia="Arial"/>
          <w:szCs w:val="28"/>
          <w:lang w:val="fr-CA"/>
        </w:rPr>
        <w:t>les courts (tennis, basketball, etc.);</w:t>
      </w:r>
    </w:p>
    <w:p w14:paraId="5AACB5FD" w14:textId="77777777" w:rsidR="002120B6" w:rsidRPr="005760FD" w:rsidRDefault="00B10DDD" w:rsidP="00054310">
      <w:pPr>
        <w:pStyle w:val="SubClauseList"/>
        <w:rPr>
          <w:lang w:val="fr-CA"/>
        </w:rPr>
      </w:pPr>
      <w:r w:rsidRPr="00530190">
        <w:rPr>
          <w:rFonts w:eastAsia="Arial"/>
          <w:szCs w:val="28"/>
          <w:lang w:val="fr-CA"/>
        </w:rPr>
        <w:t>les installations spécialisées (pistes cyclables, planchodromes, terrains de golf).</w:t>
      </w:r>
    </w:p>
    <w:p w14:paraId="2ECE9216" w14:textId="77777777" w:rsidR="002120B6" w:rsidRPr="00530190" w:rsidRDefault="00B10DDD" w:rsidP="00D430EA">
      <w:pPr>
        <w:pStyle w:val="Clause"/>
      </w:pPr>
      <w:r w:rsidRPr="00530190">
        <w:rPr>
          <w:rFonts w:eastAsia="Arial"/>
          <w:szCs w:val="28"/>
          <w:lang w:val="fr-CA"/>
        </w:rPr>
        <w:t>Exceptions</w:t>
      </w:r>
    </w:p>
    <w:p w14:paraId="45C73467" w14:textId="579AD91F" w:rsidR="002120B6" w:rsidRPr="005760FD" w:rsidRDefault="00B10DDD" w:rsidP="00054310">
      <w:pPr>
        <w:pStyle w:val="SubClause"/>
        <w:rPr>
          <w:lang w:val="fr-CA"/>
        </w:rPr>
      </w:pPr>
      <w:r w:rsidRPr="00530190">
        <w:rPr>
          <w:rFonts w:eastAsia="Arial"/>
          <w:szCs w:val="28"/>
          <w:lang w:val="fr-CA"/>
        </w:rPr>
        <w:t xml:space="preserve">Les exigences relatives aux installations sportives </w:t>
      </w:r>
      <w:r w:rsidR="00F40B43" w:rsidRPr="00530190">
        <w:rPr>
          <w:rFonts w:eastAsia="Arial"/>
          <w:szCs w:val="28"/>
          <w:lang w:val="fr-CA"/>
        </w:rPr>
        <w:t xml:space="preserve">ne </w:t>
      </w:r>
      <w:r w:rsidRPr="00530190">
        <w:rPr>
          <w:rFonts w:eastAsia="Arial"/>
          <w:szCs w:val="28"/>
          <w:lang w:val="fr-CA"/>
        </w:rPr>
        <w:t>s</w:t>
      </w:r>
      <w:r w:rsidR="00BA37A4" w:rsidRPr="00530190">
        <w:rPr>
          <w:rFonts w:eastAsia="Arial"/>
          <w:szCs w:val="28"/>
          <w:lang w:val="fr-CA"/>
        </w:rPr>
        <w:t>’</w:t>
      </w:r>
      <w:r w:rsidRPr="00530190">
        <w:rPr>
          <w:rFonts w:eastAsia="Arial"/>
          <w:szCs w:val="28"/>
          <w:lang w:val="fr-CA"/>
        </w:rPr>
        <w:t xml:space="preserve">appliquent </w:t>
      </w:r>
      <w:r w:rsidR="00F40B43" w:rsidRPr="00530190">
        <w:rPr>
          <w:rFonts w:eastAsia="Arial"/>
          <w:szCs w:val="28"/>
          <w:lang w:val="fr-CA"/>
        </w:rPr>
        <w:t>pas</w:t>
      </w:r>
      <w:r w:rsidR="00E130E4" w:rsidRPr="00530190">
        <w:rPr>
          <w:rFonts w:eastAsia="Arial"/>
          <w:szCs w:val="28"/>
          <w:lang w:val="fr-CA"/>
        </w:rPr>
        <w:t> </w:t>
      </w:r>
      <w:r w:rsidRPr="00530190">
        <w:rPr>
          <w:rFonts w:eastAsia="Arial"/>
          <w:szCs w:val="28"/>
          <w:lang w:val="fr-CA"/>
        </w:rPr>
        <w:t>:</w:t>
      </w:r>
    </w:p>
    <w:p w14:paraId="0632282A" w14:textId="238DE83D" w:rsidR="00F506A7" w:rsidRPr="005760FD" w:rsidRDefault="00F40B43" w:rsidP="00054310">
      <w:pPr>
        <w:pStyle w:val="SubClauseList"/>
        <w:rPr>
          <w:lang w:val="fr-CA"/>
        </w:rPr>
      </w:pPr>
      <w:r w:rsidRPr="00530190">
        <w:rPr>
          <w:rFonts w:eastAsia="Arial"/>
          <w:szCs w:val="28"/>
          <w:lang w:val="fr-CA"/>
        </w:rPr>
        <w:t>lorsqu’il n’est pas raisonnablement possible d’entreprendre un projet de conception et de construction</w:t>
      </w:r>
      <w:r w:rsidR="00B10DDD" w:rsidRPr="00530190">
        <w:rPr>
          <w:rFonts w:eastAsia="Arial"/>
          <w:szCs w:val="28"/>
          <w:lang w:val="fr-CA"/>
        </w:rPr>
        <w:t xml:space="preserve"> d</w:t>
      </w:r>
      <w:r w:rsidR="00BA37A4" w:rsidRPr="00530190">
        <w:rPr>
          <w:rFonts w:eastAsia="Arial"/>
          <w:szCs w:val="28"/>
          <w:lang w:val="fr-CA"/>
        </w:rPr>
        <w:t>’</w:t>
      </w:r>
      <w:r w:rsidR="00B10DDD" w:rsidRPr="00530190">
        <w:rPr>
          <w:rFonts w:eastAsia="Arial"/>
          <w:szCs w:val="28"/>
          <w:lang w:val="fr-CA"/>
        </w:rPr>
        <w:t xml:space="preserve">une </w:t>
      </w:r>
      <w:r w:rsidRPr="00530190">
        <w:rPr>
          <w:rFonts w:eastAsia="Arial"/>
          <w:szCs w:val="28"/>
          <w:lang w:val="fr-CA"/>
        </w:rPr>
        <w:t xml:space="preserve">installation sportive </w:t>
      </w:r>
      <w:r w:rsidR="00B10DDD" w:rsidRPr="00530190">
        <w:rPr>
          <w:rFonts w:eastAsia="Arial"/>
          <w:szCs w:val="28"/>
          <w:lang w:val="fr-CA"/>
        </w:rPr>
        <w:t xml:space="preserve">accessible </w:t>
      </w:r>
      <w:r w:rsidRPr="00530190">
        <w:rPr>
          <w:rFonts w:eastAsia="Arial"/>
          <w:szCs w:val="28"/>
          <w:lang w:val="fr-CA"/>
        </w:rPr>
        <w:t>en raison des conditions naturelles du terrain</w:t>
      </w:r>
      <w:r w:rsidR="00B10DDD" w:rsidRPr="00530190">
        <w:rPr>
          <w:rFonts w:eastAsia="Arial"/>
          <w:szCs w:val="28"/>
          <w:lang w:val="fr-CA"/>
        </w:rPr>
        <w:t>;</w:t>
      </w:r>
    </w:p>
    <w:p w14:paraId="4D3B9771" w14:textId="2EB64381" w:rsidR="002120B6" w:rsidRPr="005760FD" w:rsidRDefault="00F40B43" w:rsidP="00054310">
      <w:pPr>
        <w:pStyle w:val="SubClauseList"/>
        <w:rPr>
          <w:lang w:val="fr-CA"/>
        </w:rPr>
      </w:pPr>
      <w:r w:rsidRPr="00530190">
        <w:rPr>
          <w:rFonts w:eastAsia="Arial"/>
          <w:szCs w:val="28"/>
          <w:lang w:val="fr-CA"/>
        </w:rPr>
        <w:t xml:space="preserve">lorsque </w:t>
      </w:r>
      <w:r w:rsidR="00B10DDD" w:rsidRPr="00530190">
        <w:rPr>
          <w:rFonts w:eastAsia="Arial"/>
          <w:szCs w:val="28"/>
          <w:lang w:val="fr-CA"/>
        </w:rPr>
        <w:t>les activités de conception ou de construction modifieraient fondamentalement la fonction ou la raison d</w:t>
      </w:r>
      <w:r w:rsidR="00BA37A4" w:rsidRPr="00530190">
        <w:rPr>
          <w:rFonts w:eastAsia="Arial"/>
          <w:szCs w:val="28"/>
          <w:lang w:val="fr-CA"/>
        </w:rPr>
        <w:t>’</w:t>
      </w:r>
      <w:r w:rsidR="00B10DDD" w:rsidRPr="00530190">
        <w:rPr>
          <w:rFonts w:eastAsia="Arial"/>
          <w:szCs w:val="28"/>
          <w:lang w:val="fr-CA"/>
        </w:rPr>
        <w:t>être du cadre environnant.</w:t>
      </w:r>
    </w:p>
    <w:p w14:paraId="022DAF22" w14:textId="77777777" w:rsidR="00F506A7" w:rsidRPr="00530190" w:rsidRDefault="00B10DDD" w:rsidP="00D430EA">
      <w:pPr>
        <w:pStyle w:val="Clause"/>
      </w:pPr>
      <w:r w:rsidRPr="00530190">
        <w:rPr>
          <w:rFonts w:eastAsia="Arial"/>
          <w:szCs w:val="28"/>
          <w:lang w:val="fr-CA"/>
        </w:rPr>
        <w:t>Conception</w:t>
      </w:r>
    </w:p>
    <w:p w14:paraId="2DA4601A" w14:textId="42B20B23" w:rsidR="002120B6" w:rsidRPr="005760FD" w:rsidRDefault="00B10DDD" w:rsidP="00D430EA">
      <w:pPr>
        <w:pStyle w:val="SubClause"/>
        <w:rPr>
          <w:lang w:val="fr-CA"/>
        </w:rPr>
      </w:pPr>
      <w:r w:rsidRPr="00530190">
        <w:rPr>
          <w:rFonts w:eastAsia="Arial"/>
          <w:szCs w:val="28"/>
          <w:lang w:val="fr-CA"/>
        </w:rPr>
        <w:t>L</w:t>
      </w:r>
      <w:r w:rsidR="002B46EF" w:rsidRPr="00530190">
        <w:rPr>
          <w:rFonts w:eastAsia="Arial"/>
          <w:szCs w:val="28"/>
          <w:lang w:val="fr-CA"/>
        </w:rPr>
        <w:t xml:space="preserve">es exigences relatives </w:t>
      </w:r>
      <w:r w:rsidRPr="00530190">
        <w:rPr>
          <w:rFonts w:eastAsia="Arial"/>
          <w:szCs w:val="28"/>
          <w:lang w:val="fr-CA"/>
        </w:rPr>
        <w:t>aux voies de déplacement accessibles s</w:t>
      </w:r>
      <w:r w:rsidR="00BA37A4" w:rsidRPr="00530190">
        <w:rPr>
          <w:rFonts w:eastAsia="Arial"/>
          <w:szCs w:val="28"/>
          <w:lang w:val="fr-CA"/>
        </w:rPr>
        <w:t>’</w:t>
      </w:r>
      <w:r w:rsidRPr="00530190">
        <w:rPr>
          <w:rFonts w:eastAsia="Arial"/>
          <w:szCs w:val="28"/>
          <w:lang w:val="fr-CA"/>
        </w:rPr>
        <w:t>applique</w:t>
      </w:r>
      <w:r w:rsidR="002B46EF" w:rsidRPr="00530190">
        <w:rPr>
          <w:rFonts w:eastAsia="Arial"/>
          <w:szCs w:val="28"/>
          <w:lang w:val="fr-CA"/>
        </w:rPr>
        <w:t>nt</w:t>
      </w:r>
      <w:r w:rsidRPr="00530190">
        <w:rPr>
          <w:rFonts w:eastAsia="Arial"/>
          <w:szCs w:val="28"/>
          <w:lang w:val="fr-CA"/>
        </w:rPr>
        <w:t xml:space="preserve"> à l</w:t>
      </w:r>
      <w:r w:rsidR="00BA37A4" w:rsidRPr="00530190">
        <w:rPr>
          <w:rFonts w:eastAsia="Arial"/>
          <w:szCs w:val="28"/>
          <w:lang w:val="fr-CA"/>
        </w:rPr>
        <w:t>’</w:t>
      </w:r>
      <w:r w:rsidRPr="00530190">
        <w:rPr>
          <w:rFonts w:eastAsia="Arial"/>
          <w:szCs w:val="28"/>
          <w:lang w:val="fr-CA"/>
        </w:rPr>
        <w:t xml:space="preserve">accès entre </w:t>
      </w:r>
      <w:r w:rsidR="002B46EF" w:rsidRPr="00530190">
        <w:rPr>
          <w:rFonts w:eastAsia="Arial"/>
          <w:szCs w:val="28"/>
          <w:lang w:val="fr-CA"/>
        </w:rPr>
        <w:t xml:space="preserve">les différentes </w:t>
      </w:r>
      <w:r w:rsidRPr="00530190">
        <w:rPr>
          <w:rFonts w:eastAsia="Arial"/>
          <w:szCs w:val="28"/>
          <w:lang w:val="fr-CA"/>
        </w:rPr>
        <w:t>aire</w:t>
      </w:r>
      <w:r w:rsidR="002B46EF" w:rsidRPr="00530190">
        <w:rPr>
          <w:rFonts w:eastAsia="Arial"/>
          <w:szCs w:val="28"/>
          <w:lang w:val="fr-CA"/>
        </w:rPr>
        <w:t>s</w:t>
      </w:r>
      <w:r w:rsidRPr="00530190">
        <w:rPr>
          <w:rFonts w:eastAsia="Arial"/>
          <w:szCs w:val="28"/>
          <w:lang w:val="fr-CA"/>
        </w:rPr>
        <w:t xml:space="preserve"> d</w:t>
      </w:r>
      <w:r w:rsidR="00BA37A4" w:rsidRPr="00530190">
        <w:rPr>
          <w:rFonts w:eastAsia="Arial"/>
          <w:szCs w:val="28"/>
          <w:lang w:val="fr-CA"/>
        </w:rPr>
        <w:t>’</w:t>
      </w:r>
      <w:r w:rsidRPr="00530190">
        <w:rPr>
          <w:rFonts w:eastAsia="Arial"/>
          <w:szCs w:val="28"/>
          <w:lang w:val="fr-CA"/>
        </w:rPr>
        <w:t>activité sportive.</w:t>
      </w:r>
    </w:p>
    <w:p w14:paraId="16079A7F" w14:textId="6C6E9E02" w:rsidR="002120B6" w:rsidRPr="005760FD" w:rsidRDefault="00B10DDD" w:rsidP="00D430EA">
      <w:pPr>
        <w:pStyle w:val="SubClause"/>
        <w:rPr>
          <w:lang w:val="fr-CA"/>
        </w:rPr>
      </w:pPr>
      <w:r w:rsidRPr="00530190">
        <w:rPr>
          <w:rFonts w:eastAsia="Arial"/>
          <w:szCs w:val="28"/>
          <w:lang w:val="fr-CA"/>
        </w:rPr>
        <w:t>L</w:t>
      </w:r>
      <w:r w:rsidR="00BA37A4" w:rsidRPr="00530190">
        <w:rPr>
          <w:rFonts w:eastAsia="Arial"/>
          <w:szCs w:val="28"/>
          <w:lang w:val="fr-CA"/>
        </w:rPr>
        <w:t>’</w:t>
      </w:r>
      <w:r w:rsidRPr="00530190">
        <w:rPr>
          <w:rFonts w:eastAsia="Arial"/>
          <w:szCs w:val="28"/>
          <w:lang w:val="fr-CA"/>
        </w:rPr>
        <w:t>aire d</w:t>
      </w:r>
      <w:r w:rsidR="00BA37A4" w:rsidRPr="00530190">
        <w:rPr>
          <w:rFonts w:eastAsia="Arial"/>
          <w:szCs w:val="28"/>
          <w:lang w:val="fr-CA"/>
        </w:rPr>
        <w:t>’</w:t>
      </w:r>
      <w:r w:rsidRPr="00530190">
        <w:rPr>
          <w:rFonts w:eastAsia="Arial"/>
          <w:szCs w:val="28"/>
          <w:lang w:val="fr-CA"/>
        </w:rPr>
        <w:t>activité sportive est exempté</w:t>
      </w:r>
      <w:r w:rsidR="00A56A35" w:rsidRPr="00530190">
        <w:rPr>
          <w:rFonts w:eastAsia="Arial"/>
          <w:szCs w:val="28"/>
          <w:lang w:val="fr-CA"/>
        </w:rPr>
        <w:t>e</w:t>
      </w:r>
      <w:r w:rsidRPr="00530190">
        <w:rPr>
          <w:rFonts w:eastAsia="Arial"/>
          <w:szCs w:val="28"/>
          <w:lang w:val="fr-CA"/>
        </w:rPr>
        <w:t xml:space="preserve"> des exigences relatives </w:t>
      </w:r>
      <w:r w:rsidR="002B46EF" w:rsidRPr="00530190">
        <w:rPr>
          <w:rFonts w:eastAsia="Arial"/>
          <w:szCs w:val="28"/>
          <w:lang w:val="fr-CA"/>
        </w:rPr>
        <w:t>à la surface au sol</w:t>
      </w:r>
      <w:r w:rsidRPr="00530190">
        <w:rPr>
          <w:rFonts w:eastAsia="Arial"/>
          <w:szCs w:val="28"/>
          <w:lang w:val="fr-CA"/>
        </w:rPr>
        <w:t xml:space="preserve">, aux rampes, aux pentes et aux saillies, car </w:t>
      </w:r>
      <w:r w:rsidR="002B46EF" w:rsidRPr="00530190">
        <w:rPr>
          <w:rFonts w:eastAsia="Arial"/>
          <w:szCs w:val="28"/>
          <w:lang w:val="fr-CA"/>
        </w:rPr>
        <w:t>elle</w:t>
      </w:r>
      <w:r w:rsidRPr="00530190">
        <w:rPr>
          <w:rFonts w:eastAsia="Arial"/>
          <w:szCs w:val="28"/>
          <w:lang w:val="fr-CA"/>
        </w:rPr>
        <w:t xml:space="preserve"> doit être conçu</w:t>
      </w:r>
      <w:r w:rsidR="002B46EF" w:rsidRPr="00530190">
        <w:rPr>
          <w:rFonts w:eastAsia="Arial"/>
          <w:szCs w:val="28"/>
          <w:lang w:val="fr-CA"/>
        </w:rPr>
        <w:t>e</w:t>
      </w:r>
      <w:r w:rsidRPr="00530190">
        <w:rPr>
          <w:rFonts w:eastAsia="Arial"/>
          <w:szCs w:val="28"/>
          <w:lang w:val="fr-CA"/>
        </w:rPr>
        <w:t xml:space="preserve"> et construit</w:t>
      </w:r>
      <w:r w:rsidR="002B46EF" w:rsidRPr="00530190">
        <w:rPr>
          <w:rFonts w:eastAsia="Arial"/>
          <w:szCs w:val="28"/>
          <w:lang w:val="fr-CA"/>
        </w:rPr>
        <w:t>e</w:t>
      </w:r>
      <w:r w:rsidRPr="00530190">
        <w:rPr>
          <w:rFonts w:eastAsia="Arial"/>
          <w:szCs w:val="28"/>
          <w:lang w:val="fr-CA"/>
        </w:rPr>
        <w:t xml:space="preserve"> selon les exigences propres à chaque activité sportive.</w:t>
      </w:r>
    </w:p>
    <w:p w14:paraId="3CBEA479" w14:textId="44F8520D" w:rsidR="002120B6" w:rsidRPr="005760FD" w:rsidRDefault="00B10DDD" w:rsidP="00D430EA">
      <w:pPr>
        <w:pStyle w:val="SubClause"/>
        <w:rPr>
          <w:lang w:val="fr-CA"/>
        </w:rPr>
      </w:pPr>
      <w:r w:rsidRPr="00530190">
        <w:rPr>
          <w:rFonts w:eastAsia="Arial"/>
          <w:szCs w:val="28"/>
          <w:lang w:val="fr-CA"/>
        </w:rPr>
        <w:t>Les exigences relatives aux installations sportives visent à faire en sorte que les zones réservées aux spectateurs dans l</w:t>
      </w:r>
      <w:r w:rsidR="00BA37A4" w:rsidRPr="00530190">
        <w:rPr>
          <w:rFonts w:eastAsia="Arial"/>
          <w:szCs w:val="28"/>
          <w:lang w:val="fr-CA"/>
        </w:rPr>
        <w:t>’</w:t>
      </w:r>
      <w:r w:rsidRPr="00530190">
        <w:rPr>
          <w:rFonts w:eastAsia="Arial"/>
          <w:szCs w:val="28"/>
          <w:lang w:val="fr-CA"/>
        </w:rPr>
        <w:t>aire d</w:t>
      </w:r>
      <w:r w:rsidR="00BA37A4" w:rsidRPr="00530190">
        <w:rPr>
          <w:rFonts w:eastAsia="Arial"/>
          <w:szCs w:val="28"/>
          <w:lang w:val="fr-CA"/>
        </w:rPr>
        <w:t>’</w:t>
      </w:r>
      <w:r w:rsidRPr="00530190">
        <w:rPr>
          <w:rFonts w:eastAsia="Arial"/>
          <w:szCs w:val="28"/>
          <w:lang w:val="fr-CA"/>
        </w:rPr>
        <w:t xml:space="preserve">activité sportive respectent les </w:t>
      </w:r>
      <w:r w:rsidR="00025172" w:rsidRPr="00530190">
        <w:rPr>
          <w:rFonts w:eastAsia="Arial"/>
          <w:szCs w:val="28"/>
          <w:lang w:val="fr-CA"/>
        </w:rPr>
        <w:t xml:space="preserve">exigences relatives </w:t>
      </w:r>
      <w:r w:rsidRPr="00530190">
        <w:rPr>
          <w:rFonts w:eastAsia="Arial"/>
          <w:szCs w:val="28"/>
          <w:lang w:val="fr-CA"/>
        </w:rPr>
        <w:t>aux voies de déplacement accessibles tout en maximisant la visibilité pour les spectateurs.</w:t>
      </w:r>
    </w:p>
    <w:p w14:paraId="78B8817B" w14:textId="77AA01CD" w:rsidR="002120B6" w:rsidRPr="005760FD" w:rsidRDefault="00B10DDD" w:rsidP="00D430EA">
      <w:pPr>
        <w:pStyle w:val="SubClause"/>
        <w:rPr>
          <w:lang w:val="fr-CA"/>
        </w:rPr>
      </w:pPr>
      <w:r w:rsidRPr="00530190">
        <w:rPr>
          <w:rFonts w:eastAsia="Arial"/>
          <w:szCs w:val="28"/>
          <w:lang w:val="fr-CA"/>
        </w:rPr>
        <w:t>Lorsqu</w:t>
      </w:r>
      <w:r w:rsidR="00BA37A4" w:rsidRPr="00530190">
        <w:rPr>
          <w:rFonts w:eastAsia="Arial"/>
          <w:szCs w:val="28"/>
          <w:lang w:val="fr-CA"/>
        </w:rPr>
        <w:t>’</w:t>
      </w:r>
      <w:r w:rsidRPr="00530190">
        <w:rPr>
          <w:rFonts w:eastAsia="Arial"/>
          <w:szCs w:val="28"/>
          <w:lang w:val="fr-CA"/>
        </w:rPr>
        <w:t>il n</w:t>
      </w:r>
      <w:r w:rsidR="00BA37A4" w:rsidRPr="00530190">
        <w:rPr>
          <w:rFonts w:eastAsia="Arial"/>
          <w:szCs w:val="28"/>
          <w:lang w:val="fr-CA"/>
        </w:rPr>
        <w:t>’</w:t>
      </w:r>
      <w:r w:rsidRPr="00530190">
        <w:rPr>
          <w:rFonts w:eastAsia="Arial"/>
          <w:szCs w:val="28"/>
          <w:lang w:val="fr-CA"/>
        </w:rPr>
        <w:t xml:space="preserve">existe aucune instance dirigeante pour une activité sportive donnée, il faut tout mettre en œuvre pour consulter les </w:t>
      </w:r>
      <w:r w:rsidR="00D77938" w:rsidRPr="00530190">
        <w:rPr>
          <w:rFonts w:eastAsia="Arial"/>
          <w:szCs w:val="28"/>
          <w:lang w:val="fr-CA"/>
        </w:rPr>
        <w:t>usager</w:t>
      </w:r>
      <w:r w:rsidRPr="00530190">
        <w:rPr>
          <w:rFonts w:eastAsia="Arial"/>
          <w:szCs w:val="28"/>
          <w:lang w:val="fr-CA"/>
        </w:rPr>
        <w:t>s actifs afin de maximiser l</w:t>
      </w:r>
      <w:r w:rsidR="00BA37A4" w:rsidRPr="00530190">
        <w:rPr>
          <w:rFonts w:eastAsia="Arial"/>
          <w:szCs w:val="28"/>
          <w:lang w:val="fr-CA"/>
        </w:rPr>
        <w:t>’</w:t>
      </w:r>
      <w:r w:rsidRPr="00530190">
        <w:rPr>
          <w:rFonts w:eastAsia="Arial"/>
          <w:szCs w:val="28"/>
          <w:lang w:val="fr-CA"/>
        </w:rPr>
        <w:t xml:space="preserve">accès et la sécurité des </w:t>
      </w:r>
      <w:r w:rsidR="00D77938" w:rsidRPr="00530190">
        <w:rPr>
          <w:rFonts w:eastAsia="Arial"/>
          <w:szCs w:val="28"/>
          <w:lang w:val="fr-CA"/>
        </w:rPr>
        <w:t>usage</w:t>
      </w:r>
      <w:r w:rsidRPr="00530190">
        <w:rPr>
          <w:rFonts w:eastAsia="Arial"/>
          <w:szCs w:val="28"/>
          <w:lang w:val="fr-CA"/>
        </w:rPr>
        <w:t xml:space="preserve">rs actifs et passifs de </w:t>
      </w:r>
      <w:r w:rsidR="002B46EF" w:rsidRPr="00530190">
        <w:rPr>
          <w:rFonts w:eastAsia="Arial"/>
          <w:szCs w:val="28"/>
          <w:lang w:val="fr-CA"/>
        </w:rPr>
        <w:t>l’aire d</w:t>
      </w:r>
      <w:r w:rsidR="00BA37A4" w:rsidRPr="00530190">
        <w:rPr>
          <w:rFonts w:eastAsia="Arial"/>
          <w:szCs w:val="28"/>
          <w:lang w:val="fr-CA"/>
        </w:rPr>
        <w:t>’</w:t>
      </w:r>
      <w:r w:rsidRPr="00530190">
        <w:rPr>
          <w:rFonts w:eastAsia="Arial"/>
          <w:szCs w:val="28"/>
          <w:lang w:val="fr-CA"/>
        </w:rPr>
        <w:t>activité sportive.</w:t>
      </w:r>
    </w:p>
    <w:p w14:paraId="594C4F7B" w14:textId="6AA837D9" w:rsidR="002120B6" w:rsidRPr="00530190" w:rsidRDefault="00B10DDD" w:rsidP="00081003">
      <w:pPr>
        <w:pStyle w:val="Heading2"/>
      </w:pPr>
      <w:bookmarkStart w:id="1063" w:name="_Toc28597302"/>
      <w:bookmarkStart w:id="1064" w:name="_Toc29368847"/>
      <w:r w:rsidRPr="00530190">
        <w:t xml:space="preserve">Quais et </w:t>
      </w:r>
      <w:r w:rsidR="00E97D05" w:rsidRPr="00530190">
        <w:t>rampes de mise à l’eau</w:t>
      </w:r>
      <w:bookmarkEnd w:id="1063"/>
      <w:bookmarkEnd w:id="1064"/>
    </w:p>
    <w:p w14:paraId="5F920F01" w14:textId="77777777" w:rsidR="002120B6" w:rsidRPr="00530190" w:rsidRDefault="00B10DDD" w:rsidP="004E3532">
      <w:pPr>
        <w:pStyle w:val="Clause"/>
        <w:jc w:val="both"/>
      </w:pPr>
      <w:r w:rsidRPr="00530190">
        <w:rPr>
          <w:rFonts w:eastAsia="Arial"/>
          <w:szCs w:val="28"/>
          <w:lang w:val="fr-CA"/>
        </w:rPr>
        <w:t>Objectif</w:t>
      </w:r>
    </w:p>
    <w:p w14:paraId="015673BB" w14:textId="12B4EFDA" w:rsidR="002120B6" w:rsidRPr="005760FD" w:rsidRDefault="00B10DDD" w:rsidP="004E3532">
      <w:pPr>
        <w:pStyle w:val="SubClause"/>
        <w:rPr>
          <w:lang w:val="fr-CA"/>
        </w:rPr>
      </w:pPr>
      <w:r w:rsidRPr="00530190">
        <w:rPr>
          <w:rFonts w:eastAsia="Arial"/>
          <w:szCs w:val="28"/>
          <w:lang w:val="fr-CA"/>
        </w:rPr>
        <w:t xml:space="preserve">La création de quais et </w:t>
      </w:r>
      <w:r w:rsidR="002B46EF" w:rsidRPr="00530190">
        <w:rPr>
          <w:rFonts w:eastAsia="Arial"/>
          <w:szCs w:val="28"/>
          <w:lang w:val="fr-CA"/>
        </w:rPr>
        <w:t xml:space="preserve">de </w:t>
      </w:r>
      <w:r w:rsidRPr="00530190">
        <w:rPr>
          <w:rFonts w:eastAsia="Arial"/>
          <w:szCs w:val="28"/>
          <w:lang w:val="fr-CA"/>
        </w:rPr>
        <w:t>rampes de mise à l</w:t>
      </w:r>
      <w:r w:rsidR="00BA37A4" w:rsidRPr="00530190">
        <w:rPr>
          <w:rFonts w:eastAsia="Arial"/>
          <w:szCs w:val="28"/>
          <w:lang w:val="fr-CA"/>
        </w:rPr>
        <w:t>’</w:t>
      </w:r>
      <w:r w:rsidRPr="00530190">
        <w:rPr>
          <w:rFonts w:eastAsia="Arial"/>
          <w:szCs w:val="28"/>
          <w:lang w:val="fr-CA"/>
        </w:rPr>
        <w:t>eau accessibles permet aux personnes handicapées d</w:t>
      </w:r>
      <w:r w:rsidR="00BA37A4" w:rsidRPr="00530190">
        <w:rPr>
          <w:rFonts w:eastAsia="Arial"/>
          <w:szCs w:val="28"/>
          <w:lang w:val="fr-CA"/>
        </w:rPr>
        <w:t>’</w:t>
      </w:r>
      <w:r w:rsidRPr="00530190">
        <w:rPr>
          <w:rFonts w:eastAsia="Arial"/>
          <w:szCs w:val="28"/>
          <w:lang w:val="fr-CA"/>
        </w:rPr>
        <w:t xml:space="preserve">accéder </w:t>
      </w:r>
      <w:r w:rsidR="002B46EF" w:rsidRPr="00530190">
        <w:rPr>
          <w:rFonts w:eastAsia="Arial"/>
          <w:szCs w:val="28"/>
          <w:lang w:val="fr-CA"/>
        </w:rPr>
        <w:t xml:space="preserve">à l’ensemble des </w:t>
      </w:r>
      <w:r w:rsidRPr="00530190">
        <w:rPr>
          <w:rFonts w:eastAsia="Arial"/>
          <w:szCs w:val="28"/>
          <w:lang w:val="fr-CA"/>
        </w:rPr>
        <w:t>installations de plaisance et d</w:t>
      </w:r>
      <w:r w:rsidR="00BA37A4" w:rsidRPr="00530190">
        <w:rPr>
          <w:rFonts w:eastAsia="Arial"/>
          <w:szCs w:val="28"/>
          <w:lang w:val="fr-CA"/>
        </w:rPr>
        <w:t>’</w:t>
      </w:r>
      <w:r w:rsidRPr="00530190">
        <w:rPr>
          <w:rFonts w:eastAsia="Arial"/>
          <w:szCs w:val="28"/>
          <w:lang w:val="fr-CA"/>
        </w:rPr>
        <w:t>en utiliser divers éléments. Les concepteurs sont invités à</w:t>
      </w:r>
      <w:r w:rsidR="00494932" w:rsidRPr="00530190">
        <w:rPr>
          <w:rFonts w:eastAsia="Arial"/>
          <w:szCs w:val="28"/>
          <w:lang w:val="fr-CA"/>
        </w:rPr>
        <w:t xml:space="preserve"> offrir une accessibilité supérieure à ce qui est prévu dans</w:t>
      </w:r>
      <w:r w:rsidRPr="00530190">
        <w:rPr>
          <w:rFonts w:eastAsia="Arial"/>
          <w:szCs w:val="28"/>
          <w:lang w:val="fr-CA"/>
        </w:rPr>
        <w:t xml:space="preserve"> les </w:t>
      </w:r>
      <w:r w:rsidR="00494932" w:rsidRPr="00530190">
        <w:rPr>
          <w:rFonts w:eastAsia="Arial"/>
          <w:szCs w:val="28"/>
          <w:lang w:val="fr-CA"/>
        </w:rPr>
        <w:t xml:space="preserve">lignes directrices, </w:t>
      </w:r>
      <w:r w:rsidRPr="00530190">
        <w:rPr>
          <w:rFonts w:eastAsia="Arial"/>
          <w:szCs w:val="28"/>
          <w:lang w:val="fr-CA"/>
        </w:rPr>
        <w:t>dans la mesure du possible</w:t>
      </w:r>
      <w:r w:rsidR="00494932" w:rsidRPr="00530190">
        <w:rPr>
          <w:rFonts w:eastAsia="Arial"/>
          <w:szCs w:val="28"/>
          <w:lang w:val="fr-CA"/>
        </w:rPr>
        <w:t>,</w:t>
      </w:r>
      <w:r w:rsidRPr="00530190">
        <w:rPr>
          <w:rFonts w:eastAsia="Arial"/>
          <w:szCs w:val="28"/>
          <w:lang w:val="fr-CA"/>
        </w:rPr>
        <w:t xml:space="preserve"> afin de maximiser l</w:t>
      </w:r>
      <w:r w:rsidR="00BA37A4" w:rsidRPr="00530190">
        <w:rPr>
          <w:rFonts w:eastAsia="Arial"/>
          <w:szCs w:val="28"/>
          <w:lang w:val="fr-CA"/>
        </w:rPr>
        <w:t>’</w:t>
      </w:r>
      <w:r w:rsidRPr="00530190">
        <w:rPr>
          <w:rFonts w:eastAsia="Arial"/>
          <w:szCs w:val="28"/>
          <w:lang w:val="fr-CA"/>
        </w:rPr>
        <w:t>acc</w:t>
      </w:r>
      <w:r w:rsidR="00494932" w:rsidRPr="00530190">
        <w:rPr>
          <w:rFonts w:eastAsia="Arial"/>
          <w:szCs w:val="28"/>
          <w:lang w:val="fr-CA"/>
        </w:rPr>
        <w:t xml:space="preserve">ès des usagers handicapés </w:t>
      </w:r>
      <w:r w:rsidRPr="00530190">
        <w:rPr>
          <w:rFonts w:eastAsia="Arial"/>
          <w:szCs w:val="28"/>
          <w:lang w:val="fr-CA"/>
        </w:rPr>
        <w:t xml:space="preserve">tout en préservant </w:t>
      </w:r>
      <w:r w:rsidR="00494932" w:rsidRPr="00530190">
        <w:rPr>
          <w:rFonts w:eastAsia="Arial"/>
          <w:szCs w:val="28"/>
          <w:lang w:val="fr-CA"/>
        </w:rPr>
        <w:t xml:space="preserve">leur </w:t>
      </w:r>
      <w:r w:rsidRPr="00530190">
        <w:rPr>
          <w:rFonts w:eastAsia="Arial"/>
          <w:szCs w:val="28"/>
          <w:lang w:val="fr-CA"/>
        </w:rPr>
        <w:t>sécurité. L</w:t>
      </w:r>
      <w:r w:rsidR="00BA37A4" w:rsidRPr="00530190">
        <w:rPr>
          <w:rFonts w:eastAsia="Arial"/>
          <w:szCs w:val="28"/>
          <w:lang w:val="fr-CA"/>
        </w:rPr>
        <w:t>’</w:t>
      </w:r>
      <w:r w:rsidRPr="00530190">
        <w:rPr>
          <w:rFonts w:eastAsia="Arial"/>
          <w:szCs w:val="28"/>
          <w:lang w:val="fr-CA"/>
        </w:rPr>
        <w:t>égalité d</w:t>
      </w:r>
      <w:r w:rsidR="00BA37A4" w:rsidRPr="00530190">
        <w:rPr>
          <w:rFonts w:eastAsia="Arial"/>
          <w:szCs w:val="28"/>
          <w:lang w:val="fr-CA"/>
        </w:rPr>
        <w:t>’</w:t>
      </w:r>
      <w:r w:rsidRPr="00530190">
        <w:rPr>
          <w:rFonts w:eastAsia="Arial"/>
          <w:szCs w:val="28"/>
          <w:lang w:val="fr-CA"/>
        </w:rPr>
        <w:t>accès aux éléments du domaine public qui permettent à ses usagers de disposer de cet espace tant sur le plan de la fonction que sur celui de l</w:t>
      </w:r>
      <w:r w:rsidR="00BA37A4" w:rsidRPr="00530190">
        <w:rPr>
          <w:rFonts w:eastAsia="Arial"/>
          <w:szCs w:val="28"/>
          <w:lang w:val="fr-CA"/>
        </w:rPr>
        <w:t>’</w:t>
      </w:r>
      <w:r w:rsidRPr="00530190">
        <w:rPr>
          <w:rFonts w:eastAsia="Arial"/>
          <w:szCs w:val="28"/>
          <w:lang w:val="fr-CA"/>
        </w:rPr>
        <w:t>expérience est une priorité à laquelle il convient de s</w:t>
      </w:r>
      <w:r w:rsidR="00BA37A4" w:rsidRPr="00530190">
        <w:rPr>
          <w:rFonts w:eastAsia="Arial"/>
          <w:szCs w:val="28"/>
          <w:lang w:val="fr-CA"/>
        </w:rPr>
        <w:t>’</w:t>
      </w:r>
      <w:r w:rsidRPr="00530190">
        <w:rPr>
          <w:rFonts w:eastAsia="Arial"/>
          <w:szCs w:val="28"/>
          <w:lang w:val="fr-CA"/>
        </w:rPr>
        <w:t>attaquer tout en maintenant l</w:t>
      </w:r>
      <w:r w:rsidR="00BA37A4" w:rsidRPr="00530190">
        <w:rPr>
          <w:rFonts w:eastAsia="Arial"/>
          <w:szCs w:val="28"/>
          <w:lang w:val="fr-CA"/>
        </w:rPr>
        <w:t>’</w:t>
      </w:r>
      <w:r w:rsidRPr="00530190">
        <w:rPr>
          <w:rFonts w:eastAsia="Arial"/>
          <w:szCs w:val="28"/>
          <w:lang w:val="fr-CA"/>
        </w:rPr>
        <w:t>intégrité contextuelle de cet espace.</w:t>
      </w:r>
    </w:p>
    <w:p w14:paraId="6CA282A8" w14:textId="77777777" w:rsidR="002120B6" w:rsidRPr="005760FD" w:rsidRDefault="002120B6" w:rsidP="004E3532">
      <w:pPr>
        <w:autoSpaceDE w:val="0"/>
        <w:autoSpaceDN w:val="0"/>
        <w:adjustRightInd w:val="0"/>
        <w:jc w:val="both"/>
        <w:rPr>
          <w:rFonts w:ascii="ArialMT" w:hAnsi="ArialMT" w:cs="ArialMT"/>
          <w:b/>
          <w:szCs w:val="28"/>
          <w:lang w:val="fr-CA"/>
        </w:rPr>
      </w:pPr>
    </w:p>
    <w:p w14:paraId="317B49F0" w14:textId="01B78A9D" w:rsidR="002120B6" w:rsidRPr="00530190" w:rsidRDefault="00665099" w:rsidP="00124FA2">
      <w:pPr>
        <w:pStyle w:val="Clause"/>
        <w:keepNext/>
        <w:ind w:left="1298" w:hanging="1298"/>
        <w:jc w:val="both"/>
      </w:pPr>
      <w:r w:rsidRPr="00530190">
        <w:rPr>
          <w:rFonts w:eastAsia="Arial"/>
          <w:szCs w:val="28"/>
          <w:lang w:val="fr-CA"/>
        </w:rPr>
        <w:t>Sous-sections connexes</w:t>
      </w:r>
    </w:p>
    <w:p w14:paraId="61D05893" w14:textId="77777777" w:rsidR="006355C3" w:rsidRPr="00530190" w:rsidRDefault="00B10DDD" w:rsidP="006355C3">
      <w:pPr>
        <w:pStyle w:val="ClauseList"/>
        <w:tabs>
          <w:tab w:val="clear" w:pos="1440"/>
          <w:tab w:val="num" w:pos="1560"/>
        </w:tabs>
        <w:ind w:left="1843" w:hanging="567"/>
      </w:pPr>
      <w:r w:rsidRPr="00530190">
        <w:rPr>
          <w:rFonts w:eastAsia="Arial"/>
          <w:szCs w:val="28"/>
          <w:lang w:val="fr-CA"/>
        </w:rPr>
        <w:t>2.1 Voie de déplacement accessible</w:t>
      </w:r>
    </w:p>
    <w:p w14:paraId="10E2D7D2" w14:textId="77777777" w:rsidR="006355C3" w:rsidRPr="00530190" w:rsidRDefault="00B10DDD" w:rsidP="006355C3">
      <w:pPr>
        <w:pStyle w:val="ClauseList"/>
        <w:tabs>
          <w:tab w:val="clear" w:pos="1440"/>
          <w:tab w:val="num" w:pos="1560"/>
        </w:tabs>
        <w:ind w:left="1843" w:hanging="567"/>
      </w:pPr>
      <w:r w:rsidRPr="00530190">
        <w:rPr>
          <w:rFonts w:eastAsia="Arial"/>
          <w:szCs w:val="28"/>
          <w:lang w:val="fr-CA"/>
        </w:rPr>
        <w:t>2.2 Rampes</w:t>
      </w:r>
    </w:p>
    <w:p w14:paraId="697E53A6" w14:textId="77777777" w:rsidR="006355C3" w:rsidRPr="00530190" w:rsidRDefault="00B10DDD" w:rsidP="006355C3">
      <w:pPr>
        <w:pStyle w:val="ClauseList"/>
        <w:tabs>
          <w:tab w:val="clear" w:pos="1440"/>
          <w:tab w:val="num" w:pos="1560"/>
        </w:tabs>
        <w:ind w:left="1843" w:hanging="567"/>
      </w:pPr>
      <w:r w:rsidRPr="00530190">
        <w:rPr>
          <w:rFonts w:eastAsia="Arial"/>
          <w:szCs w:val="28"/>
          <w:lang w:val="fr-CA"/>
        </w:rPr>
        <w:t>2.3 Escaliers</w:t>
      </w:r>
    </w:p>
    <w:p w14:paraId="2E5C08A2" w14:textId="77777777" w:rsidR="006355C3" w:rsidRPr="00530190" w:rsidRDefault="00B10DDD" w:rsidP="006355C3">
      <w:pPr>
        <w:pStyle w:val="ClauseList"/>
        <w:tabs>
          <w:tab w:val="clear" w:pos="1440"/>
          <w:tab w:val="num" w:pos="1560"/>
        </w:tabs>
        <w:ind w:left="1843" w:hanging="567"/>
      </w:pPr>
      <w:r w:rsidRPr="00530190">
        <w:rPr>
          <w:rFonts w:eastAsia="Arial"/>
          <w:szCs w:val="28"/>
          <w:lang w:val="fr-CA"/>
        </w:rPr>
        <w:t>2.4 Appareils de levage mécaniques</w:t>
      </w:r>
    </w:p>
    <w:p w14:paraId="1BC3F5F6" w14:textId="77777777" w:rsidR="006355C3" w:rsidRPr="005760FD" w:rsidRDefault="00B10DDD" w:rsidP="006355C3">
      <w:pPr>
        <w:pStyle w:val="ClauseList"/>
        <w:tabs>
          <w:tab w:val="clear" w:pos="1440"/>
          <w:tab w:val="num" w:pos="1560"/>
        </w:tabs>
        <w:ind w:left="1843" w:hanging="567"/>
        <w:rPr>
          <w:lang w:val="fr-CA"/>
        </w:rPr>
      </w:pPr>
      <w:r w:rsidRPr="00530190">
        <w:rPr>
          <w:rFonts w:eastAsia="Arial"/>
          <w:szCs w:val="28"/>
          <w:lang w:val="fr-CA"/>
        </w:rPr>
        <w:t>2.7 Zones de stationnement et d</w:t>
      </w:r>
      <w:r w:rsidR="00BA37A4" w:rsidRPr="00530190">
        <w:rPr>
          <w:rFonts w:eastAsia="Arial"/>
          <w:szCs w:val="28"/>
          <w:lang w:val="fr-CA"/>
        </w:rPr>
        <w:t>’</w:t>
      </w:r>
      <w:r w:rsidRPr="00530190">
        <w:rPr>
          <w:rFonts w:eastAsia="Arial"/>
          <w:szCs w:val="28"/>
          <w:lang w:val="fr-CA"/>
        </w:rPr>
        <w:t>embarquement extérieures</w:t>
      </w:r>
    </w:p>
    <w:p w14:paraId="47BFA04E" w14:textId="77777777" w:rsidR="006355C3" w:rsidRPr="00530190" w:rsidRDefault="00B10DDD" w:rsidP="006355C3">
      <w:pPr>
        <w:pStyle w:val="ClauseList"/>
        <w:tabs>
          <w:tab w:val="clear" w:pos="1440"/>
          <w:tab w:val="num" w:pos="1843"/>
        </w:tabs>
        <w:ind w:left="1843" w:hanging="567"/>
      </w:pPr>
      <w:r w:rsidRPr="00530190">
        <w:rPr>
          <w:rFonts w:eastAsia="Arial"/>
          <w:szCs w:val="28"/>
          <w:lang w:val="fr-CA"/>
        </w:rPr>
        <w:t>2.8 Signalisation</w:t>
      </w:r>
    </w:p>
    <w:p w14:paraId="1D75A42F" w14:textId="77777777" w:rsidR="006355C3" w:rsidRPr="00530190" w:rsidRDefault="00B10DDD" w:rsidP="006355C3">
      <w:pPr>
        <w:pStyle w:val="ClauseList"/>
        <w:tabs>
          <w:tab w:val="clear" w:pos="1440"/>
          <w:tab w:val="num" w:pos="1843"/>
        </w:tabs>
        <w:ind w:left="1843" w:hanging="567"/>
      </w:pPr>
      <w:r w:rsidRPr="00530190">
        <w:rPr>
          <w:rFonts w:eastAsia="Arial"/>
          <w:szCs w:val="28"/>
          <w:lang w:val="fr-CA"/>
        </w:rPr>
        <w:t>2.14 Éclairage</w:t>
      </w:r>
    </w:p>
    <w:p w14:paraId="45285C5E" w14:textId="77777777" w:rsidR="006355C3" w:rsidRPr="00530190" w:rsidRDefault="00B10DDD" w:rsidP="006355C3">
      <w:pPr>
        <w:pStyle w:val="ClauseList"/>
        <w:tabs>
          <w:tab w:val="clear" w:pos="1440"/>
          <w:tab w:val="num" w:pos="1843"/>
        </w:tabs>
        <w:ind w:left="1843" w:hanging="567"/>
      </w:pPr>
      <w:r w:rsidRPr="00530190">
        <w:rPr>
          <w:rFonts w:eastAsia="Arial"/>
          <w:szCs w:val="28"/>
          <w:lang w:val="fr-CA"/>
        </w:rPr>
        <w:t>2.13 Bancs et sièges</w:t>
      </w:r>
    </w:p>
    <w:p w14:paraId="386C4BF4" w14:textId="77777777" w:rsidR="00F506A7" w:rsidRPr="00530190" w:rsidRDefault="00B10DDD" w:rsidP="006355C3">
      <w:pPr>
        <w:pStyle w:val="ClauseList"/>
        <w:tabs>
          <w:tab w:val="clear" w:pos="1440"/>
          <w:tab w:val="num" w:pos="1843"/>
        </w:tabs>
        <w:ind w:left="1843" w:hanging="567"/>
      </w:pPr>
      <w:r w:rsidRPr="00530190">
        <w:rPr>
          <w:rFonts w:eastAsia="Arial"/>
          <w:szCs w:val="28"/>
          <w:lang w:val="fr-CA"/>
        </w:rPr>
        <w:t>2.14 Toilettes</w:t>
      </w:r>
    </w:p>
    <w:p w14:paraId="2DAAA642" w14:textId="77777777" w:rsidR="00F506A7" w:rsidRPr="00530190" w:rsidRDefault="00B10DDD" w:rsidP="006355C3">
      <w:pPr>
        <w:pStyle w:val="ClauseList"/>
        <w:tabs>
          <w:tab w:val="clear" w:pos="1440"/>
          <w:tab w:val="num" w:pos="1843"/>
        </w:tabs>
        <w:ind w:left="1843" w:hanging="567"/>
      </w:pPr>
      <w:r w:rsidRPr="00530190">
        <w:rPr>
          <w:rFonts w:eastAsia="Arial"/>
          <w:szCs w:val="28"/>
          <w:lang w:val="fr-CA"/>
        </w:rPr>
        <w:t>2.16 Installations sportives</w:t>
      </w:r>
    </w:p>
    <w:p w14:paraId="06B90AEC" w14:textId="77777777" w:rsidR="002120B6" w:rsidRPr="00530190" w:rsidRDefault="00B10DDD" w:rsidP="004E3532">
      <w:pPr>
        <w:pStyle w:val="Clause"/>
        <w:jc w:val="both"/>
      </w:pPr>
      <w:r w:rsidRPr="00530190">
        <w:rPr>
          <w:rFonts w:eastAsia="Arial"/>
          <w:szCs w:val="28"/>
          <w:lang w:val="fr-CA"/>
        </w:rPr>
        <w:t>Champ d’application</w:t>
      </w:r>
    </w:p>
    <w:p w14:paraId="03E4A427" w14:textId="742E5B5B" w:rsidR="002120B6" w:rsidRPr="005760FD" w:rsidRDefault="00B10DDD" w:rsidP="004E3532">
      <w:pPr>
        <w:pStyle w:val="SubClause"/>
        <w:rPr>
          <w:lang w:val="fr-CA"/>
        </w:rPr>
      </w:pPr>
      <w:r w:rsidRPr="00530190">
        <w:rPr>
          <w:rFonts w:eastAsia="Arial"/>
          <w:szCs w:val="28"/>
          <w:lang w:val="fr-CA"/>
        </w:rPr>
        <w:t xml:space="preserve">Les exigences relatives aux quais et aux </w:t>
      </w:r>
      <w:r w:rsidR="00E97D05" w:rsidRPr="00530190">
        <w:rPr>
          <w:rFonts w:eastAsia="Arial"/>
          <w:szCs w:val="28"/>
          <w:lang w:val="fr-CA"/>
        </w:rPr>
        <w:t>rampes de mise à l’eau</w:t>
      </w:r>
      <w:r w:rsidRPr="00530190">
        <w:rPr>
          <w:rFonts w:eastAsia="Arial"/>
          <w:szCs w:val="28"/>
          <w:lang w:val="fr-CA"/>
        </w:rPr>
        <w:t xml:space="preserve"> s</w:t>
      </w:r>
      <w:r w:rsidR="00BA37A4" w:rsidRPr="00530190">
        <w:rPr>
          <w:rFonts w:eastAsia="Arial"/>
          <w:szCs w:val="28"/>
          <w:lang w:val="fr-CA"/>
        </w:rPr>
        <w:t>’</w:t>
      </w:r>
      <w:r w:rsidRPr="00530190">
        <w:rPr>
          <w:rFonts w:eastAsia="Arial"/>
          <w:szCs w:val="28"/>
          <w:lang w:val="fr-CA"/>
        </w:rPr>
        <w:t>appliquent à tous les quais et rampes de mise à l</w:t>
      </w:r>
      <w:r w:rsidR="00BA37A4" w:rsidRPr="00530190">
        <w:rPr>
          <w:rFonts w:eastAsia="Arial"/>
          <w:szCs w:val="28"/>
          <w:lang w:val="fr-CA"/>
        </w:rPr>
        <w:t>’</w:t>
      </w:r>
      <w:r w:rsidRPr="00530190">
        <w:rPr>
          <w:rFonts w:eastAsia="Arial"/>
          <w:szCs w:val="28"/>
          <w:lang w:val="fr-CA"/>
        </w:rPr>
        <w:t>eau accessibles au public et destinés à tous les types d</w:t>
      </w:r>
      <w:r w:rsidR="00BA37A4" w:rsidRPr="00530190">
        <w:rPr>
          <w:rFonts w:eastAsia="Arial"/>
          <w:szCs w:val="28"/>
          <w:lang w:val="fr-CA"/>
        </w:rPr>
        <w:t>’</w:t>
      </w:r>
      <w:r w:rsidRPr="00530190">
        <w:rPr>
          <w:rFonts w:eastAsia="Arial"/>
          <w:szCs w:val="28"/>
          <w:lang w:val="fr-CA"/>
        </w:rPr>
        <w:t>embarcations, y compris les canots, les kayaks, les voiliers et les bateaux à moteur.</w:t>
      </w:r>
    </w:p>
    <w:p w14:paraId="757A2A48" w14:textId="77777777" w:rsidR="002120B6" w:rsidRPr="00530190" w:rsidRDefault="00B10DDD" w:rsidP="004E3532">
      <w:pPr>
        <w:pStyle w:val="Clause"/>
        <w:jc w:val="both"/>
      </w:pPr>
      <w:r w:rsidRPr="00530190">
        <w:rPr>
          <w:rFonts w:eastAsia="Arial"/>
          <w:szCs w:val="28"/>
          <w:lang w:val="fr-CA"/>
        </w:rPr>
        <w:t>Exceptions</w:t>
      </w:r>
    </w:p>
    <w:p w14:paraId="6AB4FC3F" w14:textId="7575AAC5" w:rsidR="002120B6" w:rsidRPr="005760FD" w:rsidRDefault="00B10DDD" w:rsidP="004E3532">
      <w:pPr>
        <w:pStyle w:val="SubClause"/>
        <w:rPr>
          <w:lang w:val="fr-CA"/>
        </w:rPr>
      </w:pPr>
      <w:r w:rsidRPr="00530190">
        <w:rPr>
          <w:rFonts w:eastAsia="Arial"/>
          <w:szCs w:val="28"/>
          <w:lang w:val="fr-CA"/>
        </w:rPr>
        <w:t xml:space="preserve">Les exigences relatives aux quais et aux </w:t>
      </w:r>
      <w:r w:rsidR="00E97D05" w:rsidRPr="00530190">
        <w:rPr>
          <w:rFonts w:eastAsia="Arial"/>
          <w:szCs w:val="28"/>
          <w:lang w:val="fr-CA"/>
        </w:rPr>
        <w:t>rampes de mise à l’eau</w:t>
      </w:r>
      <w:r w:rsidRPr="00530190">
        <w:rPr>
          <w:rFonts w:eastAsia="Arial"/>
          <w:szCs w:val="28"/>
          <w:lang w:val="fr-CA"/>
        </w:rPr>
        <w:t xml:space="preserve"> </w:t>
      </w:r>
      <w:r w:rsidR="00806164" w:rsidRPr="00530190">
        <w:rPr>
          <w:rFonts w:eastAsia="Arial"/>
          <w:szCs w:val="28"/>
          <w:lang w:val="fr-CA"/>
        </w:rPr>
        <w:t xml:space="preserve">ne </w:t>
      </w:r>
      <w:r w:rsidRPr="00530190">
        <w:rPr>
          <w:rFonts w:eastAsia="Arial"/>
          <w:szCs w:val="28"/>
          <w:lang w:val="fr-CA"/>
        </w:rPr>
        <w:t>s</w:t>
      </w:r>
      <w:r w:rsidR="00BA37A4" w:rsidRPr="00530190">
        <w:rPr>
          <w:rFonts w:eastAsia="Arial"/>
          <w:szCs w:val="28"/>
          <w:lang w:val="fr-CA"/>
        </w:rPr>
        <w:t>’</w:t>
      </w:r>
      <w:r w:rsidRPr="00530190">
        <w:rPr>
          <w:rFonts w:eastAsia="Arial"/>
          <w:szCs w:val="28"/>
          <w:lang w:val="fr-CA"/>
        </w:rPr>
        <w:t>appliquent</w:t>
      </w:r>
      <w:r w:rsidR="00806164" w:rsidRPr="00530190">
        <w:rPr>
          <w:rFonts w:eastAsia="Arial"/>
          <w:szCs w:val="28"/>
          <w:lang w:val="fr-CA"/>
        </w:rPr>
        <w:t xml:space="preserve"> pas</w:t>
      </w:r>
      <w:r w:rsidR="00E130E4" w:rsidRPr="00530190">
        <w:rPr>
          <w:rFonts w:eastAsia="Arial"/>
          <w:szCs w:val="28"/>
          <w:lang w:val="fr-CA"/>
        </w:rPr>
        <w:t> </w:t>
      </w:r>
      <w:r w:rsidRPr="00530190">
        <w:rPr>
          <w:rFonts w:eastAsia="Arial"/>
          <w:szCs w:val="28"/>
          <w:lang w:val="fr-CA"/>
        </w:rPr>
        <w:t>:</w:t>
      </w:r>
    </w:p>
    <w:p w14:paraId="3C3DF2E6" w14:textId="42EFE30E" w:rsidR="00F506A7" w:rsidRPr="005760FD" w:rsidRDefault="00806164" w:rsidP="004E3532">
      <w:pPr>
        <w:pStyle w:val="SubClauseList"/>
        <w:rPr>
          <w:lang w:val="fr-CA"/>
        </w:rPr>
      </w:pPr>
      <w:r w:rsidRPr="00530190">
        <w:rPr>
          <w:rFonts w:eastAsia="Arial"/>
          <w:szCs w:val="28"/>
          <w:lang w:val="fr-CA"/>
        </w:rPr>
        <w:t xml:space="preserve">lorsqu’il n’est pas raisonnablement possible d’entreprendre un projet de conception et de construction </w:t>
      </w:r>
      <w:r w:rsidR="00B10DDD" w:rsidRPr="00530190">
        <w:rPr>
          <w:rFonts w:eastAsia="Arial"/>
          <w:szCs w:val="28"/>
          <w:lang w:val="fr-CA"/>
        </w:rPr>
        <w:t>d</w:t>
      </w:r>
      <w:r w:rsidR="00BA37A4" w:rsidRPr="00530190">
        <w:rPr>
          <w:rFonts w:eastAsia="Arial"/>
          <w:szCs w:val="28"/>
          <w:lang w:val="fr-CA"/>
        </w:rPr>
        <w:t>’</w:t>
      </w:r>
      <w:r w:rsidR="00B10DDD" w:rsidRPr="00530190">
        <w:rPr>
          <w:rFonts w:eastAsia="Arial"/>
          <w:szCs w:val="28"/>
          <w:lang w:val="fr-CA"/>
        </w:rPr>
        <w:t>un quai ou d</w:t>
      </w:r>
      <w:r w:rsidR="00BA37A4" w:rsidRPr="00530190">
        <w:rPr>
          <w:rFonts w:eastAsia="Arial"/>
          <w:szCs w:val="28"/>
          <w:lang w:val="fr-CA"/>
        </w:rPr>
        <w:t>’</w:t>
      </w:r>
      <w:r w:rsidR="00B10DDD" w:rsidRPr="00530190">
        <w:rPr>
          <w:rFonts w:eastAsia="Arial"/>
          <w:szCs w:val="28"/>
          <w:lang w:val="fr-CA"/>
        </w:rPr>
        <w:t>une rampe de mise à l</w:t>
      </w:r>
      <w:r w:rsidR="00BA37A4" w:rsidRPr="00530190">
        <w:rPr>
          <w:rFonts w:eastAsia="Arial"/>
          <w:szCs w:val="28"/>
          <w:lang w:val="fr-CA"/>
        </w:rPr>
        <w:t>’</w:t>
      </w:r>
      <w:r w:rsidR="00B10DDD" w:rsidRPr="00530190">
        <w:rPr>
          <w:rFonts w:eastAsia="Arial"/>
          <w:szCs w:val="28"/>
          <w:lang w:val="fr-CA"/>
        </w:rPr>
        <w:t xml:space="preserve">eau </w:t>
      </w:r>
      <w:r w:rsidRPr="00530190">
        <w:rPr>
          <w:rFonts w:eastAsia="Arial"/>
          <w:szCs w:val="28"/>
          <w:lang w:val="fr-CA"/>
        </w:rPr>
        <w:t>accessible en raison des conditions naturelles du terrain</w:t>
      </w:r>
      <w:r w:rsidR="00B10DDD" w:rsidRPr="00530190">
        <w:rPr>
          <w:rFonts w:eastAsia="Arial"/>
          <w:szCs w:val="28"/>
          <w:lang w:val="fr-CA"/>
        </w:rPr>
        <w:t>;</w:t>
      </w:r>
    </w:p>
    <w:p w14:paraId="2F9C3E9E" w14:textId="6D2B4AA5" w:rsidR="002120B6" w:rsidRPr="005760FD" w:rsidRDefault="00806164" w:rsidP="004E3532">
      <w:pPr>
        <w:pStyle w:val="SubClauseList"/>
        <w:rPr>
          <w:lang w:val="fr-CA"/>
        </w:rPr>
      </w:pPr>
      <w:r w:rsidRPr="00530190">
        <w:rPr>
          <w:rFonts w:eastAsia="Arial"/>
          <w:szCs w:val="28"/>
          <w:lang w:val="fr-CA"/>
        </w:rPr>
        <w:t xml:space="preserve">lorsque </w:t>
      </w:r>
      <w:r w:rsidR="00B10DDD" w:rsidRPr="00530190">
        <w:rPr>
          <w:rFonts w:eastAsia="Arial"/>
          <w:szCs w:val="28"/>
          <w:lang w:val="fr-CA"/>
        </w:rPr>
        <w:t>les activités de conception ou de construction modifieraient fondamentalement la fonction ou la raison d</w:t>
      </w:r>
      <w:r w:rsidR="00BA37A4" w:rsidRPr="00530190">
        <w:rPr>
          <w:rFonts w:eastAsia="Arial"/>
          <w:szCs w:val="28"/>
          <w:lang w:val="fr-CA"/>
        </w:rPr>
        <w:t>’</w:t>
      </w:r>
      <w:r w:rsidR="00B10DDD" w:rsidRPr="00530190">
        <w:rPr>
          <w:rFonts w:eastAsia="Arial"/>
          <w:szCs w:val="28"/>
          <w:lang w:val="fr-CA"/>
        </w:rPr>
        <w:t>être du cadre environnant;</w:t>
      </w:r>
    </w:p>
    <w:p w14:paraId="181AFDCE" w14:textId="5B1B7F58" w:rsidR="002120B6" w:rsidRPr="005760FD" w:rsidRDefault="00806164" w:rsidP="004E3532">
      <w:pPr>
        <w:pStyle w:val="SubClauseList"/>
        <w:rPr>
          <w:lang w:val="fr-CA"/>
        </w:rPr>
      </w:pPr>
      <w:r w:rsidRPr="00530190">
        <w:rPr>
          <w:rFonts w:eastAsia="Arial"/>
          <w:szCs w:val="28"/>
          <w:lang w:val="fr-CA"/>
        </w:rPr>
        <w:t xml:space="preserve">lorsque </w:t>
      </w:r>
      <w:r w:rsidR="00B10DDD" w:rsidRPr="00530190">
        <w:rPr>
          <w:rFonts w:eastAsia="Arial"/>
          <w:szCs w:val="28"/>
          <w:lang w:val="fr-CA"/>
        </w:rPr>
        <w:t>les possibilités de conception ou d</w:t>
      </w:r>
      <w:r w:rsidR="00BA37A4" w:rsidRPr="00530190">
        <w:rPr>
          <w:rFonts w:eastAsia="Arial"/>
          <w:szCs w:val="28"/>
          <w:lang w:val="fr-CA"/>
        </w:rPr>
        <w:t>’</w:t>
      </w:r>
      <w:r w:rsidR="00B10DDD" w:rsidRPr="00530190">
        <w:rPr>
          <w:rFonts w:eastAsia="Arial"/>
          <w:szCs w:val="28"/>
          <w:lang w:val="fr-CA"/>
        </w:rPr>
        <w:t>utilisation sont limitées ou interdites par d</w:t>
      </w:r>
      <w:r w:rsidR="00BA37A4" w:rsidRPr="00530190">
        <w:rPr>
          <w:rFonts w:eastAsia="Arial"/>
          <w:szCs w:val="28"/>
          <w:lang w:val="fr-CA"/>
        </w:rPr>
        <w:t>’</w:t>
      </w:r>
      <w:r w:rsidR="00B10DDD" w:rsidRPr="00530190">
        <w:rPr>
          <w:rFonts w:eastAsia="Arial"/>
          <w:szCs w:val="28"/>
          <w:lang w:val="fr-CA"/>
        </w:rPr>
        <w:t xml:space="preserve">autres lois fédérales, provinciales ou municipales dont le but est de préserver </w:t>
      </w:r>
      <w:r w:rsidRPr="00530190">
        <w:rPr>
          <w:rFonts w:eastAsia="Arial"/>
          <w:szCs w:val="28"/>
          <w:lang w:val="fr-CA"/>
        </w:rPr>
        <w:t>d</w:t>
      </w:r>
      <w:r w:rsidR="00B10DDD" w:rsidRPr="00530190">
        <w:rPr>
          <w:rFonts w:eastAsia="Arial"/>
          <w:szCs w:val="28"/>
          <w:lang w:val="fr-CA"/>
        </w:rPr>
        <w:t>es espèces menacées ou en voie de disparition, l</w:t>
      </w:r>
      <w:r w:rsidR="00BA37A4" w:rsidRPr="00530190">
        <w:rPr>
          <w:rFonts w:eastAsia="Arial"/>
          <w:szCs w:val="28"/>
          <w:lang w:val="fr-CA"/>
        </w:rPr>
        <w:t>’</w:t>
      </w:r>
      <w:r w:rsidR="00B10DDD" w:rsidRPr="00530190">
        <w:rPr>
          <w:rFonts w:eastAsia="Arial"/>
          <w:szCs w:val="28"/>
          <w:lang w:val="fr-CA"/>
        </w:rPr>
        <w:t xml:space="preserve">environnement ou, encore, </w:t>
      </w:r>
      <w:r w:rsidRPr="00530190">
        <w:rPr>
          <w:rFonts w:eastAsia="Arial"/>
          <w:szCs w:val="28"/>
          <w:lang w:val="fr-CA"/>
        </w:rPr>
        <w:t>des caractéristiques archéologiques, culturelles, historiques ou d’autres éléments naturels d’importance</w:t>
      </w:r>
      <w:r w:rsidR="00A56A35" w:rsidRPr="00530190">
        <w:rPr>
          <w:rFonts w:eastAsia="Arial"/>
          <w:szCs w:val="28"/>
          <w:lang w:val="fr-CA"/>
        </w:rPr>
        <w:t>;</w:t>
      </w:r>
    </w:p>
    <w:p w14:paraId="5E878979" w14:textId="74442649" w:rsidR="002120B6" w:rsidRPr="005760FD" w:rsidRDefault="00806164" w:rsidP="004E3532">
      <w:pPr>
        <w:pStyle w:val="SubClauseList"/>
        <w:rPr>
          <w:lang w:val="fr-CA"/>
        </w:rPr>
      </w:pPr>
      <w:r w:rsidRPr="00530190">
        <w:rPr>
          <w:rFonts w:eastAsia="Arial"/>
          <w:szCs w:val="28"/>
          <w:lang w:val="fr-CA"/>
        </w:rPr>
        <w:t xml:space="preserve">lorsque </w:t>
      </w:r>
      <w:r w:rsidR="00B10DDD" w:rsidRPr="00530190">
        <w:rPr>
          <w:rFonts w:eastAsia="Arial"/>
          <w:szCs w:val="28"/>
          <w:lang w:val="fr-CA"/>
        </w:rPr>
        <w:t>le projet porte sur l</w:t>
      </w:r>
      <w:r w:rsidR="00BA37A4" w:rsidRPr="00530190">
        <w:rPr>
          <w:rFonts w:eastAsia="Arial"/>
          <w:szCs w:val="28"/>
          <w:lang w:val="fr-CA"/>
        </w:rPr>
        <w:t>’</w:t>
      </w:r>
      <w:r w:rsidR="00B10DDD" w:rsidRPr="00530190">
        <w:rPr>
          <w:rFonts w:eastAsia="Arial"/>
          <w:szCs w:val="28"/>
          <w:lang w:val="fr-CA"/>
        </w:rPr>
        <w:t>aménagement d</w:t>
      </w:r>
      <w:r w:rsidR="00BA37A4" w:rsidRPr="00530190">
        <w:rPr>
          <w:rFonts w:eastAsia="Arial"/>
          <w:szCs w:val="28"/>
          <w:lang w:val="fr-CA"/>
        </w:rPr>
        <w:t>’</w:t>
      </w:r>
      <w:r w:rsidR="00B10DDD" w:rsidRPr="00530190">
        <w:rPr>
          <w:rFonts w:eastAsia="Arial"/>
          <w:szCs w:val="28"/>
          <w:lang w:val="fr-CA"/>
        </w:rPr>
        <w:t>un quai d</w:t>
      </w:r>
      <w:r w:rsidR="00BA37A4" w:rsidRPr="00530190">
        <w:rPr>
          <w:rFonts w:eastAsia="Arial"/>
          <w:szCs w:val="28"/>
          <w:lang w:val="fr-CA"/>
        </w:rPr>
        <w:t>’</w:t>
      </w:r>
      <w:r w:rsidR="00B10DDD" w:rsidRPr="00530190">
        <w:rPr>
          <w:rFonts w:eastAsia="Arial"/>
          <w:szCs w:val="28"/>
          <w:lang w:val="fr-CA"/>
        </w:rPr>
        <w:t>accostage pour navires à passagers ou pour traversiers.</w:t>
      </w:r>
    </w:p>
    <w:p w14:paraId="10B1C54C" w14:textId="77777777" w:rsidR="00F506A7" w:rsidRPr="00530190" w:rsidRDefault="00B10DDD" w:rsidP="004E3532">
      <w:pPr>
        <w:pStyle w:val="Clause"/>
        <w:jc w:val="both"/>
      </w:pPr>
      <w:r w:rsidRPr="00530190">
        <w:rPr>
          <w:rFonts w:eastAsia="Arial"/>
          <w:szCs w:val="28"/>
          <w:lang w:val="fr-CA"/>
        </w:rPr>
        <w:t>Conception</w:t>
      </w:r>
    </w:p>
    <w:p w14:paraId="0EEA9C06" w14:textId="4150FF25" w:rsidR="002120B6" w:rsidRPr="005760FD" w:rsidRDefault="00B10DDD" w:rsidP="004E3532">
      <w:pPr>
        <w:pStyle w:val="SubClause"/>
        <w:rPr>
          <w:lang w:val="fr-CA"/>
        </w:rPr>
      </w:pPr>
      <w:r w:rsidRPr="00530190">
        <w:rPr>
          <w:rFonts w:eastAsia="Arial"/>
          <w:szCs w:val="28"/>
          <w:lang w:val="fr-CA"/>
        </w:rPr>
        <w:t>L</w:t>
      </w:r>
      <w:r w:rsidR="00BA37A4" w:rsidRPr="00530190">
        <w:rPr>
          <w:rFonts w:eastAsia="Arial"/>
          <w:szCs w:val="28"/>
          <w:lang w:val="fr-CA"/>
        </w:rPr>
        <w:t>’</w:t>
      </w:r>
      <w:r w:rsidRPr="00530190">
        <w:rPr>
          <w:rFonts w:eastAsia="Arial"/>
          <w:szCs w:val="28"/>
          <w:lang w:val="fr-CA"/>
        </w:rPr>
        <w:t xml:space="preserve">accès aux composants des quais et </w:t>
      </w:r>
      <w:r w:rsidR="00013CBB" w:rsidRPr="00530190">
        <w:rPr>
          <w:rFonts w:eastAsia="Arial"/>
          <w:szCs w:val="28"/>
          <w:lang w:val="fr-CA"/>
        </w:rPr>
        <w:t xml:space="preserve">aux aires </w:t>
      </w:r>
      <w:r w:rsidRPr="00530190">
        <w:rPr>
          <w:rFonts w:eastAsia="Arial"/>
          <w:szCs w:val="28"/>
          <w:lang w:val="fr-CA"/>
        </w:rPr>
        <w:t xml:space="preserve">des </w:t>
      </w:r>
      <w:r w:rsidR="00E97D05" w:rsidRPr="00530190">
        <w:rPr>
          <w:rFonts w:eastAsia="Arial"/>
          <w:szCs w:val="28"/>
          <w:lang w:val="fr-CA"/>
        </w:rPr>
        <w:t>rampes de mise à l’eau</w:t>
      </w:r>
      <w:r w:rsidRPr="00530190">
        <w:rPr>
          <w:rFonts w:eastAsia="Arial"/>
          <w:szCs w:val="28"/>
          <w:lang w:val="fr-CA"/>
        </w:rPr>
        <w:t xml:space="preserve"> </w:t>
      </w:r>
      <w:r w:rsidR="00013CBB" w:rsidRPr="00530190">
        <w:rPr>
          <w:rFonts w:eastAsia="Arial"/>
          <w:szCs w:val="28"/>
          <w:lang w:val="fr-CA"/>
        </w:rPr>
        <w:t xml:space="preserve">qui sont en service </w:t>
      </w:r>
      <w:r w:rsidRPr="00530190">
        <w:rPr>
          <w:rFonts w:eastAsia="Arial"/>
          <w:szCs w:val="28"/>
          <w:lang w:val="fr-CA"/>
        </w:rPr>
        <w:t xml:space="preserve">doit respecter les exigences applicables aux voies de déplacement accessibles. Au moins une voie de déplacement accessible doit donner accès aux composants des quais et </w:t>
      </w:r>
      <w:r w:rsidR="00013CBB" w:rsidRPr="00530190">
        <w:rPr>
          <w:rFonts w:eastAsia="Arial"/>
          <w:szCs w:val="28"/>
          <w:lang w:val="fr-CA"/>
        </w:rPr>
        <w:t xml:space="preserve">aux aires </w:t>
      </w:r>
      <w:r w:rsidRPr="00530190">
        <w:rPr>
          <w:rFonts w:eastAsia="Arial"/>
          <w:szCs w:val="28"/>
          <w:lang w:val="fr-CA"/>
        </w:rPr>
        <w:t xml:space="preserve">des </w:t>
      </w:r>
      <w:r w:rsidR="00E97D05" w:rsidRPr="00530190">
        <w:rPr>
          <w:rFonts w:eastAsia="Arial"/>
          <w:szCs w:val="28"/>
          <w:lang w:val="fr-CA"/>
        </w:rPr>
        <w:t>rampes de mise à l’eau</w:t>
      </w:r>
      <w:r w:rsidR="00013CBB" w:rsidRPr="00530190">
        <w:rPr>
          <w:rFonts w:eastAsia="Arial"/>
          <w:szCs w:val="28"/>
          <w:lang w:val="fr-CA"/>
        </w:rPr>
        <w:t xml:space="preserve"> qui sont en service</w:t>
      </w:r>
      <w:r w:rsidRPr="00530190">
        <w:rPr>
          <w:rFonts w:eastAsia="Arial"/>
          <w:szCs w:val="28"/>
          <w:lang w:val="fr-CA"/>
        </w:rPr>
        <w:t>.</w:t>
      </w:r>
    </w:p>
    <w:p w14:paraId="59705A7C" w14:textId="44C33565" w:rsidR="002120B6" w:rsidRPr="005760FD" w:rsidRDefault="00013CBB" w:rsidP="004E3532">
      <w:pPr>
        <w:pStyle w:val="SubClause"/>
        <w:rPr>
          <w:lang w:val="fr-CA"/>
        </w:rPr>
      </w:pPr>
      <w:r w:rsidRPr="00530190">
        <w:rPr>
          <w:rFonts w:eastAsia="Arial"/>
          <w:szCs w:val="28"/>
          <w:lang w:val="fr-CA"/>
        </w:rPr>
        <w:t>La hauteur libre minimale sur la voie de déplacement extérieure accessible doit être de 2500 mm.</w:t>
      </w:r>
    </w:p>
    <w:p w14:paraId="464C2BC0" w14:textId="03255D13" w:rsidR="002120B6" w:rsidRPr="005760FD" w:rsidRDefault="00B10DDD" w:rsidP="007A38C5">
      <w:pPr>
        <w:pStyle w:val="SubClause"/>
        <w:spacing w:after="100"/>
        <w:ind w:left="1298" w:hanging="1298"/>
        <w:rPr>
          <w:lang w:val="fr-CA"/>
        </w:rPr>
      </w:pPr>
      <w:r w:rsidRPr="00530190">
        <w:rPr>
          <w:rFonts w:eastAsia="Arial"/>
          <w:iCs/>
          <w:szCs w:val="28"/>
          <w:lang w:val="fr-CA"/>
        </w:rPr>
        <w:t xml:space="preserve">Les </w:t>
      </w:r>
      <w:r w:rsidR="00BB5E7B" w:rsidRPr="00530190">
        <w:rPr>
          <w:rFonts w:eastAsia="Arial"/>
          <w:i/>
          <w:iCs/>
          <w:szCs w:val="28"/>
          <w:lang w:val="fr-CA"/>
        </w:rPr>
        <w:t>planches d’embarquement</w:t>
      </w:r>
      <w:r w:rsidR="00013CBB" w:rsidRPr="00530190">
        <w:rPr>
          <w:rFonts w:eastAsia="Arial"/>
          <w:i/>
          <w:iCs/>
          <w:szCs w:val="28"/>
          <w:lang w:val="fr-CA"/>
        </w:rPr>
        <w:t xml:space="preserve"> </w:t>
      </w:r>
      <w:r w:rsidRPr="00530190">
        <w:rPr>
          <w:rFonts w:eastAsia="Arial"/>
          <w:szCs w:val="28"/>
          <w:lang w:val="fr-CA"/>
        </w:rPr>
        <w:t xml:space="preserve">sont considérées comme faisant partie des voies de déplacement accessibles et doivent </w:t>
      </w:r>
      <w:r w:rsidR="00BB5E7B" w:rsidRPr="00530190">
        <w:rPr>
          <w:rFonts w:eastAsia="Arial"/>
          <w:szCs w:val="28"/>
          <w:lang w:val="fr-CA"/>
        </w:rPr>
        <w:t xml:space="preserve">respecter les </w:t>
      </w:r>
      <w:r w:rsidRPr="00530190">
        <w:rPr>
          <w:rFonts w:eastAsia="Arial"/>
          <w:szCs w:val="28"/>
          <w:lang w:val="fr-CA"/>
        </w:rPr>
        <w:t xml:space="preserve">exigences applicables </w:t>
      </w:r>
      <w:r w:rsidR="00BB5E7B" w:rsidRPr="00530190">
        <w:rPr>
          <w:rFonts w:eastAsia="Arial"/>
          <w:szCs w:val="28"/>
          <w:lang w:val="fr-CA"/>
        </w:rPr>
        <w:t xml:space="preserve">à ces </w:t>
      </w:r>
      <w:r w:rsidRPr="00530190">
        <w:rPr>
          <w:rFonts w:eastAsia="Arial"/>
          <w:szCs w:val="28"/>
          <w:lang w:val="fr-CA"/>
        </w:rPr>
        <w:t>voi</w:t>
      </w:r>
      <w:r w:rsidR="00BB5E7B" w:rsidRPr="00530190">
        <w:rPr>
          <w:rFonts w:eastAsia="Arial"/>
          <w:szCs w:val="28"/>
          <w:lang w:val="fr-CA"/>
        </w:rPr>
        <w:t>e</w:t>
      </w:r>
      <w:r w:rsidRPr="00530190">
        <w:rPr>
          <w:rFonts w:eastAsia="Arial"/>
          <w:szCs w:val="28"/>
          <w:lang w:val="fr-CA"/>
        </w:rPr>
        <w:t>s lorsque les niveaux d</w:t>
      </w:r>
      <w:r w:rsidR="00BA37A4" w:rsidRPr="00530190">
        <w:rPr>
          <w:rFonts w:eastAsia="Arial"/>
          <w:szCs w:val="28"/>
          <w:lang w:val="fr-CA"/>
        </w:rPr>
        <w:t>’</w:t>
      </w:r>
      <w:r w:rsidRPr="00530190">
        <w:rPr>
          <w:rFonts w:eastAsia="Arial"/>
          <w:szCs w:val="28"/>
          <w:lang w:val="fr-CA"/>
        </w:rPr>
        <w:t xml:space="preserve">eau sont normaux. </w:t>
      </w:r>
    </w:p>
    <w:tbl>
      <w:tblPr>
        <w:tblStyle w:val="TableGrid"/>
        <w:tblW w:w="5000" w:type="pct"/>
        <w:tblLook w:val="04A0" w:firstRow="1" w:lastRow="0" w:firstColumn="1" w:lastColumn="0" w:noHBand="0" w:noVBand="1"/>
        <w:tblCaption w:val="Design note"/>
      </w:tblPr>
      <w:tblGrid>
        <w:gridCol w:w="9350"/>
      </w:tblGrid>
      <w:tr w:rsidR="00B65C2A" w:rsidRPr="007317B3" w14:paraId="4CADA596" w14:textId="77777777" w:rsidTr="00F506A7">
        <w:tc>
          <w:tcPr>
            <w:tcW w:w="5000" w:type="pct"/>
          </w:tcPr>
          <w:p w14:paraId="73374362" w14:textId="5A4D462F" w:rsidR="004E3532" w:rsidRPr="005760FD" w:rsidRDefault="00E055AE" w:rsidP="007A38C5">
            <w:pPr>
              <w:autoSpaceDE w:val="0"/>
              <w:autoSpaceDN w:val="0"/>
              <w:adjustRightInd w:val="0"/>
              <w:spacing w:after="100"/>
              <w:jc w:val="both"/>
              <w:rPr>
                <w:rFonts w:ascii="ArialMT" w:hAnsi="ArialMT" w:cs="ArialMT"/>
                <w:szCs w:val="28"/>
                <w:lang w:val="fr-CA"/>
              </w:rPr>
            </w:pPr>
            <w:r w:rsidRPr="00530190">
              <w:rPr>
                <w:rFonts w:ascii="ArialMT" w:eastAsia="ArialMT" w:hAnsi="ArialMT" w:cs="ArialMT"/>
                <w:szCs w:val="28"/>
                <w:lang w:val="fr-CA"/>
              </w:rPr>
              <w:t>Remarques à l’intention des concepteurs</w:t>
            </w:r>
          </w:p>
          <w:p w14:paraId="2A20F041" w14:textId="01BA0821" w:rsidR="004E3532" w:rsidRPr="005760FD" w:rsidRDefault="00B10DDD" w:rsidP="007A38C5">
            <w:pPr>
              <w:autoSpaceDE w:val="0"/>
              <w:autoSpaceDN w:val="0"/>
              <w:adjustRightInd w:val="0"/>
              <w:spacing w:after="100"/>
              <w:jc w:val="both"/>
              <w:rPr>
                <w:rFonts w:ascii="ArialMT" w:hAnsi="ArialMT" w:cs="ArialMT"/>
                <w:szCs w:val="28"/>
                <w:lang w:val="fr-CA"/>
              </w:rPr>
            </w:pPr>
            <w:r w:rsidRPr="00530190">
              <w:rPr>
                <w:rFonts w:ascii="ArialMT" w:eastAsia="ArialMT" w:hAnsi="ArialMT" w:cs="ArialMT"/>
                <w:szCs w:val="28"/>
                <w:lang w:val="fr-CA"/>
              </w:rPr>
              <w:t>Lorsque les niveaux d</w:t>
            </w:r>
            <w:r w:rsidR="00BA37A4" w:rsidRPr="00530190">
              <w:rPr>
                <w:rFonts w:ascii="ArialMT" w:eastAsia="ArialMT" w:hAnsi="ArialMT" w:cs="ArialMT"/>
                <w:szCs w:val="28"/>
                <w:lang w:val="fr-CA"/>
              </w:rPr>
              <w:t>’</w:t>
            </w:r>
            <w:r w:rsidRPr="00530190">
              <w:rPr>
                <w:rFonts w:ascii="ArialMT" w:eastAsia="ArialMT" w:hAnsi="ArialMT" w:cs="ArialMT"/>
                <w:szCs w:val="28"/>
                <w:lang w:val="fr-CA"/>
              </w:rPr>
              <w:t>eau augmentent et diminuent, le degré d</w:t>
            </w:r>
            <w:r w:rsidR="00BA37A4" w:rsidRPr="00530190">
              <w:rPr>
                <w:rFonts w:ascii="ArialMT" w:eastAsia="ArialMT" w:hAnsi="ArialMT" w:cs="ArialMT"/>
                <w:szCs w:val="28"/>
                <w:lang w:val="fr-CA"/>
              </w:rPr>
              <w:t>’</w:t>
            </w:r>
            <w:r w:rsidRPr="00530190">
              <w:rPr>
                <w:rFonts w:ascii="ArialMT" w:eastAsia="ArialMT" w:hAnsi="ArialMT" w:cs="ArialMT"/>
                <w:szCs w:val="28"/>
                <w:lang w:val="fr-CA"/>
              </w:rPr>
              <w:t xml:space="preserve">inclinaison de la </w:t>
            </w:r>
            <w:r w:rsidR="00BB5E7B" w:rsidRPr="00530190">
              <w:rPr>
                <w:rFonts w:ascii="ArialMT" w:eastAsia="ArialMT" w:hAnsi="ArialMT" w:cs="ArialMT"/>
                <w:i/>
                <w:iCs/>
                <w:szCs w:val="28"/>
                <w:lang w:val="fr-CA"/>
              </w:rPr>
              <w:t>planche d’embarquement</w:t>
            </w:r>
            <w:r w:rsidRPr="00530190">
              <w:rPr>
                <w:rFonts w:ascii="ArialMT" w:eastAsia="ArialMT" w:hAnsi="ArialMT" w:cs="ArialMT"/>
                <w:szCs w:val="28"/>
                <w:lang w:val="fr-CA"/>
              </w:rPr>
              <w:t xml:space="preserve"> </w:t>
            </w:r>
            <w:r w:rsidR="00013CBB" w:rsidRPr="00530190">
              <w:rPr>
                <w:rFonts w:ascii="ArialMT" w:eastAsia="ArialMT" w:hAnsi="ArialMT" w:cs="ArialMT"/>
                <w:szCs w:val="28"/>
                <w:lang w:val="fr-CA"/>
              </w:rPr>
              <w:t>fait de même</w:t>
            </w:r>
            <w:r w:rsidRPr="00530190">
              <w:rPr>
                <w:rFonts w:ascii="ArialMT" w:eastAsia="ArialMT" w:hAnsi="ArialMT" w:cs="ArialMT"/>
                <w:szCs w:val="28"/>
                <w:lang w:val="fr-CA"/>
              </w:rPr>
              <w:t>. La variation saisonnière d</w:t>
            </w:r>
            <w:r w:rsidR="00BB5E7B" w:rsidRPr="00530190">
              <w:rPr>
                <w:rFonts w:ascii="ArialMT" w:eastAsia="ArialMT" w:hAnsi="ArialMT" w:cs="ArialMT"/>
                <w:szCs w:val="28"/>
                <w:lang w:val="fr-CA"/>
              </w:rPr>
              <w:t>es</w:t>
            </w:r>
            <w:r w:rsidRPr="00530190">
              <w:rPr>
                <w:rFonts w:ascii="ArialMT" w:eastAsia="ArialMT" w:hAnsi="ArialMT" w:cs="ArialMT"/>
                <w:szCs w:val="28"/>
                <w:lang w:val="fr-CA"/>
              </w:rPr>
              <w:t xml:space="preserve"> niveau</w:t>
            </w:r>
            <w:r w:rsidR="00BB5E7B" w:rsidRPr="00530190">
              <w:rPr>
                <w:rFonts w:ascii="ArialMT" w:eastAsia="ArialMT" w:hAnsi="ArialMT" w:cs="ArialMT"/>
                <w:szCs w:val="28"/>
                <w:lang w:val="fr-CA"/>
              </w:rPr>
              <w:t>x</w:t>
            </w:r>
            <w:r w:rsidRPr="00530190">
              <w:rPr>
                <w:rFonts w:ascii="ArialMT" w:eastAsia="ArialMT" w:hAnsi="ArialMT" w:cs="ArialMT"/>
                <w:szCs w:val="28"/>
                <w:lang w:val="fr-CA"/>
              </w:rPr>
              <w:t xml:space="preserve"> d</w:t>
            </w:r>
            <w:r w:rsidR="00BA37A4" w:rsidRPr="00530190">
              <w:rPr>
                <w:rFonts w:ascii="ArialMT" w:eastAsia="ArialMT" w:hAnsi="ArialMT" w:cs="ArialMT"/>
                <w:szCs w:val="28"/>
                <w:lang w:val="fr-CA"/>
              </w:rPr>
              <w:t>’</w:t>
            </w:r>
            <w:r w:rsidRPr="00530190">
              <w:rPr>
                <w:rFonts w:ascii="ArialMT" w:eastAsia="ArialMT" w:hAnsi="ArialMT" w:cs="ArialMT"/>
                <w:szCs w:val="28"/>
                <w:lang w:val="fr-CA"/>
              </w:rPr>
              <w:t xml:space="preserve">eau </w:t>
            </w:r>
            <w:r w:rsidR="00013CBB" w:rsidRPr="00530190">
              <w:rPr>
                <w:rFonts w:ascii="ArialMT" w:eastAsia="ArialMT" w:hAnsi="ArialMT" w:cs="ArialMT"/>
                <w:szCs w:val="28"/>
                <w:lang w:val="fr-CA"/>
              </w:rPr>
              <w:t xml:space="preserve">(crues ou étiages) </w:t>
            </w:r>
            <w:r w:rsidRPr="00530190">
              <w:rPr>
                <w:rFonts w:ascii="ArialMT" w:eastAsia="ArialMT" w:hAnsi="ArialMT" w:cs="ArialMT"/>
                <w:szCs w:val="28"/>
                <w:lang w:val="fr-CA"/>
              </w:rPr>
              <w:t>peut limiter l</w:t>
            </w:r>
            <w:r w:rsidR="00BA37A4" w:rsidRPr="00530190">
              <w:rPr>
                <w:rFonts w:ascii="ArialMT" w:eastAsia="ArialMT" w:hAnsi="ArialMT" w:cs="ArialMT"/>
                <w:szCs w:val="28"/>
                <w:lang w:val="fr-CA"/>
              </w:rPr>
              <w:t>’</w:t>
            </w:r>
            <w:r w:rsidRPr="00530190">
              <w:rPr>
                <w:rFonts w:ascii="ArialMT" w:eastAsia="ArialMT" w:hAnsi="ArialMT" w:cs="ArialMT"/>
                <w:szCs w:val="28"/>
                <w:lang w:val="fr-CA"/>
              </w:rPr>
              <w:t>accès aux bateaux.</w:t>
            </w:r>
          </w:p>
        </w:tc>
      </w:tr>
    </w:tbl>
    <w:p w14:paraId="3CB63945" w14:textId="73FC77A2" w:rsidR="002120B6" w:rsidRPr="005760FD" w:rsidRDefault="00B10DDD" w:rsidP="004E3532">
      <w:pPr>
        <w:pStyle w:val="SubClause"/>
        <w:rPr>
          <w:lang w:val="fr-CA"/>
        </w:rPr>
      </w:pPr>
      <w:r w:rsidRPr="00530190">
        <w:rPr>
          <w:rFonts w:eastAsia="Arial"/>
          <w:szCs w:val="28"/>
          <w:lang w:val="fr-CA"/>
        </w:rPr>
        <w:t xml:space="preserve">Comme critère minimal, les </w:t>
      </w:r>
      <w:r w:rsidR="00BB5E7B" w:rsidRPr="00530190">
        <w:rPr>
          <w:rFonts w:eastAsia="Arial"/>
          <w:i/>
          <w:iCs/>
          <w:szCs w:val="28"/>
          <w:lang w:val="fr-CA"/>
        </w:rPr>
        <w:t>planches d’embarquement</w:t>
      </w:r>
      <w:r w:rsidRPr="00530190">
        <w:rPr>
          <w:rFonts w:eastAsia="Arial"/>
          <w:szCs w:val="28"/>
          <w:lang w:val="fr-CA"/>
        </w:rPr>
        <w:t xml:space="preserve"> doivent présenter une inclinaison maximale de 1:12, mais il n</w:t>
      </w:r>
      <w:r w:rsidR="00BA37A4" w:rsidRPr="00530190">
        <w:rPr>
          <w:rFonts w:eastAsia="Arial"/>
          <w:szCs w:val="28"/>
          <w:lang w:val="fr-CA"/>
        </w:rPr>
        <w:t>’</w:t>
      </w:r>
      <w:r w:rsidRPr="00530190">
        <w:rPr>
          <w:rFonts w:eastAsia="Arial"/>
          <w:szCs w:val="28"/>
          <w:lang w:val="fr-CA"/>
        </w:rPr>
        <w:t xml:space="preserve">est pas </w:t>
      </w:r>
      <w:r w:rsidR="00BB5E7B" w:rsidRPr="00530190">
        <w:rPr>
          <w:rFonts w:eastAsia="Arial"/>
          <w:szCs w:val="28"/>
          <w:lang w:val="fr-CA"/>
        </w:rPr>
        <w:t>obligatoire</w:t>
      </w:r>
      <w:r w:rsidRPr="00530190">
        <w:rPr>
          <w:rFonts w:eastAsia="Arial"/>
          <w:szCs w:val="28"/>
          <w:lang w:val="fr-CA"/>
        </w:rPr>
        <w:t xml:space="preserve"> qu</w:t>
      </w:r>
      <w:r w:rsidR="00BA37A4" w:rsidRPr="00530190">
        <w:rPr>
          <w:rFonts w:eastAsia="Arial"/>
          <w:szCs w:val="28"/>
          <w:lang w:val="fr-CA"/>
        </w:rPr>
        <w:t>’</w:t>
      </w:r>
      <w:r w:rsidRPr="00530190">
        <w:rPr>
          <w:rFonts w:eastAsia="Arial"/>
          <w:szCs w:val="28"/>
          <w:lang w:val="fr-CA"/>
        </w:rPr>
        <w:t>elles dépassent 24</w:t>
      </w:r>
      <w:r w:rsidR="00E130E4" w:rsidRPr="00530190">
        <w:rPr>
          <w:rFonts w:eastAsia="Arial"/>
          <w:szCs w:val="28"/>
          <w:lang w:val="fr-CA"/>
        </w:rPr>
        <w:t> </w:t>
      </w:r>
      <w:r w:rsidRPr="00530190">
        <w:rPr>
          <w:rFonts w:eastAsia="Arial"/>
          <w:szCs w:val="28"/>
          <w:lang w:val="fr-CA"/>
        </w:rPr>
        <w:t xml:space="preserve">m de longueur. </w:t>
      </w:r>
      <w:r w:rsidR="00BB5E7B" w:rsidRPr="00530190">
        <w:rPr>
          <w:rFonts w:eastAsia="Arial"/>
          <w:szCs w:val="28"/>
          <w:lang w:val="fr-CA"/>
        </w:rPr>
        <w:t xml:space="preserve">Il </w:t>
      </w:r>
      <w:r w:rsidRPr="00530190">
        <w:rPr>
          <w:rFonts w:eastAsia="Arial"/>
          <w:szCs w:val="28"/>
          <w:lang w:val="fr-CA"/>
        </w:rPr>
        <w:t xml:space="preserve">peut </w:t>
      </w:r>
      <w:r w:rsidR="00BB5E7B" w:rsidRPr="00530190">
        <w:rPr>
          <w:rFonts w:eastAsia="Arial"/>
          <w:szCs w:val="28"/>
          <w:lang w:val="fr-CA"/>
        </w:rPr>
        <w:t xml:space="preserve">donc </w:t>
      </w:r>
      <w:r w:rsidRPr="00530190">
        <w:rPr>
          <w:rFonts w:eastAsia="Arial"/>
          <w:szCs w:val="28"/>
          <w:lang w:val="fr-CA"/>
        </w:rPr>
        <w:t>arriver que l</w:t>
      </w:r>
      <w:r w:rsidR="00BA37A4" w:rsidRPr="00530190">
        <w:rPr>
          <w:rFonts w:eastAsia="Arial"/>
          <w:szCs w:val="28"/>
          <w:lang w:val="fr-CA"/>
        </w:rPr>
        <w:t>’</w:t>
      </w:r>
      <w:r w:rsidRPr="00530190">
        <w:rPr>
          <w:rFonts w:eastAsia="Arial"/>
          <w:szCs w:val="28"/>
          <w:lang w:val="fr-CA"/>
        </w:rPr>
        <w:t xml:space="preserve">inclinaison de la </w:t>
      </w:r>
      <w:r w:rsidR="00BB5E7B" w:rsidRPr="00530190">
        <w:rPr>
          <w:rFonts w:eastAsia="Arial"/>
          <w:i/>
          <w:iCs/>
          <w:szCs w:val="28"/>
          <w:lang w:val="fr-CA"/>
        </w:rPr>
        <w:t xml:space="preserve">planche d’embarquement </w:t>
      </w:r>
      <w:r w:rsidRPr="00530190">
        <w:rPr>
          <w:rFonts w:eastAsia="Arial"/>
          <w:szCs w:val="28"/>
          <w:lang w:val="fr-CA"/>
        </w:rPr>
        <w:t>soit inférieure à 1:20, tandis qu</w:t>
      </w:r>
      <w:r w:rsidR="00BA37A4" w:rsidRPr="00530190">
        <w:rPr>
          <w:rFonts w:eastAsia="Arial"/>
          <w:szCs w:val="28"/>
          <w:lang w:val="fr-CA"/>
        </w:rPr>
        <w:t>’</w:t>
      </w:r>
      <w:r w:rsidRPr="00530190">
        <w:rPr>
          <w:rFonts w:eastAsia="Arial"/>
          <w:szCs w:val="28"/>
          <w:lang w:val="fr-CA"/>
        </w:rPr>
        <w:t>elle pourra parfois être supérieure à 1:12.</w:t>
      </w:r>
    </w:p>
    <w:p w14:paraId="35BFD460" w14:textId="1676B561" w:rsidR="002120B6" w:rsidRPr="005760FD" w:rsidRDefault="00B10DDD" w:rsidP="004E3532">
      <w:pPr>
        <w:pStyle w:val="SubClause"/>
        <w:rPr>
          <w:lang w:val="fr-CA"/>
        </w:rPr>
      </w:pPr>
      <w:r w:rsidRPr="00530190">
        <w:rPr>
          <w:rFonts w:eastAsia="Arial"/>
          <w:szCs w:val="28"/>
          <w:lang w:val="fr-CA"/>
        </w:rPr>
        <w:t xml:space="preserve">Dans les </w:t>
      </w:r>
      <w:r w:rsidR="00920BAC" w:rsidRPr="00530190">
        <w:rPr>
          <w:rFonts w:eastAsia="Arial"/>
          <w:szCs w:val="28"/>
          <w:lang w:val="fr-CA"/>
        </w:rPr>
        <w:t xml:space="preserve">plus petites </w:t>
      </w:r>
      <w:r w:rsidRPr="00530190">
        <w:rPr>
          <w:rFonts w:eastAsia="Arial"/>
          <w:szCs w:val="28"/>
          <w:lang w:val="fr-CA"/>
        </w:rPr>
        <w:t xml:space="preserve">installations </w:t>
      </w:r>
      <w:r w:rsidR="00BB5E7B" w:rsidRPr="00530190">
        <w:rPr>
          <w:rFonts w:eastAsia="Arial"/>
          <w:szCs w:val="28"/>
          <w:lang w:val="fr-CA"/>
        </w:rPr>
        <w:t>comptant</w:t>
      </w:r>
      <w:r w:rsidRPr="00530190">
        <w:rPr>
          <w:rFonts w:eastAsia="Arial"/>
          <w:szCs w:val="28"/>
          <w:lang w:val="fr-CA"/>
        </w:rPr>
        <w:t xml:space="preserve"> moins de 25</w:t>
      </w:r>
      <w:r w:rsidR="00E130E4" w:rsidRPr="00530190">
        <w:rPr>
          <w:rFonts w:eastAsia="Arial"/>
          <w:szCs w:val="28"/>
          <w:lang w:val="fr-CA"/>
        </w:rPr>
        <w:t> </w:t>
      </w:r>
      <w:r w:rsidRPr="00530190">
        <w:rPr>
          <w:rFonts w:eastAsia="Arial"/>
          <w:i/>
          <w:iCs/>
          <w:szCs w:val="28"/>
          <w:lang w:val="fr-CA"/>
        </w:rPr>
        <w:t>emplacements de bateaux</w:t>
      </w:r>
      <w:r w:rsidRPr="00530190">
        <w:rPr>
          <w:rFonts w:eastAsia="Arial"/>
          <w:szCs w:val="28"/>
          <w:lang w:val="fr-CA"/>
        </w:rPr>
        <w:t>, l</w:t>
      </w:r>
      <w:r w:rsidR="00BA37A4" w:rsidRPr="00530190">
        <w:rPr>
          <w:rFonts w:eastAsia="Arial"/>
          <w:szCs w:val="28"/>
          <w:lang w:val="fr-CA"/>
        </w:rPr>
        <w:t>’</w:t>
      </w:r>
      <w:r w:rsidRPr="00530190">
        <w:rPr>
          <w:rFonts w:eastAsia="Arial"/>
          <w:szCs w:val="28"/>
          <w:lang w:val="fr-CA"/>
        </w:rPr>
        <w:t>inclinaison</w:t>
      </w:r>
      <w:r w:rsidR="00920BAC" w:rsidRPr="00530190">
        <w:rPr>
          <w:rFonts w:eastAsia="Arial"/>
          <w:szCs w:val="28"/>
          <w:lang w:val="fr-CA"/>
        </w:rPr>
        <w:t xml:space="preserve"> </w:t>
      </w:r>
      <w:r w:rsidRPr="00530190">
        <w:rPr>
          <w:rFonts w:eastAsia="Arial"/>
          <w:szCs w:val="28"/>
          <w:lang w:val="fr-CA"/>
        </w:rPr>
        <w:t xml:space="preserve">de la </w:t>
      </w:r>
      <w:r w:rsidR="00BB5E7B" w:rsidRPr="00530190">
        <w:rPr>
          <w:rFonts w:eastAsia="Arial"/>
          <w:i/>
          <w:iCs/>
          <w:szCs w:val="28"/>
          <w:lang w:val="fr-CA"/>
        </w:rPr>
        <w:t>planche d’embarquement</w:t>
      </w:r>
      <w:r w:rsidRPr="00530190">
        <w:rPr>
          <w:rFonts w:eastAsia="Arial"/>
          <w:szCs w:val="28"/>
          <w:lang w:val="fr-CA"/>
        </w:rPr>
        <w:t xml:space="preserve"> pourra être supérieure à 1:12 si la longueur de la </w:t>
      </w:r>
      <w:r w:rsidR="00BB5E7B" w:rsidRPr="00530190">
        <w:rPr>
          <w:rFonts w:eastAsia="Arial"/>
          <w:i/>
          <w:iCs/>
          <w:szCs w:val="28"/>
          <w:lang w:val="fr-CA"/>
        </w:rPr>
        <w:t>planche d’embarquement</w:t>
      </w:r>
      <w:r w:rsidRPr="00530190">
        <w:rPr>
          <w:rFonts w:eastAsia="Arial"/>
          <w:szCs w:val="28"/>
          <w:lang w:val="fr-CA"/>
        </w:rPr>
        <w:t xml:space="preserve"> </w:t>
      </w:r>
      <w:r w:rsidR="00BB5E7B" w:rsidRPr="00530190">
        <w:rPr>
          <w:rFonts w:eastAsia="Arial"/>
          <w:szCs w:val="28"/>
          <w:lang w:val="fr-CA"/>
        </w:rPr>
        <w:t xml:space="preserve">fait </w:t>
      </w:r>
      <w:r w:rsidRPr="00530190">
        <w:rPr>
          <w:rFonts w:eastAsia="Arial"/>
          <w:szCs w:val="28"/>
          <w:lang w:val="fr-CA"/>
        </w:rPr>
        <w:t>au moins 9</w:t>
      </w:r>
      <w:r w:rsidR="00E130E4" w:rsidRPr="00530190">
        <w:rPr>
          <w:rFonts w:eastAsia="Arial"/>
          <w:szCs w:val="28"/>
          <w:lang w:val="fr-CA"/>
        </w:rPr>
        <w:t> </w:t>
      </w:r>
      <w:r w:rsidRPr="00530190">
        <w:rPr>
          <w:rFonts w:eastAsia="Arial"/>
          <w:szCs w:val="28"/>
          <w:lang w:val="fr-CA"/>
        </w:rPr>
        <w:t>m</w:t>
      </w:r>
      <w:r w:rsidR="00BB5E7B" w:rsidRPr="00530190">
        <w:rPr>
          <w:rFonts w:eastAsia="Arial"/>
          <w:szCs w:val="28"/>
          <w:lang w:val="fr-CA"/>
        </w:rPr>
        <w:t xml:space="preserve"> de longueur.</w:t>
      </w:r>
    </w:p>
    <w:p w14:paraId="1B432538" w14:textId="78CE9993" w:rsidR="002120B6" w:rsidRPr="005760FD" w:rsidRDefault="00B10DDD" w:rsidP="004E3532">
      <w:pPr>
        <w:pStyle w:val="SubClause"/>
        <w:rPr>
          <w:lang w:val="fr-CA"/>
        </w:rPr>
      </w:pPr>
      <w:r w:rsidRPr="00530190">
        <w:rPr>
          <w:rFonts w:eastAsia="Arial"/>
          <w:szCs w:val="28"/>
          <w:lang w:val="fr-CA"/>
        </w:rPr>
        <w:t xml:space="preserve">Lorsque la </w:t>
      </w:r>
      <w:r w:rsidR="00BB5E7B" w:rsidRPr="00530190">
        <w:rPr>
          <w:rFonts w:eastAsia="Arial"/>
          <w:i/>
          <w:iCs/>
          <w:szCs w:val="28"/>
          <w:lang w:val="fr-CA"/>
        </w:rPr>
        <w:t>planche d’embarquement</w:t>
      </w:r>
      <w:r w:rsidRPr="00530190">
        <w:rPr>
          <w:rFonts w:eastAsia="Arial"/>
          <w:i/>
          <w:iCs/>
          <w:szCs w:val="28"/>
          <w:lang w:val="fr-CA"/>
        </w:rPr>
        <w:t xml:space="preserve"> </w:t>
      </w:r>
      <w:r w:rsidRPr="00530190">
        <w:rPr>
          <w:rFonts w:eastAsia="Arial"/>
          <w:szCs w:val="28"/>
          <w:lang w:val="fr-CA"/>
        </w:rPr>
        <w:t>est reliée à une plaque de transition, il n</w:t>
      </w:r>
      <w:r w:rsidR="00BA37A4" w:rsidRPr="00530190">
        <w:rPr>
          <w:rFonts w:eastAsia="Arial"/>
          <w:szCs w:val="28"/>
          <w:lang w:val="fr-CA"/>
        </w:rPr>
        <w:t>’</w:t>
      </w:r>
      <w:r w:rsidRPr="00530190">
        <w:rPr>
          <w:rFonts w:eastAsia="Arial"/>
          <w:szCs w:val="28"/>
          <w:lang w:val="fr-CA"/>
        </w:rPr>
        <w:t>est pas nécessaire que la plaque de transition réponde aux exigences applicables aux paliers, aux mains courantes pour voies de déplacement accessibles ou aux rampes si l</w:t>
      </w:r>
      <w:r w:rsidR="00BA37A4" w:rsidRPr="00530190">
        <w:rPr>
          <w:rFonts w:eastAsia="Arial"/>
          <w:szCs w:val="28"/>
          <w:lang w:val="fr-CA"/>
        </w:rPr>
        <w:t>’</w:t>
      </w:r>
      <w:r w:rsidRPr="00530190">
        <w:rPr>
          <w:rFonts w:eastAsia="Arial"/>
          <w:szCs w:val="28"/>
          <w:lang w:val="fr-CA"/>
        </w:rPr>
        <w:t>inclinaison est de 1:20 ou moins sur l</w:t>
      </w:r>
      <w:r w:rsidR="00BA37A4" w:rsidRPr="00530190">
        <w:rPr>
          <w:rFonts w:eastAsia="Arial"/>
          <w:szCs w:val="28"/>
          <w:lang w:val="fr-CA"/>
        </w:rPr>
        <w:t>’</w:t>
      </w:r>
      <w:r w:rsidRPr="00530190">
        <w:rPr>
          <w:rFonts w:eastAsia="Arial"/>
          <w:szCs w:val="28"/>
          <w:lang w:val="fr-CA"/>
        </w:rPr>
        <w:t>ensemble de la plaque de transition. Si l</w:t>
      </w:r>
      <w:r w:rsidR="00BA37A4" w:rsidRPr="00530190">
        <w:rPr>
          <w:rFonts w:eastAsia="Arial"/>
          <w:szCs w:val="28"/>
          <w:lang w:val="fr-CA"/>
        </w:rPr>
        <w:t>’</w:t>
      </w:r>
      <w:r w:rsidRPr="00530190">
        <w:rPr>
          <w:rFonts w:eastAsia="Arial"/>
          <w:szCs w:val="28"/>
          <w:lang w:val="fr-CA"/>
        </w:rPr>
        <w:t>inclinaison de la plaque de transition est supérieure à 1:20, celle-ci doit être munie d</w:t>
      </w:r>
      <w:r w:rsidR="00BA37A4" w:rsidRPr="00530190">
        <w:rPr>
          <w:rFonts w:eastAsia="Arial"/>
          <w:szCs w:val="28"/>
          <w:lang w:val="fr-CA"/>
        </w:rPr>
        <w:t>’</w:t>
      </w:r>
      <w:r w:rsidRPr="00530190">
        <w:rPr>
          <w:rFonts w:eastAsia="Arial"/>
          <w:szCs w:val="28"/>
          <w:lang w:val="fr-CA"/>
        </w:rPr>
        <w:t>un palier à son extrémité non reliée à la</w:t>
      </w:r>
      <w:r w:rsidR="00A56A35" w:rsidRPr="00530190">
        <w:rPr>
          <w:rFonts w:eastAsia="Arial"/>
          <w:szCs w:val="28"/>
          <w:lang w:val="fr-CA"/>
        </w:rPr>
        <w:t xml:space="preserve"> </w:t>
      </w:r>
      <w:r w:rsidR="00BB5E7B" w:rsidRPr="00530190">
        <w:rPr>
          <w:rFonts w:eastAsia="Arial"/>
          <w:i/>
          <w:iCs/>
          <w:szCs w:val="28"/>
          <w:lang w:val="fr-CA"/>
        </w:rPr>
        <w:t>planche d’embarquement</w:t>
      </w:r>
      <w:r w:rsidRPr="00530190">
        <w:rPr>
          <w:rFonts w:eastAsia="Arial"/>
          <w:szCs w:val="28"/>
          <w:lang w:val="fr-CA"/>
        </w:rPr>
        <w:t xml:space="preserve"> et être conforme aux autres exigences applicable</w:t>
      </w:r>
      <w:r w:rsidR="00A56A35" w:rsidRPr="00530190">
        <w:rPr>
          <w:rFonts w:eastAsia="Arial"/>
          <w:szCs w:val="28"/>
          <w:lang w:val="fr-CA"/>
        </w:rPr>
        <w:t>s</w:t>
      </w:r>
      <w:r w:rsidRPr="00530190">
        <w:rPr>
          <w:rFonts w:eastAsia="Arial"/>
          <w:szCs w:val="28"/>
          <w:lang w:val="fr-CA"/>
        </w:rPr>
        <w:t xml:space="preserve"> aux rampes.</w:t>
      </w:r>
    </w:p>
    <w:p w14:paraId="79F78D9D" w14:textId="63191085" w:rsidR="002120B6" w:rsidRPr="005760FD" w:rsidRDefault="00B10DDD" w:rsidP="004E3532">
      <w:pPr>
        <w:pStyle w:val="SubClause"/>
        <w:rPr>
          <w:lang w:val="fr-CA"/>
        </w:rPr>
      </w:pPr>
      <w:r w:rsidRPr="00530190">
        <w:rPr>
          <w:rFonts w:eastAsia="Arial"/>
          <w:szCs w:val="28"/>
          <w:lang w:val="fr-CA"/>
        </w:rPr>
        <w:t xml:space="preserve">La pente transversale des </w:t>
      </w:r>
      <w:r w:rsidR="00BB5E7B" w:rsidRPr="00530190">
        <w:rPr>
          <w:rFonts w:eastAsia="Arial"/>
          <w:i/>
          <w:iCs/>
          <w:szCs w:val="28"/>
          <w:lang w:val="fr-CA"/>
        </w:rPr>
        <w:t>planches d’embarquement</w:t>
      </w:r>
      <w:r w:rsidRPr="00530190">
        <w:rPr>
          <w:rFonts w:eastAsia="Arial"/>
          <w:szCs w:val="28"/>
          <w:lang w:val="fr-CA"/>
        </w:rPr>
        <w:t>, des plaques de transition et des quais flottants doit être au maximum de 1:50</w:t>
      </w:r>
      <w:r w:rsidR="00920BAC" w:rsidRPr="00530190">
        <w:rPr>
          <w:rFonts w:eastAsia="Arial"/>
          <w:szCs w:val="28"/>
          <w:lang w:val="fr-CA"/>
        </w:rPr>
        <w:t>,</w:t>
      </w:r>
      <w:r w:rsidRPr="00530190">
        <w:rPr>
          <w:rFonts w:eastAsia="Arial"/>
          <w:szCs w:val="28"/>
          <w:lang w:val="fr-CA"/>
        </w:rPr>
        <w:t xml:space="preserve"> mesurée en position statique.</w:t>
      </w:r>
    </w:p>
    <w:p w14:paraId="2900A9B0" w14:textId="1ED480B9" w:rsidR="002120B6" w:rsidRPr="005760FD" w:rsidRDefault="00B10DDD" w:rsidP="004E3532">
      <w:pPr>
        <w:pStyle w:val="SubClause"/>
        <w:rPr>
          <w:lang w:val="fr-CA"/>
        </w:rPr>
      </w:pPr>
      <w:r w:rsidRPr="00530190">
        <w:rPr>
          <w:rFonts w:eastAsia="Arial"/>
          <w:szCs w:val="28"/>
          <w:lang w:val="fr-CA"/>
        </w:rPr>
        <w:t>La surface (c</w:t>
      </w:r>
      <w:r w:rsidR="00BA37A4" w:rsidRPr="00530190">
        <w:rPr>
          <w:rFonts w:eastAsia="Arial"/>
          <w:szCs w:val="28"/>
          <w:lang w:val="fr-CA"/>
        </w:rPr>
        <w:t>’</w:t>
      </w:r>
      <w:r w:rsidRPr="00530190">
        <w:rPr>
          <w:rFonts w:eastAsia="Arial"/>
          <w:szCs w:val="28"/>
          <w:lang w:val="fr-CA"/>
        </w:rPr>
        <w:t xml:space="preserve">est-à-dire le plancher) des quais doit être conforme </w:t>
      </w:r>
      <w:r w:rsidR="00BB5E7B" w:rsidRPr="00530190">
        <w:rPr>
          <w:rFonts w:eastAsia="Arial"/>
          <w:szCs w:val="28"/>
          <w:lang w:val="fr-CA"/>
        </w:rPr>
        <w:t xml:space="preserve">aux exigences </w:t>
      </w:r>
      <w:r w:rsidRPr="00530190">
        <w:rPr>
          <w:rFonts w:eastAsia="Arial"/>
          <w:szCs w:val="28"/>
          <w:lang w:val="fr-CA"/>
        </w:rPr>
        <w:t>applicable</w:t>
      </w:r>
      <w:r w:rsidR="00BB5E7B" w:rsidRPr="00530190">
        <w:rPr>
          <w:rFonts w:eastAsia="Arial"/>
          <w:szCs w:val="28"/>
          <w:lang w:val="fr-CA"/>
        </w:rPr>
        <w:t>s</w:t>
      </w:r>
      <w:r w:rsidRPr="00530190">
        <w:rPr>
          <w:rFonts w:eastAsia="Arial"/>
          <w:szCs w:val="28"/>
          <w:lang w:val="fr-CA"/>
        </w:rPr>
        <w:t xml:space="preserve"> aux voies de déplacement accessibles.</w:t>
      </w:r>
    </w:p>
    <w:p w14:paraId="197A7CE9" w14:textId="610F917B" w:rsidR="002120B6" w:rsidRPr="005760FD" w:rsidRDefault="00B10DDD" w:rsidP="004E3532">
      <w:pPr>
        <w:pStyle w:val="SubClause"/>
        <w:rPr>
          <w:lang w:val="fr-CA"/>
        </w:rPr>
      </w:pPr>
      <w:r w:rsidRPr="00530190">
        <w:rPr>
          <w:rFonts w:eastAsia="Arial"/>
          <w:szCs w:val="28"/>
          <w:lang w:val="fr-CA"/>
        </w:rPr>
        <w:t xml:space="preserve">Le quai doit être </w:t>
      </w:r>
      <w:r w:rsidR="00BB5E7B" w:rsidRPr="00530190">
        <w:rPr>
          <w:rFonts w:eastAsia="Arial"/>
          <w:szCs w:val="28"/>
          <w:lang w:val="fr-CA"/>
        </w:rPr>
        <w:t>doté</w:t>
      </w:r>
      <w:r w:rsidRPr="00530190">
        <w:rPr>
          <w:rFonts w:eastAsia="Arial"/>
          <w:szCs w:val="28"/>
          <w:lang w:val="fr-CA"/>
        </w:rPr>
        <w:t xml:space="preserve"> d</w:t>
      </w:r>
      <w:r w:rsidR="00BB5E7B" w:rsidRPr="00530190">
        <w:rPr>
          <w:rFonts w:eastAsia="Arial"/>
          <w:szCs w:val="28"/>
          <w:lang w:val="fr-CA"/>
        </w:rPr>
        <w:t>e</w:t>
      </w:r>
      <w:r w:rsidRPr="00530190">
        <w:rPr>
          <w:rFonts w:eastAsia="Arial"/>
          <w:szCs w:val="28"/>
          <w:lang w:val="fr-CA"/>
        </w:rPr>
        <w:t xml:space="preserve"> bord</w:t>
      </w:r>
      <w:r w:rsidR="00BB5E7B" w:rsidRPr="00530190">
        <w:rPr>
          <w:rFonts w:eastAsia="Arial"/>
          <w:szCs w:val="28"/>
          <w:lang w:val="fr-CA"/>
        </w:rPr>
        <w:t>ures</w:t>
      </w:r>
      <w:r w:rsidRPr="00530190">
        <w:rPr>
          <w:rFonts w:eastAsia="Arial"/>
          <w:szCs w:val="28"/>
          <w:lang w:val="fr-CA"/>
        </w:rPr>
        <w:t xml:space="preserve"> de protection, conformément aux exigences applicables aux voies de déplacement accessibles.</w:t>
      </w:r>
    </w:p>
    <w:p w14:paraId="0B16C46C" w14:textId="7C90671E" w:rsidR="002120B6" w:rsidRPr="005760FD" w:rsidRDefault="00B10DDD" w:rsidP="004E3532">
      <w:pPr>
        <w:pStyle w:val="SubClause"/>
        <w:rPr>
          <w:lang w:val="fr-CA"/>
        </w:rPr>
      </w:pPr>
      <w:r w:rsidRPr="00530190">
        <w:rPr>
          <w:rFonts w:eastAsia="Arial"/>
          <w:szCs w:val="28"/>
          <w:lang w:val="fr-CA"/>
        </w:rPr>
        <w:t xml:space="preserve">Lorsque des </w:t>
      </w:r>
      <w:r w:rsidRPr="00530190">
        <w:rPr>
          <w:rFonts w:eastAsia="Arial"/>
          <w:i/>
          <w:iCs/>
          <w:szCs w:val="28"/>
          <w:lang w:val="fr-CA"/>
        </w:rPr>
        <w:t>emplacements de bateau</w:t>
      </w:r>
      <w:r w:rsidRPr="00530190">
        <w:rPr>
          <w:rFonts w:eastAsia="Arial"/>
          <w:szCs w:val="28"/>
          <w:lang w:val="fr-CA"/>
        </w:rPr>
        <w:t xml:space="preserve"> sont </w:t>
      </w:r>
      <w:r w:rsidR="00CE5FAD" w:rsidRPr="00530190">
        <w:rPr>
          <w:rFonts w:eastAsia="Arial"/>
          <w:szCs w:val="28"/>
          <w:lang w:val="fr-CA"/>
        </w:rPr>
        <w:t>aménagés</w:t>
      </w:r>
      <w:r w:rsidRPr="00530190">
        <w:rPr>
          <w:rFonts w:eastAsia="Arial"/>
          <w:szCs w:val="28"/>
          <w:lang w:val="fr-CA"/>
        </w:rPr>
        <w:t xml:space="preserve">, il faut prévoir au moins un </w:t>
      </w:r>
      <w:r w:rsidRPr="00530190">
        <w:rPr>
          <w:rFonts w:eastAsia="Arial"/>
          <w:i/>
          <w:iCs/>
          <w:szCs w:val="28"/>
          <w:lang w:val="fr-CA"/>
        </w:rPr>
        <w:t xml:space="preserve">emplacement de bateau </w:t>
      </w:r>
      <w:r w:rsidRPr="00530190">
        <w:rPr>
          <w:rFonts w:eastAsia="Arial"/>
          <w:szCs w:val="28"/>
          <w:lang w:val="fr-CA"/>
        </w:rPr>
        <w:t>accessible par tranche de 25</w:t>
      </w:r>
      <w:r w:rsidR="00E130E4" w:rsidRPr="00530190">
        <w:rPr>
          <w:rFonts w:eastAsia="Arial"/>
          <w:szCs w:val="28"/>
          <w:lang w:val="fr-CA"/>
        </w:rPr>
        <w:t> </w:t>
      </w:r>
      <w:r w:rsidRPr="00530190">
        <w:rPr>
          <w:rFonts w:eastAsia="Arial"/>
          <w:szCs w:val="28"/>
          <w:lang w:val="fr-CA"/>
        </w:rPr>
        <w:t xml:space="preserve">emplacements de bateau (il faut </w:t>
      </w:r>
      <w:r w:rsidR="00CE5FAD" w:rsidRPr="00530190">
        <w:rPr>
          <w:rFonts w:eastAsia="Arial"/>
          <w:szCs w:val="28"/>
          <w:lang w:val="fr-CA"/>
        </w:rPr>
        <w:t xml:space="preserve">également </w:t>
      </w:r>
      <w:r w:rsidRPr="00530190">
        <w:rPr>
          <w:rFonts w:eastAsia="Arial"/>
          <w:szCs w:val="28"/>
          <w:lang w:val="fr-CA"/>
        </w:rPr>
        <w:t xml:space="preserve">prévoir au moins un </w:t>
      </w:r>
      <w:r w:rsidRPr="00530190">
        <w:rPr>
          <w:rFonts w:eastAsia="Arial"/>
          <w:i/>
          <w:iCs/>
          <w:szCs w:val="28"/>
          <w:lang w:val="fr-CA"/>
        </w:rPr>
        <w:t>emplacement</w:t>
      </w:r>
      <w:r w:rsidRPr="00530190">
        <w:rPr>
          <w:rFonts w:eastAsia="Arial"/>
          <w:szCs w:val="28"/>
          <w:lang w:val="fr-CA"/>
        </w:rPr>
        <w:t xml:space="preserve"> accessible s</w:t>
      </w:r>
      <w:r w:rsidR="00BA37A4" w:rsidRPr="00530190">
        <w:rPr>
          <w:rFonts w:eastAsia="Arial"/>
          <w:szCs w:val="28"/>
          <w:lang w:val="fr-CA"/>
        </w:rPr>
        <w:t>’</w:t>
      </w:r>
      <w:r w:rsidRPr="00530190">
        <w:rPr>
          <w:rFonts w:eastAsia="Arial"/>
          <w:szCs w:val="28"/>
          <w:lang w:val="fr-CA"/>
        </w:rPr>
        <w:t>il y a moins de 25</w:t>
      </w:r>
      <w:r w:rsidR="00E130E4" w:rsidRPr="00530190">
        <w:rPr>
          <w:rFonts w:eastAsia="Arial"/>
          <w:szCs w:val="28"/>
          <w:lang w:val="fr-CA"/>
        </w:rPr>
        <w:t> </w:t>
      </w:r>
      <w:r w:rsidRPr="00530190">
        <w:rPr>
          <w:rFonts w:eastAsia="Arial"/>
          <w:szCs w:val="28"/>
          <w:lang w:val="fr-CA"/>
        </w:rPr>
        <w:t xml:space="preserve">emplacements de bateau au total). Lorsque les </w:t>
      </w:r>
      <w:r w:rsidRPr="00530190">
        <w:rPr>
          <w:rFonts w:eastAsia="Arial"/>
          <w:i/>
          <w:iCs/>
          <w:szCs w:val="28"/>
          <w:lang w:val="fr-CA"/>
        </w:rPr>
        <w:t>emplacements de bateau</w:t>
      </w:r>
      <w:r w:rsidRPr="00530190">
        <w:rPr>
          <w:rFonts w:eastAsia="Arial"/>
          <w:szCs w:val="28"/>
          <w:lang w:val="fr-CA"/>
        </w:rPr>
        <w:t xml:space="preserve"> ne sont pas délimités et désignés comme tels, chaque segment de 1200</w:t>
      </w:r>
      <w:r w:rsidR="00E130E4" w:rsidRPr="00530190">
        <w:rPr>
          <w:rFonts w:eastAsia="Arial"/>
          <w:szCs w:val="28"/>
          <w:lang w:val="fr-CA"/>
        </w:rPr>
        <w:t> </w:t>
      </w:r>
      <w:r w:rsidRPr="00530190">
        <w:rPr>
          <w:rFonts w:eastAsia="Arial"/>
          <w:szCs w:val="28"/>
          <w:lang w:val="fr-CA"/>
        </w:rPr>
        <w:t>mm situé sur le périmètre du quai qui est destiné à l</w:t>
      </w:r>
      <w:r w:rsidR="00BA37A4" w:rsidRPr="00530190">
        <w:rPr>
          <w:rFonts w:eastAsia="Arial"/>
          <w:szCs w:val="28"/>
          <w:lang w:val="fr-CA"/>
        </w:rPr>
        <w:t>’</w:t>
      </w:r>
      <w:r w:rsidRPr="00530190">
        <w:rPr>
          <w:rFonts w:eastAsia="Arial"/>
          <w:szCs w:val="28"/>
          <w:lang w:val="fr-CA"/>
        </w:rPr>
        <w:t>accostage des bateaux équivaut à un emplacement de bateau</w:t>
      </w:r>
      <w:r w:rsidR="00A56A35" w:rsidRPr="00530190">
        <w:rPr>
          <w:rFonts w:eastAsia="Arial"/>
          <w:szCs w:val="28"/>
          <w:lang w:val="fr-CA"/>
        </w:rPr>
        <w:t>.</w:t>
      </w:r>
    </w:p>
    <w:p w14:paraId="037A2B8B" w14:textId="324BEFAC" w:rsidR="00F506A7" w:rsidRPr="005760FD" w:rsidRDefault="00062041" w:rsidP="004E3532">
      <w:pPr>
        <w:pStyle w:val="Clause"/>
        <w:jc w:val="both"/>
        <w:rPr>
          <w:lang w:val="fr-CA"/>
        </w:rPr>
      </w:pPr>
      <w:r w:rsidRPr="00530190">
        <w:rPr>
          <w:rFonts w:eastAsia="Arial"/>
          <w:szCs w:val="28"/>
          <w:lang w:val="fr-CA"/>
        </w:rPr>
        <w:t>Sur le quai, i</w:t>
      </w:r>
      <w:r w:rsidR="00CE5FAD" w:rsidRPr="00530190">
        <w:rPr>
          <w:rFonts w:eastAsia="Arial"/>
          <w:szCs w:val="28"/>
          <w:lang w:val="fr-CA"/>
        </w:rPr>
        <w:t>l faut prévoir u</w:t>
      </w:r>
      <w:r w:rsidR="00B10DDD" w:rsidRPr="00530190">
        <w:rPr>
          <w:rFonts w:eastAsia="Arial"/>
          <w:szCs w:val="28"/>
          <w:lang w:val="fr-CA"/>
        </w:rPr>
        <w:t>n</w:t>
      </w:r>
      <w:r w:rsidRPr="00530190">
        <w:rPr>
          <w:rFonts w:eastAsia="Arial"/>
          <w:szCs w:val="28"/>
          <w:lang w:val="fr-CA"/>
        </w:rPr>
        <w:t xml:space="preserve"> espace d’une largeur libre </w:t>
      </w:r>
      <w:r w:rsidR="00B10DDD" w:rsidRPr="00530190">
        <w:rPr>
          <w:rFonts w:eastAsia="Arial"/>
          <w:szCs w:val="28"/>
          <w:lang w:val="fr-CA"/>
        </w:rPr>
        <w:t>d</w:t>
      </w:r>
      <w:r w:rsidR="00BA37A4" w:rsidRPr="00530190">
        <w:rPr>
          <w:rFonts w:eastAsia="Arial"/>
          <w:szCs w:val="28"/>
          <w:lang w:val="fr-CA"/>
        </w:rPr>
        <w:t>’</w:t>
      </w:r>
      <w:r w:rsidR="00B10DDD" w:rsidRPr="00530190">
        <w:rPr>
          <w:rFonts w:eastAsia="Arial"/>
          <w:szCs w:val="28"/>
          <w:lang w:val="fr-CA"/>
        </w:rPr>
        <w:t>au moins 1500</w:t>
      </w:r>
      <w:r w:rsidR="00E130E4" w:rsidRPr="00530190">
        <w:rPr>
          <w:rFonts w:eastAsia="Arial"/>
          <w:szCs w:val="28"/>
          <w:lang w:val="fr-CA"/>
        </w:rPr>
        <w:t> </w:t>
      </w:r>
      <w:r w:rsidR="00B10DDD" w:rsidRPr="00530190">
        <w:rPr>
          <w:rFonts w:eastAsia="Arial"/>
          <w:szCs w:val="28"/>
          <w:lang w:val="fr-CA"/>
        </w:rPr>
        <w:t>mm</w:t>
      </w:r>
      <w:r w:rsidRPr="00530190">
        <w:rPr>
          <w:rFonts w:eastAsia="Arial"/>
          <w:szCs w:val="28"/>
          <w:lang w:val="fr-CA"/>
        </w:rPr>
        <w:t>,</w:t>
      </w:r>
      <w:r w:rsidR="00CE1706" w:rsidRPr="00530190">
        <w:rPr>
          <w:rFonts w:eastAsia="Arial"/>
          <w:szCs w:val="28"/>
          <w:lang w:val="fr-CA"/>
        </w:rPr>
        <w:t xml:space="preserve"> </w:t>
      </w:r>
      <w:r w:rsidRPr="00530190">
        <w:rPr>
          <w:rFonts w:eastAsia="Arial"/>
          <w:szCs w:val="28"/>
          <w:lang w:val="fr-CA"/>
        </w:rPr>
        <w:t xml:space="preserve">qui se prolonge sur toute la longueur de </w:t>
      </w:r>
      <w:r w:rsidR="00CE1706" w:rsidRPr="00530190">
        <w:rPr>
          <w:rFonts w:eastAsia="Arial"/>
          <w:szCs w:val="28"/>
          <w:lang w:val="fr-CA"/>
        </w:rPr>
        <w:t xml:space="preserve">chaque </w:t>
      </w:r>
      <w:r w:rsidR="00CE1706" w:rsidRPr="00530190">
        <w:rPr>
          <w:rFonts w:eastAsia="Arial"/>
          <w:i/>
          <w:iCs/>
          <w:szCs w:val="28"/>
          <w:lang w:val="fr-CA"/>
        </w:rPr>
        <w:t>emplacement de bateau</w:t>
      </w:r>
      <w:r w:rsidR="00CE1706" w:rsidRPr="00530190">
        <w:rPr>
          <w:rFonts w:eastAsia="Arial"/>
          <w:szCs w:val="28"/>
          <w:lang w:val="fr-CA"/>
        </w:rPr>
        <w:t xml:space="preserve"> accessible</w:t>
      </w:r>
      <w:r w:rsidR="00CE5FAD" w:rsidRPr="00530190">
        <w:rPr>
          <w:rFonts w:eastAsia="Arial"/>
          <w:szCs w:val="28"/>
          <w:lang w:val="fr-CA"/>
        </w:rPr>
        <w:t>.</w:t>
      </w:r>
    </w:p>
    <w:p w14:paraId="00E531D7" w14:textId="6CCDBCDE" w:rsidR="002120B6" w:rsidRPr="005760FD" w:rsidRDefault="00CE5FAD" w:rsidP="004E3532">
      <w:pPr>
        <w:pStyle w:val="SubClauseList"/>
        <w:rPr>
          <w:lang w:val="fr-CA"/>
        </w:rPr>
      </w:pPr>
      <w:r w:rsidRPr="00530190">
        <w:rPr>
          <w:rFonts w:eastAsia="Arial"/>
          <w:szCs w:val="28"/>
          <w:lang w:val="fr-CA"/>
        </w:rPr>
        <w:t>Des ouvertures d’u</w:t>
      </w:r>
      <w:r w:rsidR="00B10DDD" w:rsidRPr="00530190">
        <w:rPr>
          <w:rFonts w:eastAsia="Arial"/>
          <w:szCs w:val="28"/>
          <w:lang w:val="fr-CA"/>
        </w:rPr>
        <w:t>ne largeur minimale de 1500</w:t>
      </w:r>
      <w:r w:rsidR="00E130E4" w:rsidRPr="00530190">
        <w:rPr>
          <w:rFonts w:eastAsia="Arial"/>
          <w:szCs w:val="28"/>
          <w:lang w:val="fr-CA"/>
        </w:rPr>
        <w:t> </w:t>
      </w:r>
      <w:r w:rsidR="00B10DDD" w:rsidRPr="00530190">
        <w:rPr>
          <w:rFonts w:eastAsia="Arial"/>
          <w:szCs w:val="28"/>
          <w:lang w:val="fr-CA"/>
        </w:rPr>
        <w:t>mm doi</w:t>
      </w:r>
      <w:r w:rsidRPr="00530190">
        <w:rPr>
          <w:rFonts w:eastAsia="Arial"/>
          <w:szCs w:val="28"/>
          <w:lang w:val="fr-CA"/>
        </w:rPr>
        <w:t>ven</w:t>
      </w:r>
      <w:r w:rsidR="00B10DDD" w:rsidRPr="00530190">
        <w:rPr>
          <w:rFonts w:eastAsia="Arial"/>
          <w:szCs w:val="28"/>
          <w:lang w:val="fr-CA"/>
        </w:rPr>
        <w:t>t être prévue</w:t>
      </w:r>
      <w:r w:rsidRPr="00530190">
        <w:rPr>
          <w:rFonts w:eastAsia="Arial"/>
          <w:szCs w:val="28"/>
          <w:lang w:val="fr-CA"/>
        </w:rPr>
        <w:t>s</w:t>
      </w:r>
      <w:r w:rsidR="00B10DDD" w:rsidRPr="00530190">
        <w:rPr>
          <w:rFonts w:eastAsia="Arial"/>
          <w:szCs w:val="28"/>
          <w:lang w:val="fr-CA"/>
        </w:rPr>
        <w:t xml:space="preserve"> à </w:t>
      </w:r>
      <w:r w:rsidRPr="00530190">
        <w:rPr>
          <w:rFonts w:eastAsia="Arial"/>
          <w:szCs w:val="28"/>
          <w:lang w:val="fr-CA"/>
        </w:rPr>
        <w:t xml:space="preserve">des </w:t>
      </w:r>
      <w:r w:rsidR="00B10DDD" w:rsidRPr="00530190">
        <w:rPr>
          <w:rFonts w:eastAsia="Arial"/>
          <w:szCs w:val="28"/>
          <w:lang w:val="fr-CA"/>
        </w:rPr>
        <w:t>intervalle</w:t>
      </w:r>
      <w:r w:rsidRPr="00530190">
        <w:rPr>
          <w:rFonts w:eastAsia="Arial"/>
          <w:szCs w:val="28"/>
          <w:lang w:val="fr-CA"/>
        </w:rPr>
        <w:t>s</w:t>
      </w:r>
      <w:r w:rsidR="00B10DDD" w:rsidRPr="00530190">
        <w:rPr>
          <w:rFonts w:eastAsia="Arial"/>
          <w:szCs w:val="28"/>
          <w:lang w:val="fr-CA"/>
        </w:rPr>
        <w:t xml:space="preserve"> de 3000</w:t>
      </w:r>
      <w:r w:rsidR="00E130E4" w:rsidRPr="00530190">
        <w:rPr>
          <w:rFonts w:eastAsia="Arial"/>
          <w:szCs w:val="28"/>
          <w:lang w:val="fr-CA"/>
        </w:rPr>
        <w:t> </w:t>
      </w:r>
      <w:r w:rsidR="00B10DDD" w:rsidRPr="00530190">
        <w:rPr>
          <w:rFonts w:eastAsia="Arial"/>
          <w:szCs w:val="28"/>
          <w:lang w:val="fr-CA"/>
        </w:rPr>
        <w:t xml:space="preserve">mm le long du ou des bords du quai où les bateaux sont autorisés à accoster. Le bord du quai où les bateaux </w:t>
      </w:r>
      <w:r w:rsidR="00CE1706" w:rsidRPr="00530190">
        <w:rPr>
          <w:rFonts w:eastAsia="Arial"/>
          <w:szCs w:val="28"/>
          <w:lang w:val="fr-CA"/>
        </w:rPr>
        <w:t xml:space="preserve">peuvent </w:t>
      </w:r>
      <w:r w:rsidR="00B10DDD" w:rsidRPr="00530190">
        <w:rPr>
          <w:rFonts w:eastAsia="Arial"/>
          <w:szCs w:val="28"/>
          <w:lang w:val="fr-CA"/>
        </w:rPr>
        <w:t xml:space="preserve">accoster doit </w:t>
      </w:r>
      <w:r w:rsidRPr="00530190">
        <w:rPr>
          <w:rFonts w:eastAsia="Arial"/>
          <w:szCs w:val="28"/>
          <w:lang w:val="fr-CA"/>
        </w:rPr>
        <w:t>contenir</w:t>
      </w:r>
      <w:r w:rsidR="00B10DDD" w:rsidRPr="00530190">
        <w:rPr>
          <w:rFonts w:eastAsia="Arial"/>
          <w:szCs w:val="28"/>
          <w:lang w:val="fr-CA"/>
        </w:rPr>
        <w:t xml:space="preserve"> au moins un</w:t>
      </w:r>
      <w:r w:rsidRPr="00530190">
        <w:rPr>
          <w:rFonts w:eastAsia="Arial"/>
          <w:szCs w:val="28"/>
          <w:lang w:val="fr-CA"/>
        </w:rPr>
        <w:t>e ouverture</w:t>
      </w:r>
      <w:r w:rsidR="00B10DDD" w:rsidRPr="00530190">
        <w:rPr>
          <w:rFonts w:eastAsia="Arial"/>
          <w:szCs w:val="28"/>
          <w:lang w:val="fr-CA"/>
        </w:rPr>
        <w:t xml:space="preserve"> continue </w:t>
      </w:r>
      <w:r w:rsidR="00062041" w:rsidRPr="00530190">
        <w:rPr>
          <w:rFonts w:eastAsia="Arial"/>
          <w:szCs w:val="28"/>
          <w:lang w:val="fr-CA"/>
        </w:rPr>
        <w:t xml:space="preserve">d’une largeur minimale de </w:t>
      </w:r>
      <w:r w:rsidR="00B10DDD" w:rsidRPr="00530190">
        <w:rPr>
          <w:rFonts w:eastAsia="Arial"/>
          <w:szCs w:val="28"/>
          <w:lang w:val="fr-CA"/>
        </w:rPr>
        <w:t>1500</w:t>
      </w:r>
      <w:r w:rsidR="00E130E4" w:rsidRPr="00530190">
        <w:rPr>
          <w:rFonts w:eastAsia="Arial"/>
          <w:szCs w:val="28"/>
          <w:lang w:val="fr-CA"/>
        </w:rPr>
        <w:t> </w:t>
      </w:r>
      <w:r w:rsidR="00B10DDD" w:rsidRPr="00530190">
        <w:rPr>
          <w:rFonts w:eastAsia="Arial"/>
          <w:szCs w:val="28"/>
          <w:lang w:val="fr-CA"/>
        </w:rPr>
        <w:t>mm.</w:t>
      </w:r>
    </w:p>
    <w:p w14:paraId="73B5BD60" w14:textId="77777777" w:rsidR="008A01D3" w:rsidRPr="00530190" w:rsidRDefault="00B10DDD" w:rsidP="00CE5FAD">
      <w:pPr>
        <w:pStyle w:val="Heading2"/>
        <w:ind w:left="1298" w:hanging="1298"/>
      </w:pPr>
      <w:bookmarkStart w:id="1065" w:name="_Ref20669310"/>
      <w:bookmarkStart w:id="1066" w:name="_Toc20811168"/>
      <w:bookmarkStart w:id="1067" w:name="_Toc28597303"/>
      <w:bookmarkStart w:id="1068" w:name="_Toc29368848"/>
      <w:r w:rsidRPr="00530190">
        <w:t>Sentiers récréatifs et voies menant à une plage</w:t>
      </w:r>
      <w:bookmarkEnd w:id="1065"/>
      <w:bookmarkEnd w:id="1066"/>
      <w:bookmarkEnd w:id="1067"/>
      <w:bookmarkEnd w:id="1068"/>
    </w:p>
    <w:p w14:paraId="1E2EF587" w14:textId="77777777" w:rsidR="008A01D3" w:rsidRPr="00530190" w:rsidRDefault="00B10DDD" w:rsidP="00CE5FAD">
      <w:pPr>
        <w:pStyle w:val="Clause"/>
        <w:keepNext/>
        <w:ind w:left="1298" w:hanging="1298"/>
      </w:pPr>
      <w:r w:rsidRPr="00530190">
        <w:rPr>
          <w:rFonts w:eastAsia="Arial"/>
          <w:szCs w:val="28"/>
          <w:lang w:val="fr-CA"/>
        </w:rPr>
        <w:t>Objectif</w:t>
      </w:r>
    </w:p>
    <w:p w14:paraId="0A8DFF68" w14:textId="603E3905" w:rsidR="00F506A7" w:rsidRPr="005760FD" w:rsidRDefault="00B10DDD" w:rsidP="00843642">
      <w:pPr>
        <w:pStyle w:val="Clause"/>
        <w:jc w:val="both"/>
        <w:rPr>
          <w:lang w:val="fr-CA"/>
        </w:rPr>
      </w:pPr>
      <w:r w:rsidRPr="00530190">
        <w:rPr>
          <w:rFonts w:eastAsia="Arial"/>
          <w:szCs w:val="28"/>
          <w:lang w:val="fr-CA"/>
        </w:rPr>
        <w:t>Tous les Manitobains</w:t>
      </w:r>
      <w:r w:rsidR="00CE1706" w:rsidRPr="00530190">
        <w:rPr>
          <w:rFonts w:eastAsia="Arial"/>
          <w:szCs w:val="28"/>
          <w:lang w:val="fr-CA"/>
        </w:rPr>
        <w:t xml:space="preserve"> qui </w:t>
      </w:r>
      <w:r w:rsidRPr="00530190">
        <w:rPr>
          <w:rFonts w:eastAsia="Arial"/>
          <w:szCs w:val="28"/>
          <w:lang w:val="fr-CA"/>
        </w:rPr>
        <w:t>le souhaitent</w:t>
      </w:r>
      <w:r w:rsidR="00CE1706" w:rsidRPr="00530190">
        <w:rPr>
          <w:rFonts w:eastAsia="Arial"/>
          <w:szCs w:val="28"/>
          <w:lang w:val="fr-CA"/>
        </w:rPr>
        <w:t xml:space="preserve"> devraient</w:t>
      </w:r>
      <w:r w:rsidRPr="00530190">
        <w:rPr>
          <w:rFonts w:eastAsia="Arial"/>
          <w:szCs w:val="28"/>
          <w:lang w:val="fr-CA"/>
        </w:rPr>
        <w:t xml:space="preserve"> pouvoir profiter des plages et</w:t>
      </w:r>
      <w:r w:rsidR="00CE1706" w:rsidRPr="00530190">
        <w:rPr>
          <w:rFonts w:eastAsia="Arial"/>
          <w:szCs w:val="28"/>
          <w:lang w:val="fr-CA"/>
        </w:rPr>
        <w:t xml:space="preserve"> </w:t>
      </w:r>
      <w:r w:rsidRPr="00530190">
        <w:rPr>
          <w:rFonts w:eastAsia="Arial"/>
          <w:szCs w:val="28"/>
          <w:lang w:val="fr-CA"/>
        </w:rPr>
        <w:t>des sentiers récréatifs de la province. Il est essentiel de garantir l</w:t>
      </w:r>
      <w:r w:rsidR="00BA37A4" w:rsidRPr="00530190">
        <w:rPr>
          <w:rFonts w:eastAsia="Arial"/>
          <w:szCs w:val="28"/>
          <w:lang w:val="fr-CA"/>
        </w:rPr>
        <w:t>’</w:t>
      </w:r>
      <w:r w:rsidRPr="00530190">
        <w:rPr>
          <w:rFonts w:eastAsia="Arial"/>
          <w:szCs w:val="28"/>
          <w:lang w:val="fr-CA"/>
        </w:rPr>
        <w:t>accès à ces installations tout en préservant l</w:t>
      </w:r>
      <w:r w:rsidR="00BA37A4" w:rsidRPr="00530190">
        <w:rPr>
          <w:rFonts w:eastAsia="Arial"/>
          <w:szCs w:val="28"/>
          <w:lang w:val="fr-CA"/>
        </w:rPr>
        <w:t>’</w:t>
      </w:r>
      <w:r w:rsidRPr="00530190">
        <w:rPr>
          <w:rFonts w:eastAsia="Arial"/>
          <w:szCs w:val="28"/>
          <w:lang w:val="fr-CA"/>
        </w:rPr>
        <w:t>intégrité de l</w:t>
      </w:r>
      <w:r w:rsidR="00BA37A4" w:rsidRPr="00530190">
        <w:rPr>
          <w:rFonts w:eastAsia="Arial"/>
          <w:szCs w:val="28"/>
          <w:lang w:val="fr-CA"/>
        </w:rPr>
        <w:t>’</w:t>
      </w:r>
      <w:r w:rsidRPr="00530190">
        <w:rPr>
          <w:rFonts w:eastAsia="Arial"/>
          <w:szCs w:val="28"/>
          <w:lang w:val="fr-CA"/>
        </w:rPr>
        <w:t>environnement naturel.</w:t>
      </w:r>
    </w:p>
    <w:p w14:paraId="048BF793" w14:textId="26FA09BE" w:rsidR="008A01D3" w:rsidRPr="00530190" w:rsidRDefault="00665099" w:rsidP="008A01D3">
      <w:pPr>
        <w:pStyle w:val="Clause"/>
      </w:pPr>
      <w:r w:rsidRPr="00530190">
        <w:rPr>
          <w:rFonts w:eastAsia="Arial"/>
          <w:szCs w:val="28"/>
          <w:lang w:val="fr-CA"/>
        </w:rPr>
        <w:t>Sous-sections connexes</w:t>
      </w:r>
    </w:p>
    <w:p w14:paraId="08A57E20" w14:textId="77777777" w:rsidR="00D809B2" w:rsidRPr="00530190" w:rsidRDefault="00B10DDD" w:rsidP="00D809B2">
      <w:pPr>
        <w:pStyle w:val="ClauseList"/>
        <w:tabs>
          <w:tab w:val="clear" w:pos="1440"/>
          <w:tab w:val="num" w:pos="1843"/>
        </w:tabs>
        <w:ind w:left="1843" w:hanging="567"/>
      </w:pPr>
      <w:r w:rsidRPr="00530190">
        <w:rPr>
          <w:rFonts w:eastAsia="Arial"/>
          <w:szCs w:val="28"/>
          <w:lang w:val="fr-CA"/>
        </w:rPr>
        <w:t>2.1 Voie de déplacement accessible</w:t>
      </w:r>
    </w:p>
    <w:p w14:paraId="4FE43C2F" w14:textId="77777777" w:rsidR="00D809B2" w:rsidRPr="00530190" w:rsidRDefault="00B10DDD" w:rsidP="00D809B2">
      <w:pPr>
        <w:pStyle w:val="ClauseList"/>
        <w:tabs>
          <w:tab w:val="clear" w:pos="1440"/>
          <w:tab w:val="num" w:pos="1843"/>
        </w:tabs>
        <w:ind w:left="1843" w:hanging="567"/>
      </w:pPr>
      <w:r w:rsidRPr="00530190">
        <w:rPr>
          <w:rFonts w:eastAsia="Arial"/>
          <w:szCs w:val="28"/>
          <w:lang w:val="fr-CA"/>
        </w:rPr>
        <w:t>2.2 Rampes</w:t>
      </w:r>
    </w:p>
    <w:p w14:paraId="01E5B783" w14:textId="77777777" w:rsidR="00D809B2" w:rsidRPr="00530190" w:rsidRDefault="00B10DDD" w:rsidP="00D809B2">
      <w:pPr>
        <w:pStyle w:val="ClauseList"/>
        <w:tabs>
          <w:tab w:val="clear" w:pos="1440"/>
          <w:tab w:val="num" w:pos="1843"/>
        </w:tabs>
        <w:ind w:left="1843" w:hanging="567"/>
      </w:pPr>
      <w:r w:rsidRPr="00530190">
        <w:rPr>
          <w:rFonts w:eastAsia="Arial"/>
          <w:szCs w:val="28"/>
          <w:lang w:val="fr-CA"/>
        </w:rPr>
        <w:t>2.3 Escaliers</w:t>
      </w:r>
    </w:p>
    <w:p w14:paraId="64BDC74C" w14:textId="77777777" w:rsidR="00D809B2" w:rsidRPr="00530190" w:rsidRDefault="00B10DDD" w:rsidP="00D809B2">
      <w:pPr>
        <w:pStyle w:val="ClauseList"/>
        <w:tabs>
          <w:tab w:val="clear" w:pos="1440"/>
          <w:tab w:val="num" w:pos="1843"/>
        </w:tabs>
        <w:ind w:left="1843" w:hanging="567"/>
      </w:pPr>
      <w:r w:rsidRPr="00530190">
        <w:rPr>
          <w:rFonts w:eastAsia="Arial"/>
          <w:szCs w:val="28"/>
          <w:lang w:val="fr-CA"/>
        </w:rPr>
        <w:t>2.4 Appareils de levage mécaniques</w:t>
      </w:r>
    </w:p>
    <w:p w14:paraId="5F939CFB" w14:textId="77777777" w:rsidR="00D809B2" w:rsidRPr="005760FD" w:rsidRDefault="00B10DDD" w:rsidP="00D809B2">
      <w:pPr>
        <w:pStyle w:val="ClauseList"/>
        <w:tabs>
          <w:tab w:val="clear" w:pos="1440"/>
          <w:tab w:val="num" w:pos="1843"/>
        </w:tabs>
        <w:ind w:left="1843" w:hanging="567"/>
        <w:rPr>
          <w:lang w:val="fr-CA"/>
        </w:rPr>
      </w:pPr>
      <w:r w:rsidRPr="00530190">
        <w:rPr>
          <w:rFonts w:eastAsia="Arial"/>
          <w:szCs w:val="28"/>
          <w:lang w:val="fr-CA"/>
        </w:rPr>
        <w:t>2.7 Zones de stationnement et d</w:t>
      </w:r>
      <w:r w:rsidR="00BA37A4" w:rsidRPr="00530190">
        <w:rPr>
          <w:rFonts w:eastAsia="Arial"/>
          <w:szCs w:val="28"/>
          <w:lang w:val="fr-CA"/>
        </w:rPr>
        <w:t>’</w:t>
      </w:r>
      <w:r w:rsidRPr="00530190">
        <w:rPr>
          <w:rFonts w:eastAsia="Arial"/>
          <w:szCs w:val="28"/>
          <w:lang w:val="fr-CA"/>
        </w:rPr>
        <w:t>embarquement extérieures</w:t>
      </w:r>
    </w:p>
    <w:p w14:paraId="3CFA2904" w14:textId="77777777" w:rsidR="00D809B2" w:rsidRPr="00530190" w:rsidRDefault="00B10DDD" w:rsidP="00D809B2">
      <w:pPr>
        <w:pStyle w:val="ClauseList"/>
        <w:tabs>
          <w:tab w:val="clear" w:pos="1440"/>
          <w:tab w:val="num" w:pos="1843"/>
        </w:tabs>
        <w:ind w:left="1843" w:hanging="567"/>
      </w:pPr>
      <w:r w:rsidRPr="00530190">
        <w:rPr>
          <w:rFonts w:eastAsia="Arial"/>
          <w:szCs w:val="28"/>
          <w:lang w:val="fr-CA"/>
        </w:rPr>
        <w:t>2.8 Signalisation</w:t>
      </w:r>
    </w:p>
    <w:p w14:paraId="64046481" w14:textId="77777777" w:rsidR="00F506A7" w:rsidRPr="00530190" w:rsidRDefault="00B10DDD" w:rsidP="00D809B2">
      <w:pPr>
        <w:pStyle w:val="ClauseList"/>
        <w:tabs>
          <w:tab w:val="clear" w:pos="1440"/>
          <w:tab w:val="num" w:pos="1843"/>
        </w:tabs>
        <w:ind w:left="1843" w:hanging="567"/>
      </w:pPr>
      <w:r w:rsidRPr="00530190">
        <w:rPr>
          <w:rFonts w:eastAsia="Arial"/>
          <w:szCs w:val="28"/>
          <w:lang w:val="fr-CA"/>
        </w:rPr>
        <w:t>2.14 Toilettes</w:t>
      </w:r>
    </w:p>
    <w:p w14:paraId="179091D7" w14:textId="77777777" w:rsidR="008A01D3" w:rsidRPr="00530190" w:rsidRDefault="00B10DDD" w:rsidP="008A01D3">
      <w:pPr>
        <w:pStyle w:val="Clause"/>
      </w:pPr>
      <w:r w:rsidRPr="00530190">
        <w:rPr>
          <w:rFonts w:eastAsia="Arial"/>
          <w:szCs w:val="28"/>
          <w:lang w:val="fr-CA"/>
        </w:rPr>
        <w:t>Champ d’application</w:t>
      </w:r>
    </w:p>
    <w:p w14:paraId="2037AAF1" w14:textId="75997661" w:rsidR="008A01D3" w:rsidRPr="005760FD" w:rsidRDefault="00B10DDD" w:rsidP="008A01D3">
      <w:pPr>
        <w:pStyle w:val="SubClause"/>
        <w:rPr>
          <w:lang w:val="fr-CA"/>
        </w:rPr>
      </w:pPr>
      <w:r w:rsidRPr="00530190">
        <w:rPr>
          <w:rFonts w:eastAsia="Arial"/>
          <w:szCs w:val="28"/>
          <w:lang w:val="fr-CA"/>
        </w:rPr>
        <w:t>Lorsqu</w:t>
      </w:r>
      <w:r w:rsidR="00BA37A4" w:rsidRPr="00530190">
        <w:rPr>
          <w:rFonts w:eastAsia="Arial"/>
          <w:szCs w:val="28"/>
          <w:lang w:val="fr-CA"/>
        </w:rPr>
        <w:t>’</w:t>
      </w:r>
      <w:r w:rsidRPr="00530190">
        <w:rPr>
          <w:rFonts w:eastAsia="Arial"/>
          <w:szCs w:val="28"/>
          <w:lang w:val="fr-CA"/>
        </w:rPr>
        <w:t xml:space="preserve">une voie de déplacement accessible mène à la plage, </w:t>
      </w:r>
      <w:r w:rsidR="007E3D86" w:rsidRPr="00530190">
        <w:rPr>
          <w:rFonts w:eastAsia="Arial"/>
          <w:szCs w:val="28"/>
          <w:lang w:val="fr-CA"/>
        </w:rPr>
        <w:t xml:space="preserve">une </w:t>
      </w:r>
      <w:r w:rsidRPr="00530190">
        <w:rPr>
          <w:rFonts w:eastAsia="Arial"/>
          <w:szCs w:val="28"/>
          <w:lang w:val="fr-CA"/>
        </w:rPr>
        <w:t>voie doit être aménagée jusqu</w:t>
      </w:r>
      <w:r w:rsidR="00BA37A4" w:rsidRPr="00530190">
        <w:rPr>
          <w:rFonts w:eastAsia="Arial"/>
          <w:szCs w:val="28"/>
          <w:lang w:val="fr-CA"/>
        </w:rPr>
        <w:t>’</w:t>
      </w:r>
      <w:r w:rsidRPr="00530190">
        <w:rPr>
          <w:rFonts w:eastAsia="Arial"/>
          <w:szCs w:val="28"/>
          <w:lang w:val="fr-CA"/>
        </w:rPr>
        <w:t>au bord de l</w:t>
      </w:r>
      <w:r w:rsidR="00BA37A4" w:rsidRPr="00530190">
        <w:rPr>
          <w:rFonts w:eastAsia="Arial"/>
          <w:szCs w:val="28"/>
          <w:lang w:val="fr-CA"/>
        </w:rPr>
        <w:t>’</w:t>
      </w:r>
      <w:r w:rsidRPr="00530190">
        <w:rPr>
          <w:rFonts w:eastAsia="Arial"/>
          <w:szCs w:val="28"/>
          <w:lang w:val="fr-CA"/>
        </w:rPr>
        <w:t>eau.</w:t>
      </w:r>
    </w:p>
    <w:p w14:paraId="12A59E1E" w14:textId="37100037" w:rsidR="008A01D3" w:rsidRPr="005760FD" w:rsidRDefault="00B10DDD" w:rsidP="008A01D3">
      <w:pPr>
        <w:pStyle w:val="SubClause"/>
        <w:rPr>
          <w:lang w:val="fr-CA"/>
        </w:rPr>
      </w:pPr>
      <w:r w:rsidRPr="00530190">
        <w:rPr>
          <w:rFonts w:eastAsia="Arial"/>
          <w:szCs w:val="28"/>
          <w:lang w:val="fr-CA"/>
        </w:rPr>
        <w:t xml:space="preserve">Les sentiers récréatifs doivent respecter les exigences minimales </w:t>
      </w:r>
      <w:r w:rsidR="001F4D4B" w:rsidRPr="00530190">
        <w:rPr>
          <w:rFonts w:eastAsia="Arial"/>
          <w:szCs w:val="28"/>
          <w:lang w:val="fr-CA"/>
        </w:rPr>
        <w:t>à la sous-section</w:t>
      </w:r>
      <w:r w:rsidR="007E3D86" w:rsidRPr="00530190">
        <w:rPr>
          <w:rFonts w:eastAsia="Arial"/>
          <w:szCs w:val="28"/>
          <w:lang w:val="fr-CA"/>
        </w:rPr>
        <w:t> </w:t>
      </w:r>
      <w:r w:rsidR="001F4D4B" w:rsidRPr="00530190">
        <w:rPr>
          <w:rFonts w:eastAsia="Arial"/>
          <w:szCs w:val="28"/>
          <w:lang w:val="fr-CA"/>
        </w:rPr>
        <w:t>2.</w:t>
      </w:r>
      <w:r w:rsidRPr="00530190">
        <w:rPr>
          <w:rFonts w:eastAsia="Arial"/>
          <w:szCs w:val="28"/>
          <w:lang w:val="fr-CA"/>
        </w:rPr>
        <w:t>1</w:t>
      </w:r>
      <w:r w:rsidR="00060FF0" w:rsidRPr="00530190">
        <w:rPr>
          <w:rFonts w:eastAsia="Arial"/>
          <w:szCs w:val="28"/>
          <w:lang w:val="fr-CA"/>
        </w:rPr>
        <w:t>,</w:t>
      </w:r>
      <w:r w:rsidRPr="00530190">
        <w:rPr>
          <w:rFonts w:eastAsia="Arial"/>
          <w:szCs w:val="28"/>
          <w:lang w:val="fr-CA"/>
        </w:rPr>
        <w:t xml:space="preserve"> Voie de déplacement accessible, sauf s</w:t>
      </w:r>
      <w:r w:rsidR="00BA37A4" w:rsidRPr="00530190">
        <w:rPr>
          <w:rFonts w:eastAsia="Arial"/>
          <w:szCs w:val="28"/>
          <w:lang w:val="fr-CA"/>
        </w:rPr>
        <w:t>’</w:t>
      </w:r>
      <w:r w:rsidRPr="00530190">
        <w:rPr>
          <w:rFonts w:eastAsia="Arial"/>
          <w:szCs w:val="28"/>
          <w:lang w:val="fr-CA"/>
        </w:rPr>
        <w:t>ils sont visés par au moins l</w:t>
      </w:r>
      <w:r w:rsidR="00BA37A4" w:rsidRPr="00530190">
        <w:rPr>
          <w:rFonts w:eastAsia="Arial"/>
          <w:szCs w:val="28"/>
          <w:lang w:val="fr-CA"/>
        </w:rPr>
        <w:t>’</w:t>
      </w:r>
      <w:r w:rsidRPr="00530190">
        <w:rPr>
          <w:rFonts w:eastAsia="Arial"/>
          <w:szCs w:val="28"/>
          <w:lang w:val="fr-CA"/>
        </w:rPr>
        <w:t>une des exceptions ci-dessous.</w:t>
      </w:r>
    </w:p>
    <w:p w14:paraId="76AFB212" w14:textId="77777777" w:rsidR="008A01D3" w:rsidRPr="00530190" w:rsidRDefault="00B10DDD" w:rsidP="008A01D3">
      <w:pPr>
        <w:pStyle w:val="Clause"/>
      </w:pPr>
      <w:r w:rsidRPr="00530190">
        <w:rPr>
          <w:rFonts w:eastAsia="Arial"/>
          <w:szCs w:val="28"/>
          <w:lang w:val="fr-CA"/>
        </w:rPr>
        <w:t>Exceptions</w:t>
      </w:r>
    </w:p>
    <w:p w14:paraId="4D4F6030" w14:textId="6F39DADA" w:rsidR="008A01D3" w:rsidRPr="005760FD" w:rsidRDefault="00792600" w:rsidP="008A01D3">
      <w:pPr>
        <w:pStyle w:val="SubClause"/>
        <w:rPr>
          <w:lang w:val="fr-CA"/>
        </w:rPr>
      </w:pPr>
      <w:r w:rsidRPr="00530190">
        <w:rPr>
          <w:rFonts w:eastAsia="Arial"/>
          <w:szCs w:val="28"/>
          <w:lang w:val="fr-CA"/>
        </w:rPr>
        <w:t>Les exigences ne s’appliquent pas lorsqu</w:t>
      </w:r>
      <w:r w:rsidR="00BF059F" w:rsidRPr="00530190">
        <w:rPr>
          <w:rFonts w:eastAsia="Arial"/>
          <w:szCs w:val="28"/>
          <w:lang w:val="fr-CA"/>
        </w:rPr>
        <w:t>’il n’est pas possible d’entreprendre un projet de</w:t>
      </w:r>
      <w:r w:rsidR="00B10DDD" w:rsidRPr="00530190">
        <w:rPr>
          <w:rFonts w:eastAsia="Arial"/>
          <w:szCs w:val="28"/>
          <w:lang w:val="fr-CA"/>
        </w:rPr>
        <w:t xml:space="preserve"> conception et </w:t>
      </w:r>
      <w:r w:rsidR="00BF059F" w:rsidRPr="00530190">
        <w:rPr>
          <w:rFonts w:eastAsia="Arial"/>
          <w:szCs w:val="28"/>
          <w:lang w:val="fr-CA"/>
        </w:rPr>
        <w:t xml:space="preserve">de </w:t>
      </w:r>
      <w:r w:rsidR="00B10DDD" w:rsidRPr="00530190">
        <w:rPr>
          <w:rFonts w:eastAsia="Arial"/>
          <w:szCs w:val="28"/>
          <w:lang w:val="fr-CA"/>
        </w:rPr>
        <w:t>construction d</w:t>
      </w:r>
      <w:r w:rsidR="00BA37A4" w:rsidRPr="00530190">
        <w:rPr>
          <w:rFonts w:eastAsia="Arial"/>
          <w:szCs w:val="28"/>
          <w:lang w:val="fr-CA"/>
        </w:rPr>
        <w:t>’</w:t>
      </w:r>
      <w:r w:rsidR="00B10DDD" w:rsidRPr="00530190">
        <w:rPr>
          <w:rFonts w:eastAsia="Arial"/>
          <w:szCs w:val="28"/>
          <w:lang w:val="fr-CA"/>
        </w:rPr>
        <w:t xml:space="preserve">une voie de déplacement accessible </w:t>
      </w:r>
      <w:r w:rsidR="00BF059F" w:rsidRPr="00530190">
        <w:rPr>
          <w:rFonts w:eastAsia="Arial"/>
          <w:szCs w:val="28"/>
          <w:lang w:val="fr-CA"/>
        </w:rPr>
        <w:t>en raison des conditions naturelles du terrain.</w:t>
      </w:r>
    </w:p>
    <w:p w14:paraId="7929F0D1" w14:textId="5590ED66" w:rsidR="008A01D3" w:rsidRPr="005760FD" w:rsidRDefault="00792600" w:rsidP="008A01D3">
      <w:pPr>
        <w:pStyle w:val="SubClause"/>
        <w:rPr>
          <w:lang w:val="fr-CA"/>
        </w:rPr>
      </w:pPr>
      <w:r w:rsidRPr="00530190">
        <w:rPr>
          <w:rFonts w:eastAsia="Arial"/>
          <w:szCs w:val="28"/>
          <w:lang w:val="fr-CA"/>
        </w:rPr>
        <w:t xml:space="preserve">Les exigences ne s’appliquent pas lorsque </w:t>
      </w:r>
      <w:r w:rsidR="00B10DDD" w:rsidRPr="00530190">
        <w:rPr>
          <w:rFonts w:eastAsia="Arial"/>
          <w:szCs w:val="28"/>
          <w:lang w:val="fr-CA"/>
        </w:rPr>
        <w:t xml:space="preserve">les conditions sur le terrain </w:t>
      </w:r>
      <w:r w:rsidR="00023898" w:rsidRPr="00530190">
        <w:rPr>
          <w:rFonts w:eastAsia="Arial"/>
          <w:szCs w:val="28"/>
          <w:lang w:val="fr-CA"/>
        </w:rPr>
        <w:t xml:space="preserve">empêchent </w:t>
      </w:r>
      <w:r w:rsidR="00B10DDD" w:rsidRPr="00530190">
        <w:rPr>
          <w:rFonts w:eastAsia="Arial"/>
          <w:szCs w:val="28"/>
          <w:lang w:val="fr-CA"/>
        </w:rPr>
        <w:t>le recours à des pratiques courantes de construction et exigent l</w:t>
      </w:r>
      <w:r w:rsidR="00BA37A4" w:rsidRPr="00530190">
        <w:rPr>
          <w:rFonts w:eastAsia="Arial"/>
          <w:szCs w:val="28"/>
          <w:lang w:val="fr-CA"/>
        </w:rPr>
        <w:t>’</w:t>
      </w:r>
      <w:r w:rsidR="00B10DDD" w:rsidRPr="00530190">
        <w:rPr>
          <w:rFonts w:eastAsia="Arial"/>
          <w:szCs w:val="28"/>
          <w:lang w:val="fr-CA"/>
        </w:rPr>
        <w:t>utilisation de méthodes ou d</w:t>
      </w:r>
      <w:r w:rsidR="00BA37A4" w:rsidRPr="00530190">
        <w:rPr>
          <w:rFonts w:eastAsia="Arial"/>
          <w:szCs w:val="28"/>
          <w:lang w:val="fr-CA"/>
        </w:rPr>
        <w:t>’</w:t>
      </w:r>
      <w:r w:rsidR="00B10DDD" w:rsidRPr="00530190">
        <w:rPr>
          <w:rFonts w:eastAsia="Arial"/>
          <w:szCs w:val="28"/>
          <w:lang w:val="fr-CA"/>
        </w:rPr>
        <w:t>équipements de construction autres que ceux qui sont généralement utilisés dans ce contexte particulier.</w:t>
      </w:r>
    </w:p>
    <w:p w14:paraId="59088AE5" w14:textId="3FCE8FF6" w:rsidR="00F506A7" w:rsidRPr="005760FD" w:rsidRDefault="00792600" w:rsidP="008A01D3">
      <w:pPr>
        <w:pStyle w:val="SubClause"/>
        <w:rPr>
          <w:lang w:val="fr-CA"/>
        </w:rPr>
      </w:pPr>
      <w:r w:rsidRPr="00530190">
        <w:rPr>
          <w:rFonts w:eastAsia="Arial"/>
          <w:szCs w:val="28"/>
          <w:lang w:val="fr-CA"/>
        </w:rPr>
        <w:t xml:space="preserve">Les exigences ne s’appliquent pas lorsque </w:t>
      </w:r>
      <w:r w:rsidR="00B10DDD" w:rsidRPr="00530190">
        <w:rPr>
          <w:rFonts w:eastAsia="Arial"/>
          <w:szCs w:val="28"/>
          <w:lang w:val="fr-CA"/>
        </w:rPr>
        <w:t>les activités de conception ou de construction modifieraient fondamentalement la fonction ou la raison d</w:t>
      </w:r>
      <w:r w:rsidR="00BA37A4" w:rsidRPr="00530190">
        <w:rPr>
          <w:rFonts w:eastAsia="Arial"/>
          <w:szCs w:val="28"/>
          <w:lang w:val="fr-CA"/>
        </w:rPr>
        <w:t>’</w:t>
      </w:r>
      <w:r w:rsidR="00B10DDD" w:rsidRPr="00530190">
        <w:rPr>
          <w:rFonts w:eastAsia="Arial"/>
          <w:szCs w:val="28"/>
          <w:lang w:val="fr-CA"/>
        </w:rPr>
        <w:t>être du cadre environnant.</w:t>
      </w:r>
    </w:p>
    <w:p w14:paraId="37C54E88" w14:textId="35F4195C" w:rsidR="008A01D3" w:rsidRPr="005760FD" w:rsidRDefault="00792600" w:rsidP="008A01D3">
      <w:pPr>
        <w:pStyle w:val="SubClause"/>
        <w:rPr>
          <w:lang w:val="fr-CA"/>
        </w:rPr>
      </w:pPr>
      <w:r w:rsidRPr="00530190">
        <w:rPr>
          <w:rFonts w:eastAsia="Arial"/>
          <w:szCs w:val="28"/>
          <w:lang w:val="fr-CA"/>
        </w:rPr>
        <w:t xml:space="preserve">Les exigences ne s’appliquent pas lorsque </w:t>
      </w:r>
      <w:r w:rsidR="00B10DDD" w:rsidRPr="00530190">
        <w:rPr>
          <w:rFonts w:eastAsia="Arial"/>
          <w:szCs w:val="28"/>
          <w:lang w:val="fr-CA"/>
        </w:rPr>
        <w:t>les possibilités de conception ou d</w:t>
      </w:r>
      <w:r w:rsidR="00BA37A4" w:rsidRPr="00530190">
        <w:rPr>
          <w:rFonts w:eastAsia="Arial"/>
          <w:szCs w:val="28"/>
          <w:lang w:val="fr-CA"/>
        </w:rPr>
        <w:t>’</w:t>
      </w:r>
      <w:r w:rsidR="00B10DDD" w:rsidRPr="00530190">
        <w:rPr>
          <w:rFonts w:eastAsia="Arial"/>
          <w:szCs w:val="28"/>
          <w:lang w:val="fr-CA"/>
        </w:rPr>
        <w:t>utilisation sont limitées ou interdites par d</w:t>
      </w:r>
      <w:r w:rsidR="00BA37A4" w:rsidRPr="00530190">
        <w:rPr>
          <w:rFonts w:eastAsia="Arial"/>
          <w:szCs w:val="28"/>
          <w:lang w:val="fr-CA"/>
        </w:rPr>
        <w:t>’</w:t>
      </w:r>
      <w:r w:rsidR="00B10DDD" w:rsidRPr="00530190">
        <w:rPr>
          <w:rFonts w:eastAsia="Arial"/>
          <w:szCs w:val="28"/>
          <w:lang w:val="fr-CA"/>
        </w:rPr>
        <w:t xml:space="preserve">autres lois fédérales, provinciales ou municipales </w:t>
      </w:r>
      <w:r w:rsidR="00806164" w:rsidRPr="00530190">
        <w:rPr>
          <w:rFonts w:eastAsia="Arial"/>
          <w:szCs w:val="28"/>
          <w:lang w:val="fr-CA"/>
        </w:rPr>
        <w:t>dont le but est de préserver des espèces menacées ou en voie de disparition, l’environnement ou, encore, des caractéristiques archéologiques, culturelles, historiques ou d’autres éléments naturels d’importance</w:t>
      </w:r>
      <w:r w:rsidR="00B10DDD" w:rsidRPr="00530190">
        <w:rPr>
          <w:rFonts w:eastAsia="Arial"/>
          <w:szCs w:val="28"/>
          <w:lang w:val="fr-CA"/>
        </w:rPr>
        <w:t>.</w:t>
      </w:r>
    </w:p>
    <w:p w14:paraId="27627AFE" w14:textId="77777777" w:rsidR="00F506A7" w:rsidRPr="00530190" w:rsidRDefault="00B10DDD" w:rsidP="00806164">
      <w:pPr>
        <w:pStyle w:val="Clause"/>
        <w:keepNext/>
        <w:ind w:left="1298" w:hanging="1298"/>
      </w:pPr>
      <w:r w:rsidRPr="00530190">
        <w:rPr>
          <w:rFonts w:eastAsia="Arial"/>
          <w:szCs w:val="28"/>
          <w:lang w:val="fr-CA"/>
        </w:rPr>
        <w:t>Conception</w:t>
      </w:r>
    </w:p>
    <w:p w14:paraId="081535F9" w14:textId="5FBEC18A" w:rsidR="008A01D3" w:rsidRPr="005760FD" w:rsidRDefault="00B10DDD" w:rsidP="00DC446E">
      <w:pPr>
        <w:pStyle w:val="SubClause"/>
        <w:spacing w:after="200"/>
        <w:ind w:left="1298" w:hanging="1298"/>
        <w:rPr>
          <w:lang w:val="fr-CA"/>
        </w:rPr>
      </w:pPr>
      <w:r w:rsidRPr="00530190">
        <w:rPr>
          <w:rFonts w:eastAsia="Arial"/>
          <w:szCs w:val="28"/>
          <w:lang w:val="fr-CA"/>
        </w:rPr>
        <w:t>La conception doit être conforme</w:t>
      </w:r>
      <w:r w:rsidR="00BF059F" w:rsidRPr="00530190">
        <w:rPr>
          <w:rFonts w:eastAsia="Arial"/>
          <w:szCs w:val="28"/>
          <w:lang w:val="fr-CA"/>
        </w:rPr>
        <w:t xml:space="preserve"> aux exigences</w:t>
      </w:r>
      <w:r w:rsidRPr="00530190">
        <w:rPr>
          <w:rFonts w:eastAsia="Arial"/>
          <w:szCs w:val="28"/>
          <w:lang w:val="fr-CA"/>
        </w:rPr>
        <w:t xml:space="preserve"> applicable</w:t>
      </w:r>
      <w:r w:rsidR="00BF059F" w:rsidRPr="00530190">
        <w:rPr>
          <w:rFonts w:eastAsia="Arial"/>
          <w:szCs w:val="28"/>
          <w:lang w:val="fr-CA"/>
        </w:rPr>
        <w:t>s</w:t>
      </w:r>
      <w:r w:rsidRPr="00530190">
        <w:rPr>
          <w:rFonts w:eastAsia="Arial"/>
          <w:szCs w:val="28"/>
          <w:lang w:val="fr-CA"/>
        </w:rPr>
        <w:t xml:space="preserve"> aux voies de déplacement accessibles.</w:t>
      </w:r>
    </w:p>
    <w:tbl>
      <w:tblPr>
        <w:tblStyle w:val="TableGrid"/>
        <w:tblW w:w="5000" w:type="pct"/>
        <w:tblLook w:val="04A0" w:firstRow="1" w:lastRow="0" w:firstColumn="1" w:lastColumn="0" w:noHBand="0" w:noVBand="1"/>
        <w:tblCaption w:val="Design note"/>
      </w:tblPr>
      <w:tblGrid>
        <w:gridCol w:w="9350"/>
      </w:tblGrid>
      <w:tr w:rsidR="00B65C2A" w:rsidRPr="007317B3" w14:paraId="6F035F8A" w14:textId="77777777" w:rsidTr="00F506A7">
        <w:tc>
          <w:tcPr>
            <w:tcW w:w="5000" w:type="pct"/>
          </w:tcPr>
          <w:p w14:paraId="30C440D0" w14:textId="14A3F546" w:rsidR="008A01D3" w:rsidRPr="005760FD" w:rsidRDefault="00E055AE" w:rsidP="00124FA2">
            <w:pPr>
              <w:pStyle w:val="Clause"/>
              <w:keepNext/>
              <w:numPr>
                <w:ilvl w:val="0"/>
                <w:numId w:val="0"/>
              </w:numPr>
              <w:tabs>
                <w:tab w:val="clear" w:pos="1296"/>
                <w:tab w:val="left" w:pos="0"/>
              </w:tabs>
              <w:spacing w:before="100"/>
              <w:rPr>
                <w:lang w:val="fr-CA"/>
              </w:rPr>
            </w:pPr>
            <w:r w:rsidRPr="00530190">
              <w:rPr>
                <w:rFonts w:eastAsia="Arial"/>
                <w:szCs w:val="28"/>
                <w:lang w:val="fr-CA"/>
              </w:rPr>
              <w:t>Remarques à l’intention des concepteurs</w:t>
            </w:r>
          </w:p>
          <w:p w14:paraId="73F73D9B" w14:textId="77777777" w:rsidR="008A01D3" w:rsidRPr="005760FD" w:rsidRDefault="00B10DDD" w:rsidP="00DC446E">
            <w:pPr>
              <w:pStyle w:val="Clause"/>
              <w:numPr>
                <w:ilvl w:val="0"/>
                <w:numId w:val="0"/>
              </w:numPr>
              <w:tabs>
                <w:tab w:val="clear" w:pos="1296"/>
                <w:tab w:val="left" w:pos="0"/>
              </w:tabs>
              <w:spacing w:before="100"/>
              <w:rPr>
                <w:lang w:val="fr-CA"/>
              </w:rPr>
            </w:pPr>
            <w:r w:rsidRPr="00530190">
              <w:rPr>
                <w:rFonts w:eastAsia="Arial"/>
                <w:szCs w:val="28"/>
                <w:lang w:val="fr-CA"/>
              </w:rPr>
              <w:t>Pour aménager des voies menant à une plage, il est possible, par exemple, d</w:t>
            </w:r>
            <w:r w:rsidR="00BA37A4" w:rsidRPr="00530190">
              <w:rPr>
                <w:rFonts w:eastAsia="Arial"/>
                <w:szCs w:val="28"/>
                <w:lang w:val="fr-CA"/>
              </w:rPr>
              <w:t>’</w:t>
            </w:r>
            <w:r w:rsidRPr="00530190">
              <w:rPr>
                <w:rFonts w:eastAsia="Arial"/>
                <w:szCs w:val="28"/>
                <w:lang w:val="fr-CA"/>
              </w:rPr>
              <w:t>utiliser une promenade de bois, des tapis d</w:t>
            </w:r>
            <w:r w:rsidR="00BA37A4" w:rsidRPr="00530190">
              <w:rPr>
                <w:rFonts w:eastAsia="Arial"/>
                <w:szCs w:val="28"/>
                <w:lang w:val="fr-CA"/>
              </w:rPr>
              <w:t>’</w:t>
            </w:r>
            <w:r w:rsidRPr="00530190">
              <w:rPr>
                <w:rFonts w:eastAsia="Arial"/>
                <w:szCs w:val="28"/>
                <w:lang w:val="fr-CA"/>
              </w:rPr>
              <w:t>accès ou des fauteuils roulants de plage.</w:t>
            </w:r>
          </w:p>
        </w:tc>
      </w:tr>
      <w:tr w:rsidR="00B65C2A" w:rsidRPr="007317B3" w14:paraId="5320B164" w14:textId="77777777" w:rsidTr="00F506A7">
        <w:tc>
          <w:tcPr>
            <w:tcW w:w="5000" w:type="pct"/>
          </w:tcPr>
          <w:p w14:paraId="79243956" w14:textId="727A5EDE" w:rsidR="008A01D3" w:rsidRPr="005760FD" w:rsidRDefault="00E055AE" w:rsidP="00DC446E">
            <w:pPr>
              <w:autoSpaceDE w:val="0"/>
              <w:autoSpaceDN w:val="0"/>
              <w:adjustRightInd w:val="0"/>
              <w:spacing w:after="100"/>
              <w:rPr>
                <w:rFonts w:ascii="Arial-BoldMT" w:hAnsi="Arial-BoldMT" w:cs="Arial-BoldMT"/>
                <w:bCs/>
                <w:szCs w:val="28"/>
                <w:lang w:val="fr-CA"/>
              </w:rPr>
            </w:pPr>
            <w:r w:rsidRPr="00530190">
              <w:rPr>
                <w:rFonts w:ascii="Arial-BoldMT" w:eastAsia="Arial-BoldMT" w:hAnsi="Arial-BoldMT" w:cs="Arial-BoldMT"/>
                <w:bCs/>
                <w:szCs w:val="28"/>
                <w:lang w:val="fr-CA"/>
              </w:rPr>
              <w:t>Remarques à l’intention des concepteurs</w:t>
            </w:r>
          </w:p>
          <w:p w14:paraId="7DB89E23" w14:textId="63E00794" w:rsidR="008A01D3" w:rsidRPr="005760FD" w:rsidRDefault="00B10DDD" w:rsidP="00DC446E">
            <w:pPr>
              <w:autoSpaceDE w:val="0"/>
              <w:autoSpaceDN w:val="0"/>
              <w:adjustRightInd w:val="0"/>
              <w:spacing w:after="100"/>
              <w:rPr>
                <w:rFonts w:ascii="Arial-BoldMT" w:hAnsi="Arial-BoldMT" w:cs="Arial-BoldMT"/>
                <w:bCs/>
                <w:szCs w:val="28"/>
                <w:lang w:val="fr-CA"/>
              </w:rPr>
            </w:pPr>
            <w:r w:rsidRPr="00530190">
              <w:rPr>
                <w:rFonts w:ascii="Arial-BoldMT" w:eastAsia="Arial-BoldMT" w:hAnsi="Arial-BoldMT" w:cs="Arial-BoldMT"/>
                <w:bCs/>
                <w:szCs w:val="28"/>
                <w:lang w:val="fr-CA"/>
              </w:rPr>
              <w:t>Les panneaux de début de sentier récréatif fourni</w:t>
            </w:r>
            <w:r w:rsidR="00E834F5" w:rsidRPr="00530190">
              <w:rPr>
                <w:rFonts w:ascii="Arial-BoldMT" w:eastAsia="Arial-BoldMT" w:hAnsi="Arial-BoldMT" w:cs="Arial-BoldMT"/>
                <w:bCs/>
                <w:szCs w:val="28"/>
                <w:lang w:val="fr-CA"/>
              </w:rPr>
              <w:t>ssent</w:t>
            </w:r>
            <w:r w:rsidRPr="00530190">
              <w:rPr>
                <w:rFonts w:ascii="Arial-BoldMT" w:eastAsia="Arial-BoldMT" w:hAnsi="Arial-BoldMT" w:cs="Arial-BoldMT"/>
                <w:bCs/>
                <w:szCs w:val="28"/>
                <w:lang w:val="fr-CA"/>
              </w:rPr>
              <w:t xml:space="preserve"> des renseignements utiles sur l</w:t>
            </w:r>
            <w:r w:rsidR="00BA37A4" w:rsidRPr="00530190">
              <w:rPr>
                <w:rFonts w:ascii="Arial-BoldMT" w:eastAsia="Arial-BoldMT" w:hAnsi="Arial-BoldMT" w:cs="Arial-BoldMT"/>
                <w:bCs/>
                <w:szCs w:val="28"/>
                <w:lang w:val="fr-CA"/>
              </w:rPr>
              <w:t>’</w:t>
            </w:r>
            <w:r w:rsidRPr="00530190">
              <w:rPr>
                <w:rFonts w:ascii="Arial-BoldMT" w:eastAsia="Arial-BoldMT" w:hAnsi="Arial-BoldMT" w:cs="Arial-BoldMT"/>
                <w:bCs/>
                <w:szCs w:val="28"/>
                <w:lang w:val="fr-CA"/>
              </w:rPr>
              <w:t>itinéraire à suivre. Afin d</w:t>
            </w:r>
            <w:r w:rsidR="00BA37A4" w:rsidRPr="00530190">
              <w:rPr>
                <w:rFonts w:ascii="Arial-BoldMT" w:eastAsia="Arial-BoldMT" w:hAnsi="Arial-BoldMT" w:cs="Arial-BoldMT"/>
                <w:bCs/>
                <w:szCs w:val="28"/>
                <w:lang w:val="fr-CA"/>
              </w:rPr>
              <w:t>’</w:t>
            </w:r>
            <w:r w:rsidRPr="00530190">
              <w:rPr>
                <w:rFonts w:ascii="Arial-BoldMT" w:eastAsia="Arial-BoldMT" w:hAnsi="Arial-BoldMT" w:cs="Arial-BoldMT"/>
                <w:bCs/>
                <w:szCs w:val="28"/>
                <w:lang w:val="fr-CA"/>
              </w:rPr>
              <w:t>améliorer l</w:t>
            </w:r>
            <w:r w:rsidR="00BA37A4" w:rsidRPr="00530190">
              <w:rPr>
                <w:rFonts w:ascii="Arial-BoldMT" w:eastAsia="Arial-BoldMT" w:hAnsi="Arial-BoldMT" w:cs="Arial-BoldMT"/>
                <w:bCs/>
                <w:szCs w:val="28"/>
                <w:lang w:val="fr-CA"/>
              </w:rPr>
              <w:t>’</w:t>
            </w:r>
            <w:r w:rsidRPr="00530190">
              <w:rPr>
                <w:rFonts w:ascii="Arial-BoldMT" w:eastAsia="Arial-BoldMT" w:hAnsi="Arial-BoldMT" w:cs="Arial-BoldMT"/>
                <w:bCs/>
                <w:szCs w:val="28"/>
                <w:lang w:val="fr-CA"/>
              </w:rPr>
              <w:t xml:space="preserve">expérience de tous les </w:t>
            </w:r>
            <w:r w:rsidR="00076E3F" w:rsidRPr="00530190">
              <w:rPr>
                <w:rFonts w:ascii="Arial-BoldMT" w:eastAsia="Arial-BoldMT" w:hAnsi="Arial-BoldMT" w:cs="Arial-BoldMT"/>
                <w:bCs/>
                <w:szCs w:val="28"/>
                <w:lang w:val="fr-CA"/>
              </w:rPr>
              <w:t>usagers</w:t>
            </w:r>
            <w:r w:rsidRPr="00530190">
              <w:rPr>
                <w:rFonts w:ascii="Arial-BoldMT" w:eastAsia="Arial-BoldMT" w:hAnsi="Arial-BoldMT" w:cs="Arial-BoldMT"/>
                <w:bCs/>
                <w:szCs w:val="28"/>
                <w:lang w:val="fr-CA"/>
              </w:rPr>
              <w:t xml:space="preserve"> </w:t>
            </w:r>
            <w:r w:rsidR="00076E3F" w:rsidRPr="00530190">
              <w:rPr>
                <w:rFonts w:ascii="Arial-BoldMT" w:eastAsia="Arial-BoldMT" w:hAnsi="Arial-BoldMT" w:cs="Arial-BoldMT"/>
                <w:bCs/>
                <w:szCs w:val="28"/>
                <w:lang w:val="fr-CA"/>
              </w:rPr>
              <w:t xml:space="preserve">du </w:t>
            </w:r>
            <w:r w:rsidRPr="00530190">
              <w:rPr>
                <w:rFonts w:ascii="Arial-BoldMT" w:eastAsia="Arial-BoldMT" w:hAnsi="Arial-BoldMT" w:cs="Arial-BoldMT"/>
                <w:bCs/>
                <w:szCs w:val="28"/>
                <w:lang w:val="fr-CA"/>
              </w:rPr>
              <w:t xml:space="preserve">sentier, il est recommandé de fournir les renseignements supplémentaires suivants </w:t>
            </w:r>
            <w:r w:rsidR="00076E3F" w:rsidRPr="00530190">
              <w:rPr>
                <w:rFonts w:ascii="Arial-BoldMT" w:eastAsia="Arial-BoldMT" w:hAnsi="Arial-BoldMT" w:cs="Arial-BoldMT"/>
                <w:bCs/>
                <w:szCs w:val="28"/>
                <w:lang w:val="fr-CA"/>
              </w:rPr>
              <w:t>sur le panneau de</w:t>
            </w:r>
            <w:r w:rsidRPr="00530190">
              <w:rPr>
                <w:rFonts w:ascii="Arial-BoldMT" w:eastAsia="Arial-BoldMT" w:hAnsi="Arial-BoldMT" w:cs="Arial-BoldMT"/>
                <w:bCs/>
                <w:szCs w:val="28"/>
                <w:lang w:val="fr-CA"/>
              </w:rPr>
              <w:t xml:space="preserve"> début d</w:t>
            </w:r>
            <w:r w:rsidR="00076E3F" w:rsidRPr="00530190">
              <w:rPr>
                <w:rFonts w:ascii="Arial-BoldMT" w:eastAsia="Arial-BoldMT" w:hAnsi="Arial-BoldMT" w:cs="Arial-BoldMT"/>
                <w:bCs/>
                <w:szCs w:val="28"/>
                <w:lang w:val="fr-CA"/>
              </w:rPr>
              <w:t>e</w:t>
            </w:r>
            <w:r w:rsidRPr="00530190">
              <w:rPr>
                <w:rFonts w:ascii="Arial-BoldMT" w:eastAsia="Arial-BoldMT" w:hAnsi="Arial-BoldMT" w:cs="Arial-BoldMT"/>
                <w:bCs/>
                <w:szCs w:val="28"/>
                <w:lang w:val="fr-CA"/>
              </w:rPr>
              <w:t xml:space="preserve"> sentier, sur le site Web du parc ou dans une brochure distincte</w:t>
            </w:r>
            <w:r w:rsidR="00E130E4" w:rsidRPr="00530190">
              <w:rPr>
                <w:rFonts w:ascii="Arial-BoldMT" w:eastAsia="Arial-BoldMT" w:hAnsi="Arial-BoldMT" w:cs="Arial-BoldMT"/>
                <w:bCs/>
                <w:szCs w:val="28"/>
                <w:lang w:val="fr-CA"/>
              </w:rPr>
              <w:t> </w:t>
            </w:r>
            <w:r w:rsidRPr="00530190">
              <w:rPr>
                <w:rFonts w:ascii="Arial-BoldMT" w:eastAsia="Arial-BoldMT" w:hAnsi="Arial-BoldMT" w:cs="Arial-BoldMT"/>
                <w:bCs/>
                <w:szCs w:val="28"/>
                <w:lang w:val="fr-CA"/>
              </w:rPr>
              <w:t>:</w:t>
            </w:r>
          </w:p>
          <w:p w14:paraId="2E979555" w14:textId="77777777" w:rsidR="008A01D3" w:rsidRPr="00530190" w:rsidRDefault="00B10DDD" w:rsidP="00DC446E">
            <w:pPr>
              <w:pStyle w:val="ListParagraph"/>
              <w:numPr>
                <w:ilvl w:val="0"/>
                <w:numId w:val="97"/>
              </w:numPr>
              <w:autoSpaceDE w:val="0"/>
              <w:autoSpaceDN w:val="0"/>
              <w:adjustRightInd w:val="0"/>
              <w:spacing w:after="100"/>
              <w:contextualSpacing w:val="0"/>
              <w:rPr>
                <w:rFonts w:ascii="Arial-BoldMT" w:hAnsi="Arial-BoldMT" w:cs="Arial-BoldMT"/>
                <w:bCs/>
                <w:szCs w:val="28"/>
              </w:rPr>
            </w:pPr>
            <w:r w:rsidRPr="00530190">
              <w:rPr>
                <w:rFonts w:eastAsia="Arial"/>
                <w:szCs w:val="28"/>
                <w:lang w:val="fr-CA"/>
              </w:rPr>
              <w:t>la longueur du sentier;</w:t>
            </w:r>
          </w:p>
          <w:p w14:paraId="0848B805" w14:textId="77777777" w:rsidR="008A01D3" w:rsidRPr="005760FD" w:rsidRDefault="00B10DDD" w:rsidP="00DC446E">
            <w:pPr>
              <w:pStyle w:val="ListParagraph"/>
              <w:numPr>
                <w:ilvl w:val="0"/>
                <w:numId w:val="97"/>
              </w:numPr>
              <w:autoSpaceDE w:val="0"/>
              <w:autoSpaceDN w:val="0"/>
              <w:adjustRightInd w:val="0"/>
              <w:spacing w:after="100"/>
              <w:contextualSpacing w:val="0"/>
              <w:rPr>
                <w:rFonts w:ascii="Arial-BoldMT" w:hAnsi="Arial-BoldMT" w:cs="Arial-BoldMT"/>
                <w:bCs/>
                <w:szCs w:val="28"/>
                <w:lang w:val="fr-CA"/>
              </w:rPr>
            </w:pPr>
            <w:r w:rsidRPr="00530190">
              <w:rPr>
                <w:rFonts w:eastAsia="Arial"/>
                <w:szCs w:val="28"/>
                <w:lang w:val="fr-CA"/>
              </w:rPr>
              <w:t>le type de revêtement du sentier;</w:t>
            </w:r>
          </w:p>
          <w:p w14:paraId="68C85EFF" w14:textId="77777777" w:rsidR="008A01D3" w:rsidRPr="005760FD" w:rsidRDefault="00B10DDD" w:rsidP="00DC446E">
            <w:pPr>
              <w:pStyle w:val="ListParagraph"/>
              <w:numPr>
                <w:ilvl w:val="0"/>
                <w:numId w:val="97"/>
              </w:numPr>
              <w:autoSpaceDE w:val="0"/>
              <w:autoSpaceDN w:val="0"/>
              <w:adjustRightInd w:val="0"/>
              <w:spacing w:after="100"/>
              <w:contextualSpacing w:val="0"/>
              <w:rPr>
                <w:rFonts w:ascii="Arial-BoldMT" w:hAnsi="Arial-BoldMT" w:cs="Arial-BoldMT"/>
                <w:bCs/>
                <w:szCs w:val="28"/>
                <w:lang w:val="fr-CA"/>
              </w:rPr>
            </w:pPr>
            <w:r w:rsidRPr="00530190">
              <w:rPr>
                <w:rFonts w:eastAsia="Arial"/>
                <w:szCs w:val="28"/>
                <w:lang w:val="fr-CA"/>
              </w:rPr>
              <w:t>la largeur moyenne et minimale du sentier;</w:t>
            </w:r>
          </w:p>
          <w:p w14:paraId="69F14BE7" w14:textId="77777777" w:rsidR="008A01D3" w:rsidRPr="005760FD" w:rsidRDefault="00B10DDD" w:rsidP="00DC446E">
            <w:pPr>
              <w:pStyle w:val="ListParagraph"/>
              <w:numPr>
                <w:ilvl w:val="0"/>
                <w:numId w:val="97"/>
              </w:numPr>
              <w:autoSpaceDE w:val="0"/>
              <w:autoSpaceDN w:val="0"/>
              <w:adjustRightInd w:val="0"/>
              <w:spacing w:after="100"/>
              <w:contextualSpacing w:val="0"/>
              <w:rPr>
                <w:rFonts w:ascii="Arial-BoldMT" w:hAnsi="Arial-BoldMT" w:cs="Arial-BoldMT"/>
                <w:bCs/>
                <w:szCs w:val="28"/>
                <w:lang w:val="fr-CA"/>
              </w:rPr>
            </w:pPr>
            <w:r w:rsidRPr="00530190">
              <w:rPr>
                <w:rFonts w:eastAsia="Arial"/>
                <w:szCs w:val="28"/>
                <w:lang w:val="fr-CA"/>
              </w:rPr>
              <w:t xml:space="preserve">les </w:t>
            </w:r>
            <w:r w:rsidRPr="00530190">
              <w:rPr>
                <w:rFonts w:eastAsia="Arial"/>
                <w:i/>
                <w:iCs/>
                <w:szCs w:val="28"/>
                <w:lang w:val="fr-CA"/>
              </w:rPr>
              <w:t>pentes longitudinale et transversale</w:t>
            </w:r>
            <w:r w:rsidRPr="00530190">
              <w:rPr>
                <w:rFonts w:eastAsia="Arial"/>
                <w:szCs w:val="28"/>
                <w:lang w:val="fr-CA"/>
              </w:rPr>
              <w:t xml:space="preserve"> moyennes et maximales;</w:t>
            </w:r>
          </w:p>
          <w:p w14:paraId="68F9D301" w14:textId="77777777" w:rsidR="008A01D3" w:rsidRPr="005760FD" w:rsidRDefault="00B10DDD" w:rsidP="00DC446E">
            <w:pPr>
              <w:pStyle w:val="ListParagraph"/>
              <w:numPr>
                <w:ilvl w:val="0"/>
                <w:numId w:val="97"/>
              </w:numPr>
              <w:autoSpaceDE w:val="0"/>
              <w:autoSpaceDN w:val="0"/>
              <w:adjustRightInd w:val="0"/>
              <w:spacing w:after="100"/>
              <w:contextualSpacing w:val="0"/>
              <w:rPr>
                <w:lang w:val="fr-CA"/>
              </w:rPr>
            </w:pPr>
            <w:r w:rsidRPr="00530190">
              <w:rPr>
                <w:rFonts w:eastAsia="Arial"/>
                <w:szCs w:val="28"/>
                <w:lang w:val="fr-CA"/>
              </w:rPr>
              <w:t xml:space="preserve">l’emplacement des installations, s’il y en a. </w:t>
            </w:r>
          </w:p>
        </w:tc>
      </w:tr>
      <w:tr w:rsidR="00B65C2A" w:rsidRPr="007317B3" w14:paraId="1D0C7B80" w14:textId="77777777" w:rsidTr="00F506A7">
        <w:tc>
          <w:tcPr>
            <w:tcW w:w="5000" w:type="pct"/>
          </w:tcPr>
          <w:p w14:paraId="284235FA" w14:textId="34AABDA6" w:rsidR="00F506A7" w:rsidRPr="005760FD" w:rsidRDefault="00E055AE" w:rsidP="00DC446E">
            <w:pPr>
              <w:pStyle w:val="Clause"/>
              <w:numPr>
                <w:ilvl w:val="0"/>
                <w:numId w:val="0"/>
              </w:numPr>
              <w:spacing w:before="0" w:after="100"/>
              <w:ind w:left="1296" w:hanging="1296"/>
              <w:rPr>
                <w:lang w:val="fr-CA"/>
              </w:rPr>
            </w:pPr>
            <w:r w:rsidRPr="00530190">
              <w:rPr>
                <w:rFonts w:eastAsia="Arial"/>
                <w:szCs w:val="28"/>
                <w:lang w:val="fr-CA"/>
              </w:rPr>
              <w:t>Remarques à l’intention des concepteurs</w:t>
            </w:r>
          </w:p>
          <w:p w14:paraId="0F1D79D6" w14:textId="5E60DE46" w:rsidR="00483481" w:rsidRPr="005760FD" w:rsidRDefault="00B10DDD" w:rsidP="00DC446E">
            <w:pPr>
              <w:pStyle w:val="Clause"/>
              <w:numPr>
                <w:ilvl w:val="0"/>
                <w:numId w:val="0"/>
              </w:numPr>
              <w:tabs>
                <w:tab w:val="clear" w:pos="1296"/>
                <w:tab w:val="left" w:pos="0"/>
              </w:tabs>
              <w:spacing w:before="0" w:after="100"/>
              <w:jc w:val="both"/>
              <w:rPr>
                <w:lang w:val="fr-CA"/>
              </w:rPr>
            </w:pPr>
            <w:r w:rsidRPr="00530190">
              <w:rPr>
                <w:rFonts w:eastAsia="Arial"/>
                <w:szCs w:val="28"/>
                <w:lang w:val="fr-CA"/>
              </w:rPr>
              <w:t xml:space="preserve">Les </w:t>
            </w:r>
            <w:r w:rsidR="00D77938" w:rsidRPr="00530190">
              <w:rPr>
                <w:rFonts w:eastAsia="Arial"/>
                <w:szCs w:val="28"/>
                <w:lang w:val="fr-CA"/>
              </w:rPr>
              <w:t>usager</w:t>
            </w:r>
            <w:r w:rsidRPr="00530190">
              <w:rPr>
                <w:rFonts w:eastAsia="Arial"/>
                <w:szCs w:val="28"/>
                <w:lang w:val="fr-CA"/>
              </w:rPr>
              <w:t>s de sentiers primitifs font l</w:t>
            </w:r>
            <w:r w:rsidR="00BA37A4" w:rsidRPr="00530190">
              <w:rPr>
                <w:rFonts w:eastAsia="Arial"/>
                <w:szCs w:val="28"/>
                <w:lang w:val="fr-CA"/>
              </w:rPr>
              <w:t>’</w:t>
            </w:r>
            <w:r w:rsidRPr="00530190">
              <w:rPr>
                <w:rFonts w:eastAsia="Arial"/>
                <w:szCs w:val="28"/>
                <w:lang w:val="fr-CA"/>
              </w:rPr>
              <w:t>expérience de l</w:t>
            </w:r>
            <w:r w:rsidR="00BA37A4" w:rsidRPr="00530190">
              <w:rPr>
                <w:rFonts w:eastAsia="Arial"/>
                <w:szCs w:val="28"/>
                <w:lang w:val="fr-CA"/>
              </w:rPr>
              <w:t>’</w:t>
            </w:r>
            <w:r w:rsidRPr="00530190">
              <w:rPr>
                <w:rFonts w:eastAsia="Arial"/>
                <w:szCs w:val="28"/>
                <w:lang w:val="fr-CA"/>
              </w:rPr>
              <w:t xml:space="preserve">environnement extérieur dans </w:t>
            </w:r>
            <w:r w:rsidR="00076E3F" w:rsidRPr="00530190">
              <w:rPr>
                <w:rFonts w:eastAsia="Arial"/>
                <w:szCs w:val="28"/>
                <w:lang w:val="fr-CA"/>
              </w:rPr>
              <w:t>un</w:t>
            </w:r>
            <w:r w:rsidRPr="00530190">
              <w:rPr>
                <w:rFonts w:eastAsia="Arial"/>
                <w:szCs w:val="28"/>
                <w:lang w:val="fr-CA"/>
              </w:rPr>
              <w:t xml:space="preserve"> état presque naturel, les aménagements y étant limités ou inexistants. L</w:t>
            </w:r>
            <w:r w:rsidR="00BA37A4" w:rsidRPr="00530190">
              <w:rPr>
                <w:rFonts w:eastAsia="Arial"/>
                <w:szCs w:val="28"/>
                <w:lang w:val="fr-CA"/>
              </w:rPr>
              <w:t>’</w:t>
            </w:r>
            <w:r w:rsidRPr="00530190">
              <w:rPr>
                <w:rFonts w:eastAsia="Arial"/>
                <w:szCs w:val="28"/>
                <w:lang w:val="fr-CA"/>
              </w:rPr>
              <w:t>utilisation de matériaux de construction fabriqués en usine ou de techniques de construction d</w:t>
            </w:r>
            <w:r w:rsidR="00BA37A4" w:rsidRPr="00530190">
              <w:rPr>
                <w:rFonts w:eastAsia="Arial"/>
                <w:szCs w:val="28"/>
                <w:lang w:val="fr-CA"/>
              </w:rPr>
              <w:t>’</w:t>
            </w:r>
            <w:r w:rsidRPr="00530190">
              <w:rPr>
                <w:rFonts w:eastAsia="Arial"/>
                <w:szCs w:val="28"/>
                <w:lang w:val="fr-CA"/>
              </w:rPr>
              <w:t>ingénierie pour se conformer aux dispositions particulières des exigences techniques applicables aux sentiers pourrait modifier fondamentalement le caractère naturel ou non aménagé de l</w:t>
            </w:r>
            <w:r w:rsidR="00BA37A4" w:rsidRPr="00530190">
              <w:rPr>
                <w:rFonts w:eastAsia="Arial"/>
                <w:szCs w:val="28"/>
                <w:lang w:val="fr-CA"/>
              </w:rPr>
              <w:t>’</w:t>
            </w:r>
            <w:r w:rsidRPr="00530190">
              <w:rPr>
                <w:rFonts w:eastAsia="Arial"/>
                <w:szCs w:val="28"/>
                <w:lang w:val="fr-CA"/>
              </w:rPr>
              <w:t>environnement et modifier l</w:t>
            </w:r>
            <w:r w:rsidR="00BA37A4" w:rsidRPr="00530190">
              <w:rPr>
                <w:rFonts w:eastAsia="Arial"/>
                <w:szCs w:val="28"/>
                <w:lang w:val="fr-CA"/>
              </w:rPr>
              <w:t>’</w:t>
            </w:r>
            <w:r w:rsidRPr="00530190">
              <w:rPr>
                <w:rFonts w:eastAsia="Arial"/>
                <w:szCs w:val="28"/>
                <w:lang w:val="fr-CA"/>
              </w:rPr>
              <w:t>expérience récréative. Les sentiers qui sont destinés à fournir une expérience en milieu sauvage, comme un sentier d</w:t>
            </w:r>
            <w:r w:rsidR="00BA37A4" w:rsidRPr="00530190">
              <w:rPr>
                <w:rFonts w:eastAsia="Arial"/>
                <w:szCs w:val="28"/>
                <w:lang w:val="fr-CA"/>
              </w:rPr>
              <w:t>’</w:t>
            </w:r>
            <w:r w:rsidRPr="00530190">
              <w:rPr>
                <w:rFonts w:eastAsia="Arial"/>
                <w:szCs w:val="28"/>
                <w:lang w:val="fr-CA"/>
              </w:rPr>
              <w:t>entraînement au ski de fond fortement escarpé, un parcours de mise en forme comportant des changements brusques et importants d</w:t>
            </w:r>
            <w:r w:rsidR="00BA37A4" w:rsidRPr="00530190">
              <w:rPr>
                <w:rFonts w:eastAsia="Arial"/>
                <w:szCs w:val="28"/>
                <w:lang w:val="fr-CA"/>
              </w:rPr>
              <w:t>’</w:t>
            </w:r>
            <w:r w:rsidRPr="00530190">
              <w:rPr>
                <w:rFonts w:eastAsia="Arial"/>
                <w:szCs w:val="28"/>
                <w:lang w:val="fr-CA"/>
              </w:rPr>
              <w:t xml:space="preserve">altitude et un sentier qui traverse des rochers et des affleurements rocheux pour offrir aux </w:t>
            </w:r>
            <w:r w:rsidR="00076E3F" w:rsidRPr="00530190">
              <w:rPr>
                <w:rFonts w:eastAsia="Arial"/>
                <w:szCs w:val="28"/>
                <w:lang w:val="fr-CA"/>
              </w:rPr>
              <w:t xml:space="preserve">usagers </w:t>
            </w:r>
            <w:r w:rsidRPr="00530190">
              <w:rPr>
                <w:rFonts w:eastAsia="Arial"/>
                <w:szCs w:val="28"/>
                <w:lang w:val="fr-CA"/>
              </w:rPr>
              <w:t>la possibilité escalader les rochers, en sont d</w:t>
            </w:r>
            <w:r w:rsidR="00BA37A4" w:rsidRPr="00530190">
              <w:rPr>
                <w:rFonts w:eastAsia="Arial"/>
                <w:szCs w:val="28"/>
                <w:lang w:val="fr-CA"/>
              </w:rPr>
              <w:t>’</w:t>
            </w:r>
            <w:r w:rsidRPr="00530190">
              <w:rPr>
                <w:rFonts w:eastAsia="Arial"/>
                <w:szCs w:val="28"/>
                <w:lang w:val="fr-CA"/>
              </w:rPr>
              <w:t xml:space="preserve">autres exemples. Le fait de supprimer les obstacles sur ces sentiers ou de dévier ces sentiers pour </w:t>
            </w:r>
            <w:r w:rsidR="00076E3F" w:rsidRPr="00530190">
              <w:rPr>
                <w:rFonts w:eastAsia="Arial"/>
                <w:szCs w:val="28"/>
                <w:lang w:val="fr-CA"/>
              </w:rPr>
              <w:t xml:space="preserve">contourner </w:t>
            </w:r>
            <w:r w:rsidRPr="00530190">
              <w:rPr>
                <w:rFonts w:eastAsia="Arial"/>
                <w:szCs w:val="28"/>
                <w:lang w:val="fr-CA"/>
              </w:rPr>
              <w:t>les obstacles modifierait fondamentalement la fonction ou la raison d</w:t>
            </w:r>
            <w:r w:rsidR="00BA37A4" w:rsidRPr="00530190">
              <w:rPr>
                <w:rFonts w:eastAsia="Arial"/>
                <w:szCs w:val="28"/>
                <w:lang w:val="fr-CA"/>
              </w:rPr>
              <w:t>’</w:t>
            </w:r>
            <w:r w:rsidRPr="00530190">
              <w:rPr>
                <w:rFonts w:eastAsia="Arial"/>
                <w:szCs w:val="28"/>
                <w:lang w:val="fr-CA"/>
              </w:rPr>
              <w:t>être de ces sentiers (USAB – Outdoor Developed Areas).</w:t>
            </w:r>
          </w:p>
          <w:p w14:paraId="78D7BB30" w14:textId="52259569" w:rsidR="00483481" w:rsidRPr="005760FD" w:rsidRDefault="00B10DDD" w:rsidP="00DC446E">
            <w:pPr>
              <w:pStyle w:val="Clause"/>
              <w:numPr>
                <w:ilvl w:val="0"/>
                <w:numId w:val="0"/>
              </w:numPr>
              <w:tabs>
                <w:tab w:val="clear" w:pos="1296"/>
              </w:tabs>
              <w:spacing w:before="0" w:after="100"/>
              <w:ind w:left="-15"/>
              <w:jc w:val="both"/>
              <w:rPr>
                <w:lang w:val="fr-CA"/>
              </w:rPr>
            </w:pPr>
            <w:r w:rsidRPr="00530190">
              <w:rPr>
                <w:rFonts w:eastAsia="Arial"/>
                <w:szCs w:val="28"/>
                <w:lang w:val="fr-CA"/>
              </w:rPr>
              <w:t>Par exemple, lorsqu</w:t>
            </w:r>
            <w:r w:rsidR="00BA37A4" w:rsidRPr="00530190">
              <w:rPr>
                <w:rFonts w:eastAsia="Arial"/>
                <w:szCs w:val="28"/>
                <w:lang w:val="fr-CA"/>
              </w:rPr>
              <w:t>’</w:t>
            </w:r>
            <w:r w:rsidRPr="00530190">
              <w:rPr>
                <w:rFonts w:eastAsia="Arial"/>
                <w:szCs w:val="28"/>
                <w:lang w:val="fr-CA"/>
              </w:rPr>
              <w:t>un sentier est construit dans une zone à forte pente, il peut être impossible de respecter la disposition relative à la pente longitudinale sur certaines parties du sentier sans procéder à des travaux importants de coupes ou de remblais, d</w:t>
            </w:r>
            <w:r w:rsidR="00BA37A4" w:rsidRPr="00530190">
              <w:rPr>
                <w:rFonts w:eastAsia="Arial"/>
                <w:szCs w:val="28"/>
                <w:lang w:val="fr-CA"/>
              </w:rPr>
              <w:t>’</w:t>
            </w:r>
            <w:r w:rsidRPr="00530190">
              <w:rPr>
                <w:rFonts w:eastAsia="Arial"/>
                <w:szCs w:val="28"/>
                <w:lang w:val="fr-CA"/>
              </w:rPr>
              <w:t>autant plus que ces ouvrages sont difficiles à construire et à entretenir, causent des problèmes de drainage et d</w:t>
            </w:r>
            <w:r w:rsidR="00BA37A4" w:rsidRPr="00530190">
              <w:rPr>
                <w:rFonts w:eastAsia="Arial"/>
                <w:szCs w:val="28"/>
                <w:lang w:val="fr-CA"/>
              </w:rPr>
              <w:t>’</w:t>
            </w:r>
            <w:r w:rsidRPr="00530190">
              <w:rPr>
                <w:rFonts w:eastAsia="Arial"/>
                <w:szCs w:val="28"/>
                <w:lang w:val="fr-CA"/>
              </w:rPr>
              <w:t>érosion, allongent considérablement le sentier et occasionnent d</w:t>
            </w:r>
            <w:r w:rsidR="00BA37A4" w:rsidRPr="00530190">
              <w:rPr>
                <w:rFonts w:eastAsia="Arial"/>
                <w:szCs w:val="28"/>
                <w:lang w:val="fr-CA"/>
              </w:rPr>
              <w:t>’</w:t>
            </w:r>
            <w:r w:rsidRPr="00530190">
              <w:rPr>
                <w:rFonts w:eastAsia="Arial"/>
                <w:szCs w:val="28"/>
                <w:lang w:val="fr-CA"/>
              </w:rPr>
              <w:t>autres répercussions environnementales négatives (USAB</w:t>
            </w:r>
            <w:r w:rsidR="00105223" w:rsidRPr="00530190">
              <w:rPr>
                <w:rFonts w:eastAsia="Arial"/>
                <w:szCs w:val="28"/>
                <w:lang w:val="fr-CA"/>
              </w:rPr>
              <w:t> </w:t>
            </w:r>
            <w:r w:rsidRPr="00530190">
              <w:rPr>
                <w:rFonts w:eastAsia="Arial"/>
                <w:szCs w:val="28"/>
                <w:lang w:val="fr-CA"/>
              </w:rPr>
              <w:t>– Outdoor Developed Areas).</w:t>
            </w:r>
          </w:p>
          <w:p w14:paraId="07352657" w14:textId="13705D5C" w:rsidR="00483481" w:rsidRPr="005760FD" w:rsidRDefault="00D357CE" w:rsidP="00DC446E">
            <w:pPr>
              <w:pStyle w:val="Clause"/>
              <w:numPr>
                <w:ilvl w:val="0"/>
                <w:numId w:val="0"/>
              </w:numPr>
              <w:tabs>
                <w:tab w:val="clear" w:pos="1296"/>
              </w:tabs>
              <w:spacing w:before="0" w:after="100"/>
              <w:jc w:val="both"/>
              <w:rPr>
                <w:lang w:val="fr-CA"/>
              </w:rPr>
            </w:pPr>
            <w:r w:rsidRPr="00530190">
              <w:rPr>
                <w:rFonts w:eastAsia="Arial"/>
                <w:szCs w:val="28"/>
                <w:lang w:val="fr-CA"/>
              </w:rPr>
              <w:t>Par exemple, si, pour construire un sentier, l’emploi d’outils manuels est normalement nécessaire pour réduire le plus possible les répercussions sur un ruisseau adjacent vulnérable et que les pratiques de construction en vigueur pour ce type d’environnement n’incluent pas le dynamitage, il n</w:t>
            </w:r>
            <w:r w:rsidR="008445A8" w:rsidRPr="00530190">
              <w:rPr>
                <w:rFonts w:eastAsia="Arial"/>
                <w:szCs w:val="28"/>
                <w:lang w:val="fr-CA"/>
              </w:rPr>
              <w:t>’</w:t>
            </w:r>
            <w:r w:rsidRPr="00530190">
              <w:rPr>
                <w:rFonts w:eastAsia="Arial"/>
                <w:szCs w:val="28"/>
                <w:lang w:val="fr-CA"/>
              </w:rPr>
              <w:t>est pas nécessaire d</w:t>
            </w:r>
            <w:r w:rsidR="0040543A" w:rsidRPr="00530190">
              <w:rPr>
                <w:rFonts w:eastAsia="Arial"/>
                <w:szCs w:val="28"/>
                <w:lang w:val="fr-CA"/>
              </w:rPr>
              <w:t>’</w:t>
            </w:r>
            <w:r w:rsidRPr="00530190">
              <w:rPr>
                <w:rFonts w:eastAsia="Arial"/>
                <w:szCs w:val="28"/>
                <w:lang w:val="fr-CA"/>
              </w:rPr>
              <w:t>enlever un affleurement rocheux par dynamitage pour se conformer à la disposition relative à la largeur libre des plans de marche d’un escalier aménagé sur le sentier. Il faut respecter cette disposition seulement lorsqu’il est possible de le faire à l’aide d’outils manuels.</w:t>
            </w:r>
          </w:p>
        </w:tc>
      </w:tr>
    </w:tbl>
    <w:p w14:paraId="02EA9134" w14:textId="77777777" w:rsidR="002120B6" w:rsidRPr="005760FD" w:rsidRDefault="002120B6" w:rsidP="002120B6">
      <w:pPr>
        <w:rPr>
          <w:rFonts w:ascii="ArialMT" w:hAnsi="ArialMT" w:cs="ArialMT"/>
          <w:b/>
          <w:szCs w:val="28"/>
          <w:lang w:val="fr-CA"/>
        </w:rPr>
      </w:pPr>
    </w:p>
    <w:p w14:paraId="7BD1381A" w14:textId="77777777" w:rsidR="002120B6" w:rsidRPr="005760FD" w:rsidRDefault="002120B6" w:rsidP="002120B6">
      <w:pPr>
        <w:autoSpaceDE w:val="0"/>
        <w:autoSpaceDN w:val="0"/>
        <w:adjustRightInd w:val="0"/>
        <w:rPr>
          <w:rFonts w:ascii="Arial-BoldMT" w:hAnsi="Arial-BoldMT" w:cs="Arial-BoldMT"/>
          <w:b/>
          <w:bCs/>
          <w:szCs w:val="28"/>
          <w:lang w:val="fr-CA"/>
        </w:rPr>
      </w:pPr>
    </w:p>
    <w:p w14:paraId="246230D7" w14:textId="77777777" w:rsidR="00A11172" w:rsidRPr="005760FD" w:rsidRDefault="00A11172" w:rsidP="002120B6">
      <w:pPr>
        <w:autoSpaceDE w:val="0"/>
        <w:autoSpaceDN w:val="0"/>
        <w:adjustRightInd w:val="0"/>
        <w:rPr>
          <w:rFonts w:ascii="Arial-BoldMT" w:hAnsi="Arial-BoldMT" w:cs="Arial-BoldMT"/>
          <w:b/>
          <w:bCs/>
          <w:szCs w:val="28"/>
          <w:lang w:val="fr-CA"/>
        </w:rPr>
        <w:sectPr w:rsidR="00A11172" w:rsidRPr="005760FD" w:rsidSect="008F24DB">
          <w:endnotePr>
            <w:numFmt w:val="upperLetter"/>
          </w:endnotePr>
          <w:pgSz w:w="12240" w:h="15840" w:code="1"/>
          <w:pgMar w:top="1260" w:right="1440" w:bottom="990" w:left="1440" w:header="432" w:footer="432" w:gutter="0"/>
          <w:cols w:space="720"/>
        </w:sectPr>
      </w:pPr>
    </w:p>
    <w:p w14:paraId="65F8682B" w14:textId="77777777" w:rsidR="002120B6" w:rsidRPr="00530190" w:rsidRDefault="00B10DDD" w:rsidP="00081003">
      <w:pPr>
        <w:pStyle w:val="Heading1"/>
      </w:pPr>
      <w:bookmarkStart w:id="1069" w:name="_Toc28597304"/>
      <w:bookmarkStart w:id="1070" w:name="_Toc29368849"/>
      <w:r w:rsidRPr="00530190">
        <w:t>Exploitation</w:t>
      </w:r>
      <w:bookmarkEnd w:id="1069"/>
      <w:bookmarkEnd w:id="1070"/>
    </w:p>
    <w:p w14:paraId="05C11F14" w14:textId="77777777" w:rsidR="002120B6" w:rsidRPr="00530190" w:rsidRDefault="00B10DDD" w:rsidP="00081003">
      <w:pPr>
        <w:pStyle w:val="Heading2"/>
      </w:pPr>
      <w:bookmarkStart w:id="1071" w:name="_Toc20328853"/>
      <w:bookmarkStart w:id="1072" w:name="_Toc20329569"/>
      <w:bookmarkStart w:id="1073" w:name="_Toc20489808"/>
      <w:bookmarkStart w:id="1074" w:name="_Toc20822557"/>
      <w:bookmarkStart w:id="1075" w:name="_Toc20822840"/>
      <w:bookmarkStart w:id="1076" w:name="_Toc20841742"/>
      <w:bookmarkStart w:id="1077" w:name="_Toc21332333"/>
      <w:bookmarkStart w:id="1078" w:name="_Toc28597305"/>
      <w:bookmarkStart w:id="1079" w:name="_Toc29368850"/>
      <w:bookmarkEnd w:id="1071"/>
      <w:bookmarkEnd w:id="1072"/>
      <w:bookmarkEnd w:id="1073"/>
      <w:bookmarkEnd w:id="1074"/>
      <w:bookmarkEnd w:id="1075"/>
      <w:bookmarkEnd w:id="1076"/>
      <w:bookmarkEnd w:id="1077"/>
      <w:r w:rsidRPr="00530190">
        <w:t>Entretien</w:t>
      </w:r>
      <w:bookmarkEnd w:id="1078"/>
      <w:bookmarkEnd w:id="1079"/>
    </w:p>
    <w:p w14:paraId="5CD1F37E" w14:textId="77777777" w:rsidR="00200BE8" w:rsidRPr="00530190" w:rsidRDefault="00B10DDD">
      <w:pPr>
        <w:pStyle w:val="Clause"/>
      </w:pPr>
      <w:r w:rsidRPr="00530190">
        <w:rPr>
          <w:rFonts w:eastAsia="Arial"/>
          <w:szCs w:val="28"/>
          <w:lang w:val="fr-CA"/>
        </w:rPr>
        <w:t>Objectif</w:t>
      </w:r>
    </w:p>
    <w:p w14:paraId="7D770F92" w14:textId="3DE08784" w:rsidR="00F506A7" w:rsidRPr="005760FD" w:rsidRDefault="00B10DDD" w:rsidP="00843642">
      <w:pPr>
        <w:pStyle w:val="SubClause"/>
        <w:rPr>
          <w:lang w:val="fr-CA"/>
        </w:rPr>
      </w:pPr>
      <w:r w:rsidRPr="00530190">
        <w:rPr>
          <w:rFonts w:eastAsia="Arial"/>
          <w:szCs w:val="28"/>
          <w:lang w:val="fr-CA"/>
        </w:rPr>
        <w:t xml:space="preserve">Toutes les organisations assujetties à la </w:t>
      </w:r>
      <w:r w:rsidR="00105223" w:rsidRPr="00530190">
        <w:rPr>
          <w:rFonts w:eastAsia="Arial"/>
          <w:szCs w:val="28"/>
          <w:lang w:val="fr-CA"/>
        </w:rPr>
        <w:t xml:space="preserve">présente </w:t>
      </w:r>
      <w:r w:rsidRPr="00530190">
        <w:rPr>
          <w:rFonts w:eastAsia="Arial"/>
          <w:szCs w:val="28"/>
          <w:lang w:val="fr-CA"/>
        </w:rPr>
        <w:t>norme sont responsables de l</w:t>
      </w:r>
      <w:r w:rsidR="00BA37A4" w:rsidRPr="00530190">
        <w:rPr>
          <w:rFonts w:eastAsia="Arial"/>
          <w:szCs w:val="28"/>
          <w:lang w:val="fr-CA"/>
        </w:rPr>
        <w:t>’</w:t>
      </w:r>
      <w:r w:rsidRPr="00530190">
        <w:rPr>
          <w:rFonts w:eastAsia="Arial"/>
          <w:szCs w:val="28"/>
          <w:lang w:val="fr-CA"/>
        </w:rPr>
        <w:t>entretien de la voie de déplacement accessible et de ses éléments. Les politiques, pratiques et procédures de l</w:t>
      </w:r>
      <w:r w:rsidR="00BA37A4" w:rsidRPr="00530190">
        <w:rPr>
          <w:rFonts w:eastAsia="Arial"/>
          <w:szCs w:val="28"/>
          <w:lang w:val="fr-CA"/>
        </w:rPr>
        <w:t>’</w:t>
      </w:r>
      <w:r w:rsidRPr="00530190">
        <w:rPr>
          <w:rFonts w:eastAsia="Arial"/>
          <w:szCs w:val="28"/>
          <w:lang w:val="fr-CA"/>
        </w:rPr>
        <w:t>organisation doivent régir l</w:t>
      </w:r>
      <w:r w:rsidR="00BA37A4" w:rsidRPr="00530190">
        <w:rPr>
          <w:rFonts w:eastAsia="Arial"/>
          <w:szCs w:val="28"/>
          <w:lang w:val="fr-CA"/>
        </w:rPr>
        <w:t>’</w:t>
      </w:r>
      <w:r w:rsidRPr="00530190">
        <w:rPr>
          <w:rFonts w:eastAsia="Arial"/>
          <w:szCs w:val="28"/>
          <w:lang w:val="fr-CA"/>
        </w:rPr>
        <w:t>ensemble des activité</w:t>
      </w:r>
      <w:r w:rsidR="00A56A35" w:rsidRPr="00530190">
        <w:rPr>
          <w:rFonts w:eastAsia="Arial"/>
          <w:szCs w:val="28"/>
          <w:lang w:val="fr-CA"/>
        </w:rPr>
        <w:t>s</w:t>
      </w:r>
      <w:r w:rsidRPr="00530190">
        <w:rPr>
          <w:rFonts w:eastAsia="Arial"/>
          <w:szCs w:val="28"/>
          <w:lang w:val="fr-CA"/>
        </w:rPr>
        <w:t xml:space="preserve"> d</w:t>
      </w:r>
      <w:r w:rsidR="00BA37A4" w:rsidRPr="00530190">
        <w:rPr>
          <w:rFonts w:eastAsia="Arial"/>
          <w:szCs w:val="28"/>
          <w:lang w:val="fr-CA"/>
        </w:rPr>
        <w:t>’</w:t>
      </w:r>
      <w:r w:rsidRPr="00530190">
        <w:rPr>
          <w:rFonts w:eastAsia="Arial"/>
          <w:szCs w:val="28"/>
          <w:lang w:val="fr-CA"/>
        </w:rPr>
        <w:t xml:space="preserve">exploitation </w:t>
      </w:r>
      <w:r w:rsidR="00105223" w:rsidRPr="00530190">
        <w:rPr>
          <w:rFonts w:eastAsia="Arial"/>
          <w:szCs w:val="28"/>
          <w:lang w:val="fr-CA"/>
        </w:rPr>
        <w:t xml:space="preserve">qui permettront de </w:t>
      </w:r>
      <w:r w:rsidR="006D4651" w:rsidRPr="00530190">
        <w:rPr>
          <w:rFonts w:eastAsia="Arial"/>
          <w:szCs w:val="28"/>
          <w:lang w:val="fr-CA"/>
        </w:rPr>
        <w:t xml:space="preserve">garder la voie de déplacement </w:t>
      </w:r>
      <w:r w:rsidRPr="00530190">
        <w:rPr>
          <w:rFonts w:eastAsia="Arial"/>
          <w:szCs w:val="28"/>
          <w:lang w:val="fr-CA"/>
        </w:rPr>
        <w:t>accessible en tout temps.</w:t>
      </w:r>
    </w:p>
    <w:p w14:paraId="5B9D5C55" w14:textId="77777777" w:rsidR="00253E64" w:rsidRPr="00530190" w:rsidRDefault="00B10DDD" w:rsidP="00843642">
      <w:pPr>
        <w:pStyle w:val="Clause"/>
      </w:pPr>
      <w:r w:rsidRPr="00530190">
        <w:rPr>
          <w:rFonts w:eastAsia="Arial"/>
          <w:szCs w:val="28"/>
          <w:lang w:val="fr-CA"/>
        </w:rPr>
        <w:t>Contenu du plan d</w:t>
      </w:r>
      <w:r w:rsidR="00BA37A4" w:rsidRPr="00530190">
        <w:rPr>
          <w:rFonts w:eastAsia="Arial"/>
          <w:szCs w:val="28"/>
          <w:lang w:val="fr-CA"/>
        </w:rPr>
        <w:t>’</w:t>
      </w:r>
      <w:r w:rsidRPr="00530190">
        <w:rPr>
          <w:rFonts w:eastAsia="Arial"/>
          <w:szCs w:val="28"/>
          <w:lang w:val="fr-CA"/>
        </w:rPr>
        <w:t>entretien</w:t>
      </w:r>
    </w:p>
    <w:p w14:paraId="3EEC124E" w14:textId="77777777" w:rsidR="00253E64" w:rsidRPr="005760FD" w:rsidRDefault="00B10DDD" w:rsidP="00843642">
      <w:pPr>
        <w:pStyle w:val="SubClause"/>
        <w:rPr>
          <w:lang w:val="fr-CA"/>
        </w:rPr>
      </w:pPr>
      <w:bookmarkStart w:id="1080" w:name="BK147"/>
      <w:bookmarkEnd w:id="1080"/>
      <w:r w:rsidRPr="00530190">
        <w:rPr>
          <w:rFonts w:eastAsia="Arial"/>
          <w:szCs w:val="28"/>
          <w:lang w:val="fr-CA"/>
        </w:rPr>
        <w:t>Les procédures d</w:t>
      </w:r>
      <w:r w:rsidR="00BA37A4" w:rsidRPr="00530190">
        <w:rPr>
          <w:rFonts w:eastAsia="Arial"/>
          <w:szCs w:val="28"/>
          <w:lang w:val="fr-CA"/>
        </w:rPr>
        <w:t>’</w:t>
      </w:r>
      <w:r w:rsidRPr="00530190">
        <w:rPr>
          <w:rFonts w:eastAsia="Arial"/>
          <w:szCs w:val="28"/>
          <w:lang w:val="fr-CA"/>
        </w:rPr>
        <w:t>entretien d</w:t>
      </w:r>
      <w:r w:rsidR="00BA37A4" w:rsidRPr="00530190">
        <w:rPr>
          <w:rFonts w:eastAsia="Arial"/>
          <w:szCs w:val="28"/>
          <w:lang w:val="fr-CA"/>
        </w:rPr>
        <w:t>’</w:t>
      </w:r>
      <w:r w:rsidRPr="00530190">
        <w:rPr>
          <w:rFonts w:eastAsia="Arial"/>
          <w:szCs w:val="28"/>
          <w:lang w:val="fr-CA"/>
        </w:rPr>
        <w:t>une organisation doivent comprendre les éléments suivants</w:t>
      </w:r>
      <w:r w:rsidR="00E130E4" w:rsidRPr="00530190">
        <w:rPr>
          <w:rFonts w:eastAsia="Arial"/>
          <w:szCs w:val="28"/>
          <w:lang w:val="fr-CA"/>
        </w:rPr>
        <w:t> </w:t>
      </w:r>
      <w:r w:rsidRPr="00530190">
        <w:rPr>
          <w:rFonts w:eastAsia="Arial"/>
          <w:szCs w:val="28"/>
          <w:lang w:val="fr-CA"/>
        </w:rPr>
        <w:t>:</w:t>
      </w:r>
    </w:p>
    <w:p w14:paraId="0187039F" w14:textId="3389D0D8" w:rsidR="008C685B" w:rsidRPr="005760FD" w:rsidRDefault="00C97BD6" w:rsidP="006F5922">
      <w:pPr>
        <w:pStyle w:val="SubClauseList"/>
        <w:rPr>
          <w:lang w:val="fr-CA"/>
        </w:rPr>
      </w:pPr>
      <w:r w:rsidRPr="00530190">
        <w:rPr>
          <w:rFonts w:eastAsia="Arial"/>
          <w:szCs w:val="28"/>
          <w:lang w:val="fr-CA"/>
        </w:rPr>
        <w:t>procédures</w:t>
      </w:r>
      <w:r w:rsidR="00B10DDD" w:rsidRPr="00530190">
        <w:rPr>
          <w:rFonts w:eastAsia="Arial"/>
          <w:szCs w:val="28"/>
          <w:lang w:val="fr-CA"/>
        </w:rPr>
        <w:t xml:space="preserve"> d’entretien préventif et d’urgence des éléments accessibles dans les espaces publics;</w:t>
      </w:r>
    </w:p>
    <w:p w14:paraId="33A2909A" w14:textId="2B193A06" w:rsidR="008C685B" w:rsidRPr="005760FD" w:rsidRDefault="00C97BD6" w:rsidP="006F5922">
      <w:pPr>
        <w:pStyle w:val="SubClauseList"/>
        <w:rPr>
          <w:lang w:val="fr-CA"/>
        </w:rPr>
      </w:pPr>
      <w:r w:rsidRPr="00530190">
        <w:rPr>
          <w:rFonts w:eastAsia="Arial"/>
          <w:szCs w:val="28"/>
          <w:lang w:val="fr-CA"/>
        </w:rPr>
        <w:t xml:space="preserve">procédures permettant de </w:t>
      </w:r>
      <w:r w:rsidR="00B10DDD" w:rsidRPr="00530190">
        <w:rPr>
          <w:rFonts w:eastAsia="Arial"/>
          <w:szCs w:val="28"/>
          <w:lang w:val="fr-CA"/>
        </w:rPr>
        <w:t xml:space="preserve">faire face aux perturbations temporaires </w:t>
      </w:r>
      <w:r w:rsidRPr="00530190">
        <w:rPr>
          <w:rFonts w:eastAsia="Arial"/>
          <w:szCs w:val="28"/>
          <w:lang w:val="fr-CA"/>
        </w:rPr>
        <w:t xml:space="preserve">découlant </w:t>
      </w:r>
      <w:r w:rsidR="00B10DDD" w:rsidRPr="00530190">
        <w:rPr>
          <w:rFonts w:eastAsia="Arial"/>
          <w:szCs w:val="28"/>
          <w:lang w:val="fr-CA"/>
        </w:rPr>
        <w:t>du non-fonctionnement des éléments accessibles;</w:t>
      </w:r>
    </w:p>
    <w:p w14:paraId="7E92335E" w14:textId="131B5A71" w:rsidR="00253E64" w:rsidRPr="005760FD" w:rsidRDefault="00C97BD6" w:rsidP="006F5922">
      <w:pPr>
        <w:pStyle w:val="SubClauseList"/>
        <w:rPr>
          <w:lang w:val="fr-CA"/>
        </w:rPr>
      </w:pPr>
      <w:r w:rsidRPr="00530190">
        <w:rPr>
          <w:rFonts w:eastAsia="Arial"/>
          <w:szCs w:val="28"/>
          <w:lang w:val="fr-CA"/>
        </w:rPr>
        <w:t xml:space="preserve">procédures de </w:t>
      </w:r>
      <w:r w:rsidR="00B10DDD" w:rsidRPr="00530190">
        <w:rPr>
          <w:rFonts w:eastAsia="Arial"/>
          <w:szCs w:val="28"/>
          <w:lang w:val="fr-CA"/>
        </w:rPr>
        <w:t>déneigement des voies de déplacement accessibles</w:t>
      </w:r>
      <w:r w:rsidRPr="00530190">
        <w:rPr>
          <w:rFonts w:eastAsia="Arial"/>
          <w:szCs w:val="28"/>
          <w:lang w:val="fr-CA"/>
        </w:rPr>
        <w:t>, conformément à</w:t>
      </w:r>
      <w:r w:rsidR="00B10DDD" w:rsidRPr="00530190">
        <w:rPr>
          <w:rFonts w:eastAsia="Arial"/>
          <w:szCs w:val="28"/>
          <w:lang w:val="fr-CA"/>
        </w:rPr>
        <w:t xml:space="preserve"> </w:t>
      </w:r>
      <w:r w:rsidR="001F4D4B" w:rsidRPr="00530190">
        <w:rPr>
          <w:rFonts w:eastAsia="Arial"/>
          <w:szCs w:val="28"/>
          <w:lang w:val="fr-CA"/>
        </w:rPr>
        <w:t>la sous-section</w:t>
      </w:r>
      <w:r w:rsidR="00E130E4" w:rsidRPr="00530190">
        <w:rPr>
          <w:rFonts w:eastAsia="Arial"/>
          <w:szCs w:val="28"/>
          <w:lang w:val="fr-CA"/>
        </w:rPr>
        <w:t> </w:t>
      </w:r>
      <w:r w:rsidR="00B10DDD" w:rsidRPr="00530190">
        <w:rPr>
          <w:rFonts w:eastAsia="Arial"/>
          <w:szCs w:val="28"/>
          <w:lang w:val="fr-CA"/>
        </w:rPr>
        <w:t>3.2</w:t>
      </w:r>
      <w:r w:rsidR="00060FF0" w:rsidRPr="00530190">
        <w:rPr>
          <w:rFonts w:eastAsia="Arial"/>
          <w:szCs w:val="28"/>
          <w:lang w:val="fr-CA"/>
        </w:rPr>
        <w:t>,</w:t>
      </w:r>
      <w:r w:rsidR="00B10DDD" w:rsidRPr="00530190">
        <w:rPr>
          <w:rFonts w:eastAsia="Arial"/>
          <w:szCs w:val="28"/>
          <w:lang w:val="fr-CA"/>
        </w:rPr>
        <w:t xml:space="preserve"> Déneigement.</w:t>
      </w:r>
    </w:p>
    <w:p w14:paraId="49C9972B" w14:textId="77777777" w:rsidR="008C685B" w:rsidRPr="00530190" w:rsidRDefault="00B10DDD" w:rsidP="008C685B">
      <w:pPr>
        <w:pStyle w:val="Clause"/>
      </w:pPr>
      <w:r w:rsidRPr="00530190">
        <w:rPr>
          <w:rFonts w:eastAsia="Arial"/>
          <w:szCs w:val="28"/>
          <w:lang w:val="fr-CA"/>
        </w:rPr>
        <w:t>Champ d’application</w:t>
      </w:r>
    </w:p>
    <w:p w14:paraId="55B93226" w14:textId="797AD265" w:rsidR="002D1EC7" w:rsidRPr="005760FD" w:rsidRDefault="00C97BD6" w:rsidP="00843642">
      <w:pPr>
        <w:pStyle w:val="SubClause"/>
        <w:rPr>
          <w:lang w:val="fr-CA"/>
        </w:rPr>
      </w:pPr>
      <w:r w:rsidRPr="00530190">
        <w:rPr>
          <w:rFonts w:eastAsia="Arial"/>
          <w:szCs w:val="28"/>
          <w:lang w:val="fr-CA"/>
        </w:rPr>
        <w:t>L’organisation doit transmettre ses</w:t>
      </w:r>
      <w:r w:rsidR="00B10DDD" w:rsidRPr="00530190">
        <w:rPr>
          <w:rFonts w:eastAsia="Arial"/>
          <w:szCs w:val="28"/>
          <w:lang w:val="fr-CA"/>
        </w:rPr>
        <w:t xml:space="preserve"> politiques, pratiques et procédures d</w:t>
      </w:r>
      <w:r w:rsidR="00BA37A4" w:rsidRPr="00530190">
        <w:rPr>
          <w:rFonts w:eastAsia="Arial"/>
          <w:szCs w:val="28"/>
          <w:lang w:val="fr-CA"/>
        </w:rPr>
        <w:t>’</w:t>
      </w:r>
      <w:r w:rsidR="00B10DDD" w:rsidRPr="00530190">
        <w:rPr>
          <w:rFonts w:eastAsia="Arial"/>
          <w:szCs w:val="28"/>
          <w:lang w:val="fr-CA"/>
        </w:rPr>
        <w:t xml:space="preserve">entretien à </w:t>
      </w:r>
      <w:r w:rsidRPr="00530190">
        <w:rPr>
          <w:rFonts w:eastAsia="Arial"/>
          <w:szCs w:val="28"/>
          <w:lang w:val="fr-CA"/>
        </w:rPr>
        <w:t>l’ensemble du</w:t>
      </w:r>
      <w:r w:rsidR="00B10DDD" w:rsidRPr="00530190">
        <w:rPr>
          <w:rFonts w:eastAsia="Arial"/>
          <w:szCs w:val="28"/>
          <w:lang w:val="fr-CA"/>
        </w:rPr>
        <w:t xml:space="preserve"> personnel </w:t>
      </w:r>
      <w:r w:rsidRPr="00530190">
        <w:rPr>
          <w:rFonts w:eastAsia="Arial"/>
          <w:szCs w:val="28"/>
          <w:lang w:val="fr-CA"/>
        </w:rPr>
        <w:t>responsable de l</w:t>
      </w:r>
      <w:r w:rsidR="00BA37A4" w:rsidRPr="00530190">
        <w:rPr>
          <w:rFonts w:eastAsia="Arial"/>
          <w:szCs w:val="28"/>
          <w:lang w:val="fr-CA"/>
        </w:rPr>
        <w:t>’</w:t>
      </w:r>
      <w:r w:rsidR="00B10DDD" w:rsidRPr="00530190">
        <w:rPr>
          <w:rFonts w:eastAsia="Arial"/>
          <w:szCs w:val="28"/>
          <w:lang w:val="fr-CA"/>
        </w:rPr>
        <w:t>entretien</w:t>
      </w:r>
      <w:r w:rsidR="00E834F5" w:rsidRPr="00530190">
        <w:rPr>
          <w:rFonts w:eastAsia="Arial"/>
          <w:szCs w:val="28"/>
          <w:lang w:val="fr-CA"/>
        </w:rPr>
        <w:t xml:space="preserve"> de</w:t>
      </w:r>
      <w:r w:rsidR="00B10DDD" w:rsidRPr="00530190">
        <w:rPr>
          <w:rFonts w:eastAsia="Arial"/>
          <w:szCs w:val="28"/>
          <w:lang w:val="fr-CA"/>
        </w:rPr>
        <w:t xml:space="preserve"> la voie de déplacement accessible</w:t>
      </w:r>
      <w:r w:rsidRPr="00530190">
        <w:rPr>
          <w:rFonts w:eastAsia="Arial"/>
          <w:szCs w:val="28"/>
          <w:lang w:val="fr-CA"/>
        </w:rPr>
        <w:t xml:space="preserve"> (</w:t>
      </w:r>
      <w:r w:rsidR="00B10DDD" w:rsidRPr="00530190">
        <w:rPr>
          <w:rFonts w:eastAsia="Arial"/>
          <w:szCs w:val="28"/>
          <w:lang w:val="fr-CA"/>
        </w:rPr>
        <w:t>personnel d</w:t>
      </w:r>
      <w:r w:rsidR="00BA37A4" w:rsidRPr="00530190">
        <w:rPr>
          <w:rFonts w:eastAsia="Arial"/>
          <w:szCs w:val="28"/>
          <w:lang w:val="fr-CA"/>
        </w:rPr>
        <w:t>’</w:t>
      </w:r>
      <w:r w:rsidR="00B10DDD" w:rsidRPr="00530190">
        <w:rPr>
          <w:rFonts w:eastAsia="Arial"/>
          <w:szCs w:val="28"/>
          <w:lang w:val="fr-CA"/>
        </w:rPr>
        <w:t>entretien, entrepreneurs, gestionnaires</w:t>
      </w:r>
      <w:r w:rsidRPr="00530190">
        <w:rPr>
          <w:rFonts w:eastAsia="Arial"/>
          <w:szCs w:val="28"/>
          <w:lang w:val="fr-CA"/>
        </w:rPr>
        <w:t>,</w:t>
      </w:r>
      <w:r w:rsidR="00B10DDD" w:rsidRPr="00530190">
        <w:rPr>
          <w:rFonts w:eastAsia="Arial"/>
          <w:szCs w:val="28"/>
          <w:lang w:val="fr-CA"/>
        </w:rPr>
        <w:t xml:space="preserve"> concepteurs,</w:t>
      </w:r>
      <w:r w:rsidRPr="00530190">
        <w:rPr>
          <w:rFonts w:eastAsia="Arial"/>
          <w:szCs w:val="28"/>
          <w:lang w:val="fr-CA"/>
        </w:rPr>
        <w:t xml:space="preserve"> etc.) et s’assurer que le personnel comprend et observe les </w:t>
      </w:r>
      <w:r w:rsidR="00B10DDD" w:rsidRPr="00530190">
        <w:rPr>
          <w:rFonts w:eastAsia="Arial"/>
          <w:szCs w:val="28"/>
          <w:lang w:val="fr-CA"/>
        </w:rPr>
        <w:t>plans d</w:t>
      </w:r>
      <w:r w:rsidR="00BA37A4" w:rsidRPr="00530190">
        <w:rPr>
          <w:rFonts w:eastAsia="Arial"/>
          <w:szCs w:val="28"/>
          <w:lang w:val="fr-CA"/>
        </w:rPr>
        <w:t>’</w:t>
      </w:r>
      <w:r w:rsidR="00B10DDD" w:rsidRPr="00530190">
        <w:rPr>
          <w:rFonts w:eastAsia="Arial"/>
          <w:szCs w:val="28"/>
          <w:lang w:val="fr-CA"/>
        </w:rPr>
        <w:t>entretien.</w:t>
      </w:r>
    </w:p>
    <w:p w14:paraId="3CC5BA5D" w14:textId="77777777" w:rsidR="00253E64" w:rsidRPr="00530190" w:rsidRDefault="00B10DDD" w:rsidP="00081003">
      <w:pPr>
        <w:pStyle w:val="Heading2"/>
      </w:pPr>
      <w:bookmarkStart w:id="1081" w:name="_Toc20489810"/>
      <w:bookmarkStart w:id="1082" w:name="_Toc20822559"/>
      <w:bookmarkStart w:id="1083" w:name="_Toc20822842"/>
      <w:bookmarkStart w:id="1084" w:name="_Toc20841744"/>
      <w:bookmarkStart w:id="1085" w:name="_Toc21332335"/>
      <w:bookmarkStart w:id="1086" w:name="_Toc20489811"/>
      <w:bookmarkStart w:id="1087" w:name="_Toc20822560"/>
      <w:bookmarkStart w:id="1088" w:name="_Toc20822843"/>
      <w:bookmarkStart w:id="1089" w:name="_Toc20841745"/>
      <w:bookmarkStart w:id="1090" w:name="_Toc21332336"/>
      <w:bookmarkStart w:id="1091" w:name="_Toc28597306"/>
      <w:bookmarkStart w:id="1092" w:name="_Toc29368851"/>
      <w:bookmarkEnd w:id="1081"/>
      <w:bookmarkEnd w:id="1082"/>
      <w:bookmarkEnd w:id="1083"/>
      <w:bookmarkEnd w:id="1084"/>
      <w:bookmarkEnd w:id="1085"/>
      <w:bookmarkEnd w:id="1086"/>
      <w:bookmarkEnd w:id="1087"/>
      <w:bookmarkEnd w:id="1088"/>
      <w:bookmarkEnd w:id="1089"/>
      <w:bookmarkEnd w:id="1090"/>
      <w:r w:rsidRPr="00530190">
        <w:t>Déneigement</w:t>
      </w:r>
      <w:bookmarkEnd w:id="1091"/>
      <w:bookmarkEnd w:id="1092"/>
    </w:p>
    <w:p w14:paraId="088B6478" w14:textId="77777777" w:rsidR="00127DC5" w:rsidRPr="00530190" w:rsidRDefault="00B10DDD" w:rsidP="00843642">
      <w:pPr>
        <w:pStyle w:val="Clause"/>
        <w:rPr>
          <w:rFonts w:ascii="Calibri" w:hAnsi="Calibri"/>
          <w:sz w:val="22"/>
          <w:szCs w:val="21"/>
        </w:rPr>
      </w:pPr>
      <w:r w:rsidRPr="00530190">
        <w:rPr>
          <w:rFonts w:eastAsia="Arial"/>
          <w:szCs w:val="28"/>
          <w:lang w:val="fr-CA"/>
        </w:rPr>
        <w:t>Objectif</w:t>
      </w:r>
    </w:p>
    <w:p w14:paraId="669A0B89" w14:textId="5BBBD815" w:rsidR="00127DC5" w:rsidRPr="005760FD" w:rsidRDefault="00B10DDD" w:rsidP="00843642">
      <w:pPr>
        <w:pStyle w:val="SubClause"/>
        <w:rPr>
          <w:lang w:val="fr-CA"/>
        </w:rPr>
      </w:pPr>
      <w:r w:rsidRPr="00530190">
        <w:rPr>
          <w:rFonts w:eastAsia="Arial"/>
          <w:szCs w:val="28"/>
          <w:lang w:val="fr-CA"/>
        </w:rPr>
        <w:t>L</w:t>
      </w:r>
      <w:r w:rsidR="00DF0466" w:rsidRPr="00530190">
        <w:rPr>
          <w:rFonts w:eastAsia="Arial"/>
          <w:szCs w:val="28"/>
          <w:lang w:val="fr-CA"/>
        </w:rPr>
        <w:t>’ampleur</w:t>
      </w:r>
      <w:r w:rsidRPr="00530190">
        <w:rPr>
          <w:rFonts w:eastAsia="Arial"/>
          <w:szCs w:val="28"/>
          <w:lang w:val="fr-CA"/>
        </w:rPr>
        <w:t xml:space="preserve"> des activités de déneigement et de déglaçage réalisées doit être suffisant</w:t>
      </w:r>
      <w:r w:rsidR="00DF0466" w:rsidRPr="00530190">
        <w:rPr>
          <w:rFonts w:eastAsia="Arial"/>
          <w:szCs w:val="28"/>
          <w:lang w:val="fr-CA"/>
        </w:rPr>
        <w:t>e</w:t>
      </w:r>
      <w:r w:rsidRPr="00530190">
        <w:rPr>
          <w:rFonts w:eastAsia="Arial"/>
          <w:szCs w:val="28"/>
          <w:lang w:val="fr-CA"/>
        </w:rPr>
        <w:t xml:space="preserve"> pour permettre à tous les </w:t>
      </w:r>
      <w:r w:rsidR="00DF0466" w:rsidRPr="00530190">
        <w:rPr>
          <w:rFonts w:eastAsia="Arial"/>
          <w:szCs w:val="28"/>
          <w:lang w:val="fr-CA"/>
        </w:rPr>
        <w:t>usagers</w:t>
      </w:r>
      <w:r w:rsidRPr="00530190">
        <w:rPr>
          <w:rFonts w:eastAsia="Arial"/>
          <w:szCs w:val="28"/>
          <w:lang w:val="fr-CA"/>
        </w:rPr>
        <w:t xml:space="preserve">, quels que soient leur âge, leur taille, leurs capacités </w:t>
      </w:r>
      <w:r w:rsidR="00D77938" w:rsidRPr="00530190">
        <w:rPr>
          <w:rFonts w:eastAsia="Arial"/>
          <w:szCs w:val="28"/>
          <w:lang w:val="fr-CA"/>
        </w:rPr>
        <w:t>ou</w:t>
      </w:r>
      <w:r w:rsidRPr="00530190">
        <w:rPr>
          <w:rFonts w:eastAsia="Arial"/>
          <w:szCs w:val="28"/>
          <w:lang w:val="fr-CA"/>
        </w:rPr>
        <w:t xml:space="preserve"> leur handicap, d</w:t>
      </w:r>
      <w:r w:rsidR="00BA37A4" w:rsidRPr="00530190">
        <w:rPr>
          <w:rFonts w:eastAsia="Arial"/>
          <w:szCs w:val="28"/>
          <w:lang w:val="fr-CA"/>
        </w:rPr>
        <w:t>’</w:t>
      </w:r>
      <w:r w:rsidRPr="00530190">
        <w:rPr>
          <w:rFonts w:eastAsia="Arial"/>
          <w:szCs w:val="28"/>
          <w:lang w:val="fr-CA"/>
        </w:rPr>
        <w:t>utiliser les voies de déplacement accessibles au public. Les Manitobains de toutes les collectivités ont besoin de trottoirs déneigés et s</w:t>
      </w:r>
      <w:r w:rsidR="00BA37A4" w:rsidRPr="00530190">
        <w:rPr>
          <w:rFonts w:eastAsia="Arial"/>
          <w:szCs w:val="28"/>
          <w:lang w:val="fr-CA"/>
        </w:rPr>
        <w:t>’</w:t>
      </w:r>
      <w:r w:rsidRPr="00530190">
        <w:rPr>
          <w:rFonts w:eastAsia="Arial"/>
          <w:szCs w:val="28"/>
          <w:lang w:val="fr-CA"/>
        </w:rPr>
        <w:t>attendent à pouvoir s</w:t>
      </w:r>
      <w:r w:rsidR="00BA37A4" w:rsidRPr="00530190">
        <w:rPr>
          <w:rFonts w:eastAsia="Arial"/>
          <w:szCs w:val="28"/>
          <w:lang w:val="fr-CA"/>
        </w:rPr>
        <w:t>’</w:t>
      </w:r>
      <w:r w:rsidRPr="00530190">
        <w:rPr>
          <w:rFonts w:eastAsia="Arial"/>
          <w:szCs w:val="28"/>
          <w:lang w:val="fr-CA"/>
        </w:rPr>
        <w:t>y déplacer de façon sécuritaire et efficace.</w:t>
      </w:r>
    </w:p>
    <w:p w14:paraId="3EB96C99" w14:textId="77777777" w:rsidR="00127DC5" w:rsidRPr="00530190" w:rsidRDefault="00B10DDD" w:rsidP="00843642">
      <w:pPr>
        <w:pStyle w:val="Clause"/>
      </w:pPr>
      <w:r w:rsidRPr="00530190">
        <w:rPr>
          <w:rFonts w:eastAsia="Arial"/>
          <w:szCs w:val="28"/>
          <w:lang w:val="fr-CA"/>
        </w:rPr>
        <w:t>Champ d’application</w:t>
      </w:r>
    </w:p>
    <w:p w14:paraId="6A87FDA6" w14:textId="3D55D45F" w:rsidR="00127DC5" w:rsidRPr="005760FD" w:rsidRDefault="00B10DDD" w:rsidP="00843642">
      <w:pPr>
        <w:pStyle w:val="SubClause"/>
        <w:rPr>
          <w:lang w:val="fr-CA"/>
        </w:rPr>
      </w:pPr>
      <w:r w:rsidRPr="00530190">
        <w:rPr>
          <w:rFonts w:eastAsia="Arial"/>
          <w:szCs w:val="28"/>
          <w:lang w:val="fr-CA"/>
        </w:rPr>
        <w:t>La présente norme exige que toutes les administrations</w:t>
      </w:r>
      <w:r w:rsidR="00967B9F" w:rsidRPr="00530190">
        <w:rPr>
          <w:rFonts w:eastAsia="Arial"/>
          <w:szCs w:val="28"/>
          <w:lang w:val="fr-CA"/>
        </w:rPr>
        <w:t xml:space="preserve"> municipales</w:t>
      </w:r>
      <w:r w:rsidRPr="00530190">
        <w:rPr>
          <w:rFonts w:eastAsia="Arial"/>
          <w:szCs w:val="28"/>
          <w:lang w:val="fr-CA"/>
        </w:rPr>
        <w:t xml:space="preserve"> prennent les mesures ci-dessous lorsqu</w:t>
      </w:r>
      <w:r w:rsidR="00BA37A4" w:rsidRPr="00530190">
        <w:rPr>
          <w:rFonts w:eastAsia="Arial"/>
          <w:szCs w:val="28"/>
          <w:lang w:val="fr-CA"/>
        </w:rPr>
        <w:t>’</w:t>
      </w:r>
      <w:r w:rsidRPr="00530190">
        <w:rPr>
          <w:rFonts w:eastAsia="Arial"/>
          <w:szCs w:val="28"/>
          <w:lang w:val="fr-CA"/>
        </w:rPr>
        <w:t>elles préparent leurs plans de déneigement et de déglaçage</w:t>
      </w:r>
      <w:r w:rsidR="00E130E4" w:rsidRPr="00530190">
        <w:rPr>
          <w:rFonts w:eastAsia="Arial"/>
          <w:szCs w:val="28"/>
          <w:lang w:val="fr-CA"/>
        </w:rPr>
        <w:t> </w:t>
      </w:r>
      <w:r w:rsidRPr="00530190">
        <w:rPr>
          <w:rFonts w:eastAsia="Arial"/>
          <w:szCs w:val="28"/>
          <w:lang w:val="fr-CA"/>
        </w:rPr>
        <w:t>:</w:t>
      </w:r>
    </w:p>
    <w:p w14:paraId="7E1AC1DC" w14:textId="2E0DFC41" w:rsidR="00127DC5" w:rsidRPr="005760FD" w:rsidRDefault="00B10DDD" w:rsidP="00C7629D">
      <w:pPr>
        <w:pStyle w:val="SubClauseList"/>
        <w:rPr>
          <w:lang w:val="fr-CA"/>
        </w:rPr>
      </w:pPr>
      <w:r w:rsidRPr="00530190">
        <w:rPr>
          <w:rFonts w:eastAsia="Arial"/>
          <w:szCs w:val="28"/>
          <w:lang w:val="fr-CA"/>
        </w:rPr>
        <w:t>elles doivent veiller à ce que l</w:t>
      </w:r>
      <w:r w:rsidR="00BA37A4" w:rsidRPr="00530190">
        <w:rPr>
          <w:rFonts w:eastAsia="Arial"/>
          <w:szCs w:val="28"/>
          <w:lang w:val="fr-CA"/>
        </w:rPr>
        <w:t>’</w:t>
      </w:r>
      <w:r w:rsidR="00362090" w:rsidRPr="00530190">
        <w:rPr>
          <w:rFonts w:eastAsia="Arial"/>
          <w:szCs w:val="28"/>
          <w:lang w:val="fr-CA"/>
        </w:rPr>
        <w:t>ampleur des activités d’</w:t>
      </w:r>
      <w:r w:rsidRPr="00530190">
        <w:rPr>
          <w:rFonts w:eastAsia="Arial"/>
          <w:szCs w:val="28"/>
          <w:lang w:val="fr-CA"/>
        </w:rPr>
        <w:t>entretien de TOUTES les voies de déplacement accessibles au public et propriétés publiques soit suffisant</w:t>
      </w:r>
      <w:r w:rsidR="00362090" w:rsidRPr="00530190">
        <w:rPr>
          <w:rFonts w:eastAsia="Arial"/>
          <w:szCs w:val="28"/>
          <w:lang w:val="fr-CA"/>
        </w:rPr>
        <w:t>e</w:t>
      </w:r>
      <w:r w:rsidRPr="00530190">
        <w:rPr>
          <w:rFonts w:eastAsia="Arial"/>
          <w:szCs w:val="28"/>
          <w:lang w:val="fr-CA"/>
        </w:rPr>
        <w:t xml:space="preserve"> pour permettre à tous les </w:t>
      </w:r>
      <w:r w:rsidR="00D77938" w:rsidRPr="00530190">
        <w:rPr>
          <w:rFonts w:eastAsia="Arial"/>
          <w:szCs w:val="28"/>
          <w:lang w:val="fr-CA"/>
        </w:rPr>
        <w:t>usager</w:t>
      </w:r>
      <w:r w:rsidRPr="00530190">
        <w:rPr>
          <w:rFonts w:eastAsia="Arial"/>
          <w:szCs w:val="28"/>
          <w:lang w:val="fr-CA"/>
        </w:rPr>
        <w:t>s d</w:t>
      </w:r>
      <w:r w:rsidR="00BA37A4" w:rsidRPr="00530190">
        <w:rPr>
          <w:rFonts w:eastAsia="Arial"/>
          <w:szCs w:val="28"/>
          <w:lang w:val="fr-CA"/>
        </w:rPr>
        <w:t>’</w:t>
      </w:r>
      <w:r w:rsidRPr="00530190">
        <w:rPr>
          <w:rFonts w:eastAsia="Arial"/>
          <w:szCs w:val="28"/>
          <w:lang w:val="fr-CA"/>
        </w:rPr>
        <w:t>accéder aux différents lieux de leurs collectivités et de prendre part à la vie communautaire;</w:t>
      </w:r>
    </w:p>
    <w:p w14:paraId="638C1F16" w14:textId="77777777" w:rsidR="00127DC5" w:rsidRPr="005760FD" w:rsidRDefault="00B10DDD" w:rsidP="00C7629D">
      <w:pPr>
        <w:pStyle w:val="SubClauseList"/>
        <w:rPr>
          <w:lang w:val="fr-CA"/>
        </w:rPr>
      </w:pPr>
      <w:r w:rsidRPr="00530190">
        <w:rPr>
          <w:rFonts w:eastAsia="Arial"/>
          <w:szCs w:val="28"/>
          <w:lang w:val="fr-CA"/>
        </w:rPr>
        <w:t>elles doivent examiner et mettre à jour leurs politiques ou procédures de déneigement et de déglaçage de façon à répondre aux besoins de leurs collectivités;</w:t>
      </w:r>
    </w:p>
    <w:p w14:paraId="11918D1A" w14:textId="7BA757E2" w:rsidR="00127DC5" w:rsidRPr="005760FD" w:rsidRDefault="00B10DDD" w:rsidP="00843642">
      <w:pPr>
        <w:pStyle w:val="SubClauseList"/>
        <w:rPr>
          <w:lang w:val="fr-CA"/>
        </w:rPr>
      </w:pPr>
      <w:r w:rsidRPr="00530190">
        <w:rPr>
          <w:rFonts w:eastAsia="Arial"/>
          <w:szCs w:val="28"/>
          <w:lang w:val="fr-CA"/>
        </w:rPr>
        <w:t>elles doivent consulter les groupes communautaires chaque année pour s</w:t>
      </w:r>
      <w:r w:rsidR="00BA37A4" w:rsidRPr="00530190">
        <w:rPr>
          <w:rFonts w:eastAsia="Arial"/>
          <w:szCs w:val="28"/>
          <w:lang w:val="fr-CA"/>
        </w:rPr>
        <w:t>’</w:t>
      </w:r>
      <w:r w:rsidRPr="00530190">
        <w:rPr>
          <w:rFonts w:eastAsia="Arial"/>
          <w:szCs w:val="28"/>
          <w:lang w:val="fr-CA"/>
        </w:rPr>
        <w:t>assurer que leurs politiques favorise</w:t>
      </w:r>
      <w:r w:rsidR="00A56A35" w:rsidRPr="00530190">
        <w:rPr>
          <w:rFonts w:eastAsia="Arial"/>
          <w:szCs w:val="28"/>
          <w:lang w:val="fr-CA"/>
        </w:rPr>
        <w:t>nt</w:t>
      </w:r>
      <w:r w:rsidRPr="00530190">
        <w:rPr>
          <w:rFonts w:eastAsia="Arial"/>
          <w:szCs w:val="28"/>
          <w:lang w:val="fr-CA"/>
        </w:rPr>
        <w:t xml:space="preserve"> une amélioration continue des services offerts, dans l</w:t>
      </w:r>
      <w:r w:rsidR="00BA37A4" w:rsidRPr="00530190">
        <w:rPr>
          <w:rFonts w:eastAsia="Arial"/>
          <w:szCs w:val="28"/>
          <w:lang w:val="fr-CA"/>
        </w:rPr>
        <w:t>’</w:t>
      </w:r>
      <w:r w:rsidRPr="00530190">
        <w:rPr>
          <w:rFonts w:eastAsia="Arial"/>
          <w:szCs w:val="28"/>
          <w:lang w:val="fr-CA"/>
        </w:rPr>
        <w:t xml:space="preserve">objectif de faire de leurs collectivités </w:t>
      </w:r>
      <w:r w:rsidR="00F24587" w:rsidRPr="00530190">
        <w:rPr>
          <w:rFonts w:eastAsia="Arial"/>
          <w:szCs w:val="28"/>
          <w:lang w:val="fr-CA"/>
        </w:rPr>
        <w:t>d</w:t>
      </w:r>
      <w:r w:rsidRPr="00530190">
        <w:rPr>
          <w:rFonts w:eastAsia="Arial"/>
          <w:szCs w:val="28"/>
          <w:lang w:val="fr-CA"/>
        </w:rPr>
        <w:t>es lieux de vie accessibles dans toute la mesure du possible.</w:t>
      </w:r>
    </w:p>
    <w:p w14:paraId="17DEC676" w14:textId="77777777" w:rsidR="00127DC5" w:rsidRPr="00530190" w:rsidRDefault="00B10DDD" w:rsidP="00843642">
      <w:pPr>
        <w:pStyle w:val="Clause"/>
      </w:pPr>
      <w:r w:rsidRPr="00530190">
        <w:rPr>
          <w:rFonts w:eastAsia="Arial"/>
          <w:szCs w:val="28"/>
          <w:lang w:val="fr-CA"/>
        </w:rPr>
        <w:t>Justification</w:t>
      </w:r>
    </w:p>
    <w:p w14:paraId="58705031" w14:textId="53E8DD5C" w:rsidR="0008594B" w:rsidRPr="005760FD" w:rsidRDefault="00967B9F" w:rsidP="00F21DB1">
      <w:pPr>
        <w:pStyle w:val="SubClause"/>
        <w:spacing w:after="200"/>
        <w:ind w:left="1298" w:hanging="1298"/>
        <w:rPr>
          <w:lang w:val="fr-CA"/>
        </w:rPr>
      </w:pPr>
      <w:r w:rsidRPr="00530190">
        <w:rPr>
          <w:rFonts w:eastAsia="Arial"/>
          <w:szCs w:val="28"/>
          <w:lang w:val="fr-CA"/>
        </w:rPr>
        <w:t>De nombreux</w:t>
      </w:r>
      <w:r w:rsidR="00362090" w:rsidRPr="00530190">
        <w:rPr>
          <w:rFonts w:eastAsia="Arial"/>
          <w:szCs w:val="28"/>
          <w:lang w:val="fr-CA"/>
        </w:rPr>
        <w:t xml:space="preserve"> répondants </w:t>
      </w:r>
      <w:r w:rsidR="00B10DDD" w:rsidRPr="00530190">
        <w:rPr>
          <w:rFonts w:eastAsia="Arial"/>
          <w:szCs w:val="28"/>
          <w:lang w:val="fr-CA"/>
        </w:rPr>
        <w:t>de</w:t>
      </w:r>
      <w:r w:rsidR="00A56A35" w:rsidRPr="00530190">
        <w:rPr>
          <w:rFonts w:eastAsia="Arial"/>
          <w:szCs w:val="28"/>
          <w:lang w:val="fr-CA"/>
        </w:rPr>
        <w:t>s</w:t>
      </w:r>
      <w:r w:rsidR="00B10DDD" w:rsidRPr="00530190">
        <w:rPr>
          <w:rFonts w:eastAsia="Arial"/>
          <w:szCs w:val="28"/>
          <w:lang w:val="fr-CA"/>
        </w:rPr>
        <w:t xml:space="preserve"> consultations publiques </w:t>
      </w:r>
      <w:r w:rsidR="006F3BCD" w:rsidRPr="00530190">
        <w:rPr>
          <w:rFonts w:eastAsia="Arial"/>
          <w:szCs w:val="28"/>
          <w:lang w:val="fr-CA"/>
        </w:rPr>
        <w:t xml:space="preserve">sont d’avis </w:t>
      </w:r>
      <w:r w:rsidR="00B10DDD" w:rsidRPr="00530190">
        <w:rPr>
          <w:rFonts w:eastAsia="Arial"/>
          <w:szCs w:val="28"/>
          <w:lang w:val="fr-CA"/>
        </w:rPr>
        <w:t>que la neige et la glace sont l</w:t>
      </w:r>
      <w:r w:rsidR="00BA37A4" w:rsidRPr="00530190">
        <w:rPr>
          <w:rFonts w:eastAsia="Arial"/>
          <w:szCs w:val="28"/>
          <w:lang w:val="fr-CA"/>
        </w:rPr>
        <w:t>’</w:t>
      </w:r>
      <w:r w:rsidR="00B10DDD" w:rsidRPr="00530190">
        <w:rPr>
          <w:rFonts w:eastAsia="Arial"/>
          <w:szCs w:val="28"/>
          <w:lang w:val="fr-CA"/>
        </w:rPr>
        <w:t>un des obstacles les plus importants et les plus difficiles à surmonter pour les personnes qui vivent avec un handicap ainsi que pour les personnes âgées. Il incombe à chaque municipalité d</w:t>
      </w:r>
      <w:r w:rsidR="00BA37A4" w:rsidRPr="00530190">
        <w:rPr>
          <w:rFonts w:eastAsia="Arial"/>
          <w:szCs w:val="28"/>
          <w:lang w:val="fr-CA"/>
        </w:rPr>
        <w:t>’</w:t>
      </w:r>
      <w:r w:rsidR="00B10DDD" w:rsidRPr="00530190">
        <w:rPr>
          <w:rFonts w:eastAsia="Arial"/>
          <w:szCs w:val="28"/>
          <w:lang w:val="fr-CA"/>
        </w:rPr>
        <w:t>examiner ses politiques ou procédures pour offrir la meilleure accessibilité possible au sein de leurs collectivités.</w:t>
      </w:r>
    </w:p>
    <w:p w14:paraId="67C151E6" w14:textId="47CD63F9" w:rsidR="005035D7" w:rsidRPr="005760FD" w:rsidRDefault="00E658B2" w:rsidP="005035D7">
      <w:pPr>
        <w:pStyle w:val="Clause"/>
        <w:numPr>
          <w:ilvl w:val="0"/>
          <w:numId w:val="0"/>
        </w:numPr>
        <w:pBdr>
          <w:top w:val="single" w:sz="24" w:space="1" w:color="auto"/>
          <w:left w:val="single" w:sz="24" w:space="4" w:color="auto"/>
          <w:bottom w:val="single" w:sz="24" w:space="1" w:color="auto"/>
          <w:right w:val="single" w:sz="24" w:space="4" w:color="auto"/>
        </w:pBdr>
        <w:tabs>
          <w:tab w:val="clear" w:pos="1296"/>
          <w:tab w:val="left" w:pos="0"/>
        </w:tabs>
        <w:rPr>
          <w:b/>
          <w:lang w:val="fr-CA"/>
        </w:rPr>
      </w:pPr>
      <w:r w:rsidRPr="00530190">
        <w:rPr>
          <w:rFonts w:eastAsia="Arial"/>
          <w:b/>
          <w:bCs/>
          <w:szCs w:val="28"/>
          <w:lang w:val="fr-CA"/>
        </w:rPr>
        <w:t>Question</w:t>
      </w:r>
      <w:r w:rsidR="00362090" w:rsidRPr="00530190">
        <w:rPr>
          <w:rFonts w:eastAsia="Arial"/>
          <w:b/>
          <w:bCs/>
          <w:szCs w:val="28"/>
          <w:lang w:val="fr-CA"/>
        </w:rPr>
        <w:t> </w:t>
      </w:r>
      <w:r w:rsidRPr="00530190">
        <w:rPr>
          <w:rFonts w:eastAsia="Arial"/>
          <w:b/>
          <w:bCs/>
          <w:szCs w:val="28"/>
          <w:lang w:val="fr-CA"/>
        </w:rPr>
        <w:t>: Les exigences présentées relatives</w:t>
      </w:r>
      <w:r w:rsidR="00B10DDD" w:rsidRPr="00530190">
        <w:rPr>
          <w:rFonts w:eastAsia="Arial"/>
          <w:b/>
          <w:bCs/>
          <w:szCs w:val="28"/>
          <w:lang w:val="fr-CA"/>
        </w:rPr>
        <w:t xml:space="preserve"> à l</w:t>
      </w:r>
      <w:r w:rsidR="00BA37A4" w:rsidRPr="00530190">
        <w:rPr>
          <w:rFonts w:eastAsia="Arial"/>
          <w:b/>
          <w:bCs/>
          <w:szCs w:val="28"/>
          <w:lang w:val="fr-CA"/>
        </w:rPr>
        <w:t>’</w:t>
      </w:r>
      <w:r w:rsidR="00B10DDD" w:rsidRPr="00530190">
        <w:rPr>
          <w:rFonts w:eastAsia="Arial"/>
          <w:b/>
          <w:bCs/>
          <w:szCs w:val="28"/>
          <w:lang w:val="fr-CA"/>
        </w:rPr>
        <w:t xml:space="preserve">entretien suffisent-elles pour répondre aux besoins des personnes </w:t>
      </w:r>
      <w:r w:rsidRPr="00530190">
        <w:rPr>
          <w:rFonts w:eastAsia="Arial"/>
          <w:b/>
          <w:bCs/>
          <w:szCs w:val="28"/>
          <w:lang w:val="fr-CA"/>
        </w:rPr>
        <w:t>victimes de barrières</w:t>
      </w:r>
      <w:r w:rsidR="00B10DDD" w:rsidRPr="00530190">
        <w:rPr>
          <w:rFonts w:eastAsia="Arial"/>
          <w:b/>
          <w:bCs/>
          <w:szCs w:val="28"/>
          <w:lang w:val="fr-CA"/>
        </w:rPr>
        <w:t xml:space="preserve">? </w:t>
      </w:r>
      <w:r w:rsidR="00D36A89" w:rsidRPr="00530190">
        <w:rPr>
          <w:rFonts w:eastAsia="Arial"/>
          <w:b/>
          <w:bCs/>
          <w:szCs w:val="28"/>
          <w:lang w:val="fr-CA"/>
        </w:rPr>
        <w:t xml:space="preserve">Y a-t-il d’autres exigences </w:t>
      </w:r>
      <w:r w:rsidR="00B67E6B" w:rsidRPr="00530190">
        <w:rPr>
          <w:rFonts w:eastAsia="Arial"/>
          <w:b/>
          <w:bCs/>
          <w:szCs w:val="28"/>
          <w:lang w:val="fr-CA"/>
        </w:rPr>
        <w:t>dont nous pourrions envisager l’inclusion</w:t>
      </w:r>
      <w:r w:rsidR="00D36A89" w:rsidRPr="00530190">
        <w:rPr>
          <w:rFonts w:eastAsia="Arial"/>
          <w:b/>
          <w:bCs/>
          <w:szCs w:val="28"/>
          <w:lang w:val="fr-CA"/>
        </w:rPr>
        <w:t xml:space="preserve"> à la norme afin de l’améliorer?</w:t>
      </w:r>
    </w:p>
    <w:p w14:paraId="7E6FC62F" w14:textId="77777777" w:rsidR="0008594B" w:rsidRPr="005760FD" w:rsidRDefault="0008594B" w:rsidP="00843642">
      <w:pPr>
        <w:pStyle w:val="SubClause"/>
        <w:numPr>
          <w:ilvl w:val="0"/>
          <w:numId w:val="0"/>
        </w:numPr>
        <w:ind w:left="1296"/>
        <w:rPr>
          <w:lang w:val="fr-CA"/>
        </w:rPr>
      </w:pPr>
    </w:p>
    <w:p w14:paraId="2112ECEA" w14:textId="77777777" w:rsidR="0008594B" w:rsidRPr="005760FD" w:rsidRDefault="0008594B" w:rsidP="0008594B">
      <w:pPr>
        <w:pStyle w:val="SubClause"/>
        <w:numPr>
          <w:ilvl w:val="0"/>
          <w:numId w:val="0"/>
        </w:numPr>
        <w:ind w:left="1296"/>
        <w:rPr>
          <w:rFonts w:ascii="ArialMT" w:hAnsi="ArialMT" w:cs="ArialMT"/>
          <w:b/>
          <w:szCs w:val="28"/>
          <w:lang w:val="fr-CA"/>
        </w:rPr>
        <w:sectPr w:rsidR="0008594B" w:rsidRPr="005760FD" w:rsidSect="008F24DB">
          <w:endnotePr>
            <w:numFmt w:val="upperLetter"/>
          </w:endnotePr>
          <w:pgSz w:w="12240" w:h="15840" w:code="1"/>
          <w:pgMar w:top="1260" w:right="1440" w:bottom="990" w:left="1440" w:header="432" w:footer="432" w:gutter="0"/>
          <w:cols w:space="720"/>
        </w:sectPr>
      </w:pPr>
    </w:p>
    <w:p w14:paraId="6E179FF3" w14:textId="77777777" w:rsidR="004D2230" w:rsidRPr="00530190" w:rsidRDefault="00B10DDD" w:rsidP="00081003">
      <w:pPr>
        <w:pStyle w:val="Heading1"/>
      </w:pPr>
      <w:bookmarkStart w:id="1093" w:name="_Toc21332338"/>
      <w:bookmarkStart w:id="1094" w:name="_Toc21332339"/>
      <w:bookmarkStart w:id="1095" w:name="_Toc21332340"/>
      <w:bookmarkStart w:id="1096" w:name="_Toc21332341"/>
      <w:bookmarkStart w:id="1097" w:name="_Toc21332342"/>
      <w:bookmarkStart w:id="1098" w:name="_Toc21332343"/>
      <w:bookmarkStart w:id="1099" w:name="_Toc21332344"/>
      <w:bookmarkStart w:id="1100" w:name="_Toc21332345"/>
      <w:bookmarkStart w:id="1101" w:name="_Toc21332346"/>
      <w:bookmarkStart w:id="1102" w:name="_Toc21332347"/>
      <w:bookmarkStart w:id="1103" w:name="_Toc21332348"/>
      <w:bookmarkStart w:id="1104" w:name="_Toc21332349"/>
      <w:bookmarkStart w:id="1105" w:name="_Toc21332350"/>
      <w:bookmarkStart w:id="1106" w:name="_Toc21332351"/>
      <w:bookmarkStart w:id="1107" w:name="_Toc21332352"/>
      <w:bookmarkStart w:id="1108" w:name="_Toc21332353"/>
      <w:bookmarkStart w:id="1109" w:name="_Toc21332354"/>
      <w:bookmarkStart w:id="1110" w:name="_Toc21332355"/>
      <w:bookmarkStart w:id="1111" w:name="_Toc21332356"/>
      <w:bookmarkStart w:id="1112" w:name="_Toc21332357"/>
      <w:bookmarkStart w:id="1113" w:name="_Toc21332358"/>
      <w:bookmarkStart w:id="1114" w:name="_Toc21332359"/>
      <w:bookmarkStart w:id="1115" w:name="_Toc21332360"/>
      <w:bookmarkStart w:id="1116" w:name="_Toc21332361"/>
      <w:bookmarkStart w:id="1117" w:name="_Toc21332362"/>
      <w:bookmarkStart w:id="1118" w:name="_Toc21332363"/>
      <w:bookmarkStart w:id="1119" w:name="_Toc21332364"/>
      <w:bookmarkStart w:id="1120" w:name="_Toc21332365"/>
      <w:bookmarkStart w:id="1121" w:name="_Toc21332366"/>
      <w:bookmarkStart w:id="1122" w:name="_Toc21332367"/>
      <w:bookmarkStart w:id="1123" w:name="_Toc21332368"/>
      <w:bookmarkStart w:id="1124" w:name="_Toc21332369"/>
      <w:bookmarkStart w:id="1125" w:name="_Toc21332370"/>
      <w:bookmarkStart w:id="1126" w:name="_Toc21332371"/>
      <w:bookmarkStart w:id="1127" w:name="_Toc21332372"/>
      <w:bookmarkStart w:id="1128" w:name="_Toc21332373"/>
      <w:bookmarkStart w:id="1129" w:name="_Toc21332374"/>
      <w:bookmarkStart w:id="1130" w:name="_Toc21332375"/>
      <w:bookmarkStart w:id="1131" w:name="_Toc21332376"/>
      <w:bookmarkStart w:id="1132" w:name="_Toc21332377"/>
      <w:bookmarkStart w:id="1133" w:name="_Toc21332378"/>
      <w:bookmarkStart w:id="1134" w:name="_Toc21332379"/>
      <w:bookmarkStart w:id="1135" w:name="_Toc21332380"/>
      <w:bookmarkStart w:id="1136" w:name="_Toc21332381"/>
      <w:bookmarkStart w:id="1137" w:name="_Toc21332382"/>
      <w:bookmarkStart w:id="1138" w:name="_Toc21332383"/>
      <w:bookmarkStart w:id="1139" w:name="_Toc21332384"/>
      <w:bookmarkStart w:id="1140" w:name="_Toc21332385"/>
      <w:bookmarkStart w:id="1141" w:name="_Toc21332386"/>
      <w:bookmarkStart w:id="1142" w:name="_Toc21332387"/>
      <w:bookmarkStart w:id="1143" w:name="_Toc21332388"/>
      <w:bookmarkStart w:id="1144" w:name="_Toc21332389"/>
      <w:bookmarkStart w:id="1145" w:name="_Toc21332390"/>
      <w:bookmarkStart w:id="1146" w:name="_Toc21332391"/>
      <w:bookmarkStart w:id="1147" w:name="_Toc21332392"/>
      <w:bookmarkStart w:id="1148" w:name="_Toc21332393"/>
      <w:bookmarkStart w:id="1149" w:name="_Toc21332394"/>
      <w:bookmarkStart w:id="1150" w:name="_Toc21332395"/>
      <w:bookmarkStart w:id="1151" w:name="_Toc21332396"/>
      <w:bookmarkStart w:id="1152" w:name="_Toc21332397"/>
      <w:bookmarkStart w:id="1153" w:name="_Toc21332398"/>
      <w:bookmarkStart w:id="1154" w:name="_Toc21332399"/>
      <w:bookmarkStart w:id="1155" w:name="_Toc21332400"/>
      <w:bookmarkStart w:id="1156" w:name="_Toc21332401"/>
      <w:bookmarkStart w:id="1157" w:name="_Toc21332402"/>
      <w:bookmarkStart w:id="1158" w:name="_Toc21332403"/>
      <w:bookmarkStart w:id="1159" w:name="_Toc21332404"/>
      <w:bookmarkStart w:id="1160" w:name="_Toc21332405"/>
      <w:bookmarkStart w:id="1161" w:name="_Toc21332406"/>
      <w:bookmarkStart w:id="1162" w:name="_Toc21332407"/>
      <w:bookmarkStart w:id="1163" w:name="_Toc21332408"/>
      <w:bookmarkStart w:id="1164" w:name="_APPENDIXss_1"/>
      <w:bookmarkStart w:id="1165" w:name="_Toc28597307"/>
      <w:bookmarkStart w:id="1166" w:name="_Toc2936885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r w:rsidRPr="00530190">
        <w:t>ANNEXE</w:t>
      </w:r>
      <w:r w:rsidR="00E130E4" w:rsidRPr="00530190">
        <w:t> </w:t>
      </w:r>
      <w:r w:rsidRPr="00530190">
        <w:t>1</w:t>
      </w:r>
      <w:bookmarkEnd w:id="1165"/>
      <w:bookmarkEnd w:id="1166"/>
    </w:p>
    <w:p w14:paraId="542DB476" w14:textId="2D906E7B" w:rsidR="004B314C" w:rsidRPr="005760FD" w:rsidRDefault="000B6BA1" w:rsidP="000B6BA1">
      <w:pPr>
        <w:spacing w:before="240"/>
        <w:jc w:val="center"/>
        <w:rPr>
          <w:rFonts w:cs="Arial"/>
          <w:b/>
          <w:szCs w:val="28"/>
          <w:u w:val="single"/>
          <w:lang w:val="fr-CA"/>
        </w:rPr>
      </w:pPr>
      <w:r w:rsidRPr="00530190">
        <w:rPr>
          <w:rFonts w:eastAsia="Arial" w:cs="Arial"/>
          <w:b/>
          <w:bCs/>
          <w:szCs w:val="28"/>
          <w:u w:val="single"/>
          <w:lang w:val="fr-CA"/>
        </w:rPr>
        <w:t>Matériel</w:t>
      </w:r>
      <w:r w:rsidR="00B10DDD" w:rsidRPr="00530190">
        <w:rPr>
          <w:rFonts w:eastAsia="Arial" w:cs="Arial"/>
          <w:b/>
          <w:bCs/>
          <w:szCs w:val="28"/>
          <w:u w:val="single"/>
          <w:lang w:val="fr-CA"/>
        </w:rPr>
        <w:t xml:space="preserve"> de référence pour le</w:t>
      </w:r>
      <w:r w:rsidR="00967B9F" w:rsidRPr="00530190">
        <w:rPr>
          <w:rFonts w:eastAsia="Arial" w:cs="Arial"/>
          <w:b/>
          <w:bCs/>
          <w:szCs w:val="28"/>
          <w:u w:val="single"/>
          <w:lang w:val="fr-CA"/>
        </w:rPr>
        <w:t xml:space="preserve"> c</w:t>
      </w:r>
      <w:r w:rsidR="00B10DDD" w:rsidRPr="00530190">
        <w:rPr>
          <w:rFonts w:eastAsia="Arial" w:cs="Arial"/>
          <w:b/>
          <w:bCs/>
          <w:szCs w:val="28"/>
          <w:u w:val="single"/>
          <w:lang w:val="fr-CA"/>
        </w:rPr>
        <w:t>omité d’élaboration de la norme pour la conception des espaces publics</w:t>
      </w:r>
    </w:p>
    <w:p w14:paraId="7870F2EC" w14:textId="77777777" w:rsidR="004B314C" w:rsidRPr="005760FD" w:rsidRDefault="004B314C" w:rsidP="004B314C">
      <w:pPr>
        <w:jc w:val="center"/>
        <w:rPr>
          <w:rFonts w:cs="Arial"/>
          <w:b/>
          <w:szCs w:val="28"/>
          <w:u w:val="single"/>
          <w:lang w:val="fr-CA"/>
        </w:rPr>
      </w:pPr>
    </w:p>
    <w:p w14:paraId="202442B2" w14:textId="7216A1BA" w:rsidR="002078E1" w:rsidRPr="005760FD" w:rsidRDefault="00B10DDD" w:rsidP="002078E1">
      <w:pPr>
        <w:pStyle w:val="ListParagraph"/>
        <w:numPr>
          <w:ilvl w:val="0"/>
          <w:numId w:val="99"/>
        </w:numPr>
        <w:tabs>
          <w:tab w:val="clear" w:pos="360"/>
          <w:tab w:val="num" w:pos="567"/>
        </w:tabs>
        <w:spacing w:after="120" w:line="257" w:lineRule="auto"/>
        <w:ind w:left="567" w:hanging="567"/>
        <w:contextualSpacing w:val="0"/>
        <w:rPr>
          <w:rFonts w:cs="Arial"/>
          <w:szCs w:val="28"/>
          <w:lang w:val="fr-CA"/>
        </w:rPr>
      </w:pPr>
      <w:r w:rsidRPr="00530190">
        <w:rPr>
          <w:rFonts w:eastAsia="Arial" w:cs="Arial"/>
          <w:szCs w:val="28"/>
          <w:lang w:val="fr-CA"/>
        </w:rPr>
        <w:t>Norme</w:t>
      </w:r>
      <w:r w:rsidR="00967B9F" w:rsidRPr="00530190">
        <w:rPr>
          <w:rFonts w:eastAsia="Arial" w:cs="Arial"/>
          <w:szCs w:val="28"/>
          <w:lang w:val="fr-CA"/>
        </w:rPr>
        <w:t>s</w:t>
      </w:r>
      <w:r w:rsidRPr="00530190">
        <w:rPr>
          <w:rFonts w:eastAsia="Arial" w:cs="Arial"/>
          <w:szCs w:val="28"/>
          <w:lang w:val="fr-CA"/>
        </w:rPr>
        <w:t xml:space="preserve"> pour la conception des espaces publics </w:t>
      </w:r>
      <w:r w:rsidR="00967B9F" w:rsidRPr="00530190">
        <w:rPr>
          <w:rFonts w:eastAsia="Arial" w:cs="Arial"/>
          <w:szCs w:val="28"/>
          <w:lang w:val="fr-CA"/>
        </w:rPr>
        <w:t xml:space="preserve">(normes d’accessibilité au milieu bâti) du gouvernement </w:t>
      </w:r>
      <w:r w:rsidRPr="00530190">
        <w:rPr>
          <w:rFonts w:eastAsia="Arial" w:cs="Arial"/>
          <w:szCs w:val="28"/>
          <w:lang w:val="fr-CA"/>
        </w:rPr>
        <w:t>de l</w:t>
      </w:r>
      <w:r w:rsidR="00BA37A4" w:rsidRPr="00530190">
        <w:rPr>
          <w:rFonts w:eastAsia="Arial" w:cs="Arial"/>
          <w:szCs w:val="28"/>
          <w:lang w:val="fr-CA"/>
        </w:rPr>
        <w:t>’</w:t>
      </w:r>
      <w:r w:rsidRPr="00530190">
        <w:rPr>
          <w:rFonts w:eastAsia="Arial" w:cs="Arial"/>
          <w:szCs w:val="28"/>
          <w:lang w:val="fr-CA"/>
        </w:rPr>
        <w:t>Ontario</w:t>
      </w:r>
      <w:r w:rsidR="00967B9F" w:rsidRPr="00530190">
        <w:rPr>
          <w:rFonts w:eastAsia="Arial" w:cs="Arial"/>
          <w:szCs w:val="28"/>
          <w:lang w:val="fr-CA"/>
        </w:rPr>
        <w:t>.</w:t>
      </w:r>
    </w:p>
    <w:p w14:paraId="2A1F5CFD" w14:textId="3692E346" w:rsidR="002078E1" w:rsidRPr="005760FD" w:rsidRDefault="00B10DDD" w:rsidP="002078E1">
      <w:pPr>
        <w:pStyle w:val="ListParagraph"/>
        <w:numPr>
          <w:ilvl w:val="0"/>
          <w:numId w:val="99"/>
        </w:numPr>
        <w:tabs>
          <w:tab w:val="clear" w:pos="360"/>
          <w:tab w:val="num" w:pos="567"/>
        </w:tabs>
        <w:spacing w:after="120" w:line="257" w:lineRule="auto"/>
        <w:ind w:left="567" w:hanging="567"/>
        <w:contextualSpacing w:val="0"/>
        <w:rPr>
          <w:rFonts w:cs="Arial"/>
          <w:szCs w:val="28"/>
          <w:lang w:val="fr-CA"/>
        </w:rPr>
      </w:pPr>
      <w:r w:rsidRPr="00530190">
        <w:rPr>
          <w:rFonts w:eastAsia="Arial" w:cs="Arial"/>
          <w:szCs w:val="28"/>
          <w:lang w:val="fr-CA"/>
        </w:rPr>
        <w:t>Code du bâtiment du Manitoba</w:t>
      </w:r>
      <w:r w:rsidR="00967B9F" w:rsidRPr="00530190">
        <w:rPr>
          <w:rFonts w:eastAsia="Arial" w:cs="Arial"/>
          <w:szCs w:val="28"/>
          <w:lang w:val="fr-CA"/>
        </w:rPr>
        <w:t>,</w:t>
      </w:r>
      <w:r w:rsidRPr="00530190">
        <w:rPr>
          <w:rFonts w:eastAsia="Arial" w:cs="Arial"/>
          <w:szCs w:val="28"/>
          <w:lang w:val="fr-CA"/>
        </w:rPr>
        <w:t xml:space="preserve"> 2010</w:t>
      </w:r>
      <w:r w:rsidR="00967B9F" w:rsidRPr="00530190">
        <w:rPr>
          <w:rFonts w:eastAsia="Arial" w:cs="Arial"/>
          <w:szCs w:val="28"/>
          <w:lang w:val="fr-CA"/>
        </w:rPr>
        <w:t>.</w:t>
      </w:r>
    </w:p>
    <w:p w14:paraId="103F23D7" w14:textId="28708372" w:rsidR="002078E1" w:rsidRPr="00530190" w:rsidRDefault="00B10DDD"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530190">
        <w:rPr>
          <w:rFonts w:eastAsia="Arial" w:cs="Arial"/>
          <w:szCs w:val="28"/>
          <w:lang w:val="fr-CA"/>
        </w:rPr>
        <w:t>Code national du bâtiment</w:t>
      </w:r>
      <w:r w:rsidR="00967B9F" w:rsidRPr="00530190">
        <w:rPr>
          <w:rFonts w:eastAsia="Arial" w:cs="Arial"/>
          <w:szCs w:val="28"/>
          <w:lang w:val="fr-CA"/>
        </w:rPr>
        <w:t>,</w:t>
      </w:r>
      <w:r w:rsidRPr="00530190">
        <w:rPr>
          <w:rFonts w:eastAsia="Arial" w:cs="Arial"/>
          <w:szCs w:val="28"/>
          <w:lang w:val="fr-CA"/>
        </w:rPr>
        <w:t xml:space="preserve"> 2015</w:t>
      </w:r>
      <w:r w:rsidR="00967B9F" w:rsidRPr="00530190">
        <w:rPr>
          <w:rFonts w:eastAsia="Arial" w:cs="Arial"/>
          <w:szCs w:val="28"/>
          <w:lang w:val="fr-CA"/>
        </w:rPr>
        <w:t>.</w:t>
      </w:r>
    </w:p>
    <w:p w14:paraId="614E9EFC" w14:textId="7F6F704C" w:rsidR="002078E1" w:rsidRPr="005760FD" w:rsidRDefault="00967B9F" w:rsidP="002078E1">
      <w:pPr>
        <w:pStyle w:val="ListParagraph"/>
        <w:numPr>
          <w:ilvl w:val="0"/>
          <w:numId w:val="99"/>
        </w:numPr>
        <w:tabs>
          <w:tab w:val="clear" w:pos="360"/>
          <w:tab w:val="num" w:pos="567"/>
        </w:tabs>
        <w:spacing w:after="120" w:line="257" w:lineRule="auto"/>
        <w:ind w:left="567" w:hanging="567"/>
        <w:contextualSpacing w:val="0"/>
        <w:rPr>
          <w:rFonts w:cs="Arial"/>
          <w:szCs w:val="28"/>
          <w:lang w:val="fr-CA"/>
        </w:rPr>
      </w:pPr>
      <w:r w:rsidRPr="00530190">
        <w:rPr>
          <w:rFonts w:eastAsia="Arial" w:cs="Arial"/>
          <w:szCs w:val="28"/>
          <w:lang w:val="fr-CA"/>
        </w:rPr>
        <w:t>Norme CSA B651-18 de l’</w:t>
      </w:r>
      <w:r w:rsidR="00B10DDD" w:rsidRPr="00530190">
        <w:rPr>
          <w:rFonts w:eastAsia="Arial" w:cs="Arial"/>
          <w:szCs w:val="28"/>
          <w:lang w:val="fr-CA"/>
        </w:rPr>
        <w:t>Association canadienne de normalisation</w:t>
      </w:r>
      <w:r w:rsidRPr="00530190">
        <w:rPr>
          <w:rFonts w:eastAsia="Arial" w:cs="Arial"/>
          <w:szCs w:val="28"/>
          <w:lang w:val="fr-CA"/>
        </w:rPr>
        <w:t>.</w:t>
      </w:r>
    </w:p>
    <w:p w14:paraId="20360603" w14:textId="7134032D" w:rsidR="002078E1" w:rsidRPr="00530190" w:rsidRDefault="00B10DDD"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5760FD">
        <w:rPr>
          <w:rFonts w:eastAsia="Arial" w:cs="Arial"/>
          <w:szCs w:val="28"/>
        </w:rPr>
        <w:t xml:space="preserve">United States Access Board </w:t>
      </w:r>
      <w:r w:rsidR="00EF2C30" w:rsidRPr="005760FD">
        <w:rPr>
          <w:rFonts w:eastAsia="Arial" w:cs="Arial"/>
          <w:szCs w:val="28"/>
        </w:rPr>
        <w:t>–</w:t>
      </w:r>
      <w:r w:rsidRPr="005760FD">
        <w:rPr>
          <w:rFonts w:eastAsia="Arial" w:cs="Arial"/>
          <w:szCs w:val="28"/>
        </w:rPr>
        <w:t xml:space="preserve"> </w:t>
      </w:r>
      <w:r w:rsidRPr="005760FD">
        <w:rPr>
          <w:rFonts w:eastAsia="Arial" w:cs="Arial"/>
          <w:i/>
          <w:szCs w:val="28"/>
        </w:rPr>
        <w:t>Outdoor Developed Areas</w:t>
      </w:r>
      <w:r w:rsidR="00967B9F" w:rsidRPr="005760FD">
        <w:rPr>
          <w:rFonts w:eastAsia="Arial" w:cs="Arial"/>
          <w:i/>
          <w:szCs w:val="28"/>
        </w:rPr>
        <w:t>.</w:t>
      </w:r>
    </w:p>
    <w:p w14:paraId="53915A1C" w14:textId="736AC104" w:rsidR="002078E1" w:rsidRPr="00530190" w:rsidRDefault="00B10DDD"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5760FD">
        <w:rPr>
          <w:rFonts w:eastAsia="Arial" w:cs="Arial"/>
          <w:szCs w:val="28"/>
        </w:rPr>
        <w:t xml:space="preserve">United States Access Board – </w:t>
      </w:r>
      <w:r w:rsidRPr="005760FD">
        <w:rPr>
          <w:rFonts w:eastAsia="Arial" w:cs="Arial"/>
          <w:i/>
          <w:szCs w:val="28"/>
        </w:rPr>
        <w:t>Accessible Boating Facilities</w:t>
      </w:r>
      <w:r w:rsidR="00967B9F" w:rsidRPr="005760FD">
        <w:rPr>
          <w:rFonts w:eastAsia="Arial" w:cs="Arial"/>
          <w:i/>
          <w:szCs w:val="28"/>
        </w:rPr>
        <w:t>.</w:t>
      </w:r>
    </w:p>
    <w:p w14:paraId="0A3AC6C8" w14:textId="617BB767" w:rsidR="002078E1" w:rsidRPr="00530190" w:rsidRDefault="00B10DDD"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5760FD">
        <w:rPr>
          <w:rFonts w:eastAsia="Arial" w:cs="Arial"/>
          <w:szCs w:val="28"/>
        </w:rPr>
        <w:t xml:space="preserve">United States Access Board – </w:t>
      </w:r>
      <w:r w:rsidRPr="005760FD">
        <w:rPr>
          <w:rFonts w:eastAsia="Arial" w:cs="Arial"/>
          <w:i/>
          <w:szCs w:val="28"/>
        </w:rPr>
        <w:t>Public Right-of-Way Accessibility Guidelines</w:t>
      </w:r>
      <w:r w:rsidR="00967B9F" w:rsidRPr="005760FD">
        <w:rPr>
          <w:rFonts w:eastAsia="Arial" w:cs="Arial"/>
          <w:i/>
          <w:szCs w:val="28"/>
        </w:rPr>
        <w:t>.</w:t>
      </w:r>
    </w:p>
    <w:p w14:paraId="0BE89BA2" w14:textId="6237DB7C" w:rsidR="002078E1" w:rsidRPr="00530190" w:rsidRDefault="00B10DDD"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5760FD">
        <w:rPr>
          <w:rFonts w:eastAsia="Arial" w:cs="Arial"/>
          <w:szCs w:val="28"/>
        </w:rPr>
        <w:t xml:space="preserve">American National Standards Institute (ANSI) ICC-A117.1 </w:t>
      </w:r>
      <w:r w:rsidR="00967B9F" w:rsidRPr="005760FD">
        <w:rPr>
          <w:rFonts w:eastAsia="Arial" w:cs="Arial"/>
          <w:szCs w:val="28"/>
        </w:rPr>
        <w:t xml:space="preserve">– </w:t>
      </w:r>
      <w:r w:rsidRPr="005760FD">
        <w:rPr>
          <w:rFonts w:eastAsia="Arial" w:cs="Arial"/>
          <w:i/>
          <w:szCs w:val="28"/>
        </w:rPr>
        <w:t>Accessible and Usable Buildings and Facilities</w:t>
      </w:r>
      <w:r w:rsidR="00967B9F" w:rsidRPr="005760FD">
        <w:rPr>
          <w:rFonts w:eastAsia="Arial" w:cs="Arial"/>
          <w:i/>
          <w:szCs w:val="28"/>
        </w:rPr>
        <w:t>.</w:t>
      </w:r>
    </w:p>
    <w:p w14:paraId="75A7596F" w14:textId="2C258293" w:rsidR="002078E1" w:rsidRPr="00530190" w:rsidRDefault="00B10DDD"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5760FD">
        <w:rPr>
          <w:rFonts w:eastAsia="Arial" w:cs="Arial"/>
          <w:i/>
          <w:szCs w:val="28"/>
        </w:rPr>
        <w:t>City of Winnipeg Accessibility Design Standards</w:t>
      </w:r>
      <w:r w:rsidR="00967B9F" w:rsidRPr="005760FD">
        <w:rPr>
          <w:rFonts w:eastAsia="Arial" w:cs="Arial"/>
          <w:szCs w:val="28"/>
        </w:rPr>
        <w:t xml:space="preserve">, </w:t>
      </w:r>
      <w:r w:rsidRPr="005760FD">
        <w:rPr>
          <w:rFonts w:eastAsia="Arial" w:cs="Arial"/>
          <w:szCs w:val="28"/>
        </w:rPr>
        <w:t>2015</w:t>
      </w:r>
      <w:r w:rsidR="00967B9F" w:rsidRPr="005760FD">
        <w:rPr>
          <w:rFonts w:eastAsia="Arial" w:cs="Arial"/>
          <w:szCs w:val="28"/>
        </w:rPr>
        <w:t>.</w:t>
      </w:r>
    </w:p>
    <w:p w14:paraId="301EF162" w14:textId="7A252741" w:rsidR="002078E1" w:rsidRPr="00530190" w:rsidRDefault="00B10DDD" w:rsidP="002078E1">
      <w:pPr>
        <w:pStyle w:val="ListParagraph"/>
        <w:numPr>
          <w:ilvl w:val="0"/>
          <w:numId w:val="99"/>
        </w:numPr>
        <w:tabs>
          <w:tab w:val="clear" w:pos="360"/>
          <w:tab w:val="num" w:pos="567"/>
        </w:tabs>
        <w:spacing w:after="120" w:line="257" w:lineRule="auto"/>
        <w:ind w:left="567" w:hanging="567"/>
        <w:contextualSpacing w:val="0"/>
        <w:rPr>
          <w:rFonts w:cs="Arial"/>
          <w:i/>
          <w:szCs w:val="28"/>
        </w:rPr>
      </w:pPr>
      <w:r w:rsidRPr="005760FD">
        <w:rPr>
          <w:rFonts w:eastAsia="Arial" w:cs="Arial"/>
          <w:i/>
          <w:szCs w:val="28"/>
        </w:rPr>
        <w:t>Berlin – Design for All – Public Outdoor Space</w:t>
      </w:r>
      <w:r w:rsidR="00967B9F" w:rsidRPr="005760FD">
        <w:rPr>
          <w:rFonts w:eastAsia="Arial" w:cs="Arial"/>
          <w:i/>
          <w:szCs w:val="28"/>
        </w:rPr>
        <w:t>.</w:t>
      </w:r>
    </w:p>
    <w:p w14:paraId="2E1F1265" w14:textId="0EC78880" w:rsidR="002078E1" w:rsidRPr="005760FD" w:rsidRDefault="00B10DDD" w:rsidP="002078E1">
      <w:pPr>
        <w:pStyle w:val="ListParagraph"/>
        <w:numPr>
          <w:ilvl w:val="0"/>
          <w:numId w:val="99"/>
        </w:numPr>
        <w:tabs>
          <w:tab w:val="clear" w:pos="360"/>
          <w:tab w:val="num" w:pos="567"/>
        </w:tabs>
        <w:spacing w:after="120" w:line="257" w:lineRule="auto"/>
        <w:ind w:left="567" w:hanging="567"/>
        <w:contextualSpacing w:val="0"/>
        <w:rPr>
          <w:rFonts w:cs="Arial"/>
          <w:szCs w:val="28"/>
          <w:lang w:val="fr-CA"/>
        </w:rPr>
      </w:pPr>
      <w:r w:rsidRPr="00530190">
        <w:rPr>
          <w:rFonts w:eastAsia="Arial" w:cs="Arial"/>
          <w:szCs w:val="28"/>
          <w:lang w:val="fr-CA"/>
        </w:rPr>
        <w:t xml:space="preserve">Organisation internationale de normalisation (ISO) 21542:2011 – </w:t>
      </w:r>
      <w:r w:rsidRPr="00530190">
        <w:rPr>
          <w:rFonts w:eastAsia="Arial" w:cs="Arial"/>
          <w:i/>
          <w:szCs w:val="28"/>
          <w:lang w:val="fr-CA"/>
        </w:rPr>
        <w:t xml:space="preserve">Construction immobilière </w:t>
      </w:r>
      <w:r w:rsidR="00E130E4" w:rsidRPr="00530190">
        <w:rPr>
          <w:rFonts w:eastAsia="Arial" w:cs="Arial"/>
          <w:i/>
          <w:szCs w:val="28"/>
          <w:lang w:val="fr-CA"/>
        </w:rPr>
        <w:t>–</w:t>
      </w:r>
      <w:r w:rsidRPr="00530190">
        <w:rPr>
          <w:rFonts w:eastAsia="Arial" w:cs="Arial"/>
          <w:i/>
          <w:szCs w:val="28"/>
          <w:lang w:val="fr-CA"/>
        </w:rPr>
        <w:t xml:space="preserve"> Accessibilité et facilité d</w:t>
      </w:r>
      <w:r w:rsidR="00BA37A4" w:rsidRPr="00530190">
        <w:rPr>
          <w:rFonts w:eastAsia="Arial" w:cs="Arial"/>
          <w:i/>
          <w:szCs w:val="28"/>
          <w:lang w:val="fr-CA"/>
        </w:rPr>
        <w:t>’</w:t>
      </w:r>
      <w:r w:rsidRPr="00530190">
        <w:rPr>
          <w:rFonts w:eastAsia="Arial" w:cs="Arial"/>
          <w:i/>
          <w:szCs w:val="28"/>
          <w:lang w:val="fr-CA"/>
        </w:rPr>
        <w:t>utilisation de l</w:t>
      </w:r>
      <w:r w:rsidR="00BA37A4" w:rsidRPr="00530190">
        <w:rPr>
          <w:rFonts w:eastAsia="Arial" w:cs="Arial"/>
          <w:i/>
          <w:szCs w:val="28"/>
          <w:lang w:val="fr-CA"/>
        </w:rPr>
        <w:t>’</w:t>
      </w:r>
      <w:r w:rsidRPr="00530190">
        <w:rPr>
          <w:rFonts w:eastAsia="Arial" w:cs="Arial"/>
          <w:i/>
          <w:szCs w:val="28"/>
          <w:lang w:val="fr-CA"/>
        </w:rPr>
        <w:t>environnement bâti</w:t>
      </w:r>
      <w:r w:rsidR="00967B9F" w:rsidRPr="00530190">
        <w:rPr>
          <w:rFonts w:eastAsia="Arial" w:cs="Arial"/>
          <w:i/>
          <w:szCs w:val="28"/>
          <w:lang w:val="fr-CA"/>
        </w:rPr>
        <w:t>.</w:t>
      </w:r>
    </w:p>
    <w:p w14:paraId="791185B4" w14:textId="62984761" w:rsidR="002078E1" w:rsidRPr="005760FD" w:rsidRDefault="00B10DDD" w:rsidP="002078E1">
      <w:pPr>
        <w:pStyle w:val="ListParagraph"/>
        <w:numPr>
          <w:ilvl w:val="0"/>
          <w:numId w:val="99"/>
        </w:numPr>
        <w:tabs>
          <w:tab w:val="clear" w:pos="360"/>
          <w:tab w:val="num" w:pos="567"/>
        </w:tabs>
        <w:spacing w:after="120" w:line="257" w:lineRule="auto"/>
        <w:ind w:left="567" w:hanging="567"/>
        <w:contextualSpacing w:val="0"/>
        <w:rPr>
          <w:rFonts w:cs="Arial"/>
          <w:szCs w:val="28"/>
          <w:lang w:val="fr-CA"/>
        </w:rPr>
      </w:pPr>
      <w:r w:rsidRPr="00530190">
        <w:rPr>
          <w:rFonts w:eastAsia="Arial" w:cs="Arial"/>
          <w:szCs w:val="28"/>
          <w:lang w:val="fr-CA"/>
        </w:rPr>
        <w:t>Institut national canadien pour les aveugles (INCA)</w:t>
      </w:r>
      <w:r w:rsidR="00967B9F" w:rsidRPr="00530190">
        <w:rPr>
          <w:rFonts w:eastAsia="Arial" w:cs="Arial"/>
          <w:szCs w:val="28"/>
          <w:lang w:val="fr-CA"/>
        </w:rPr>
        <w:t xml:space="preserve"> –</w:t>
      </w:r>
      <w:r w:rsidRPr="00530190">
        <w:rPr>
          <w:rFonts w:eastAsia="Arial" w:cs="Arial"/>
          <w:szCs w:val="28"/>
          <w:lang w:val="fr-CA"/>
        </w:rPr>
        <w:t xml:space="preserve"> </w:t>
      </w:r>
      <w:r w:rsidRPr="00530190">
        <w:rPr>
          <w:rFonts w:eastAsia="Arial" w:cs="Arial"/>
          <w:i/>
          <w:szCs w:val="28"/>
          <w:lang w:val="fr-CA"/>
        </w:rPr>
        <w:t>Éliminons les barrières architecturales</w:t>
      </w:r>
      <w:r w:rsidR="00967B9F" w:rsidRPr="00530190">
        <w:rPr>
          <w:rFonts w:eastAsia="Arial" w:cs="Arial"/>
          <w:szCs w:val="28"/>
          <w:lang w:val="fr-CA"/>
        </w:rPr>
        <w:t xml:space="preserve">, </w:t>
      </w:r>
      <w:r w:rsidRPr="00530190">
        <w:rPr>
          <w:rFonts w:eastAsia="Arial" w:cs="Arial"/>
          <w:szCs w:val="28"/>
          <w:lang w:val="fr-CA"/>
        </w:rPr>
        <w:t>2016</w:t>
      </w:r>
      <w:r w:rsidR="00967B9F" w:rsidRPr="00530190">
        <w:rPr>
          <w:rFonts w:eastAsia="Arial" w:cs="Arial"/>
          <w:szCs w:val="28"/>
          <w:lang w:val="fr-CA"/>
        </w:rPr>
        <w:t>.</w:t>
      </w:r>
    </w:p>
    <w:p w14:paraId="30434281" w14:textId="2EAB9294" w:rsidR="002078E1" w:rsidRPr="005760FD" w:rsidRDefault="00B10DDD" w:rsidP="002078E1">
      <w:pPr>
        <w:pStyle w:val="ListParagraph"/>
        <w:numPr>
          <w:ilvl w:val="0"/>
          <w:numId w:val="99"/>
        </w:numPr>
        <w:tabs>
          <w:tab w:val="clear" w:pos="360"/>
          <w:tab w:val="num" w:pos="567"/>
        </w:tabs>
        <w:spacing w:after="120" w:line="257" w:lineRule="auto"/>
        <w:ind w:left="567" w:hanging="567"/>
        <w:contextualSpacing w:val="0"/>
        <w:rPr>
          <w:rFonts w:cs="Arial"/>
          <w:szCs w:val="28"/>
          <w:lang w:val="fr-CA"/>
        </w:rPr>
      </w:pPr>
      <w:r w:rsidRPr="00530190">
        <w:rPr>
          <w:rFonts w:eastAsia="Arial" w:cs="Arial"/>
          <w:szCs w:val="28"/>
          <w:lang w:val="fr-CA"/>
        </w:rPr>
        <w:t xml:space="preserve">Association des transports du Canada (ATC), </w:t>
      </w:r>
      <w:r w:rsidRPr="00530190">
        <w:rPr>
          <w:rFonts w:eastAsia="Arial" w:cs="Arial"/>
          <w:i/>
          <w:szCs w:val="28"/>
          <w:lang w:val="fr-CA"/>
        </w:rPr>
        <w:t>Guide canadien de conception géométrique des routes</w:t>
      </w:r>
      <w:r w:rsidRPr="00530190">
        <w:rPr>
          <w:rFonts w:eastAsia="Arial" w:cs="Arial"/>
          <w:szCs w:val="28"/>
          <w:lang w:val="fr-CA"/>
        </w:rPr>
        <w:t xml:space="preserve"> – Chapitre</w:t>
      </w:r>
      <w:r w:rsidR="00E130E4" w:rsidRPr="00530190">
        <w:rPr>
          <w:rFonts w:eastAsia="Arial" w:cs="Arial"/>
          <w:szCs w:val="28"/>
          <w:lang w:val="fr-CA"/>
        </w:rPr>
        <w:t> </w:t>
      </w:r>
      <w:r w:rsidRPr="00530190">
        <w:rPr>
          <w:rFonts w:eastAsia="Arial" w:cs="Arial"/>
          <w:szCs w:val="28"/>
          <w:lang w:val="fr-CA"/>
        </w:rPr>
        <w:t>5 – Conception intégrée pour cyclistes</w:t>
      </w:r>
      <w:r w:rsidR="00967B9F" w:rsidRPr="00530190">
        <w:rPr>
          <w:rFonts w:eastAsia="Arial" w:cs="Arial"/>
          <w:szCs w:val="28"/>
          <w:lang w:val="fr-CA"/>
        </w:rPr>
        <w:t xml:space="preserve">, </w:t>
      </w:r>
      <w:r w:rsidRPr="00530190">
        <w:rPr>
          <w:rFonts w:eastAsia="Arial" w:cs="Arial"/>
          <w:szCs w:val="28"/>
          <w:lang w:val="fr-CA"/>
        </w:rPr>
        <w:t>2017</w:t>
      </w:r>
      <w:r w:rsidR="00967B9F" w:rsidRPr="00530190">
        <w:rPr>
          <w:rFonts w:eastAsia="Arial" w:cs="Arial"/>
          <w:szCs w:val="28"/>
          <w:lang w:val="fr-CA"/>
        </w:rPr>
        <w:t>.</w:t>
      </w:r>
    </w:p>
    <w:p w14:paraId="1F5B08EF" w14:textId="0722F4B0" w:rsidR="002078E1" w:rsidRPr="005760FD" w:rsidRDefault="00B10DDD" w:rsidP="002078E1">
      <w:pPr>
        <w:pStyle w:val="ListParagraph"/>
        <w:numPr>
          <w:ilvl w:val="0"/>
          <w:numId w:val="99"/>
        </w:numPr>
        <w:tabs>
          <w:tab w:val="clear" w:pos="360"/>
          <w:tab w:val="num" w:pos="567"/>
        </w:tabs>
        <w:spacing w:after="120" w:line="257" w:lineRule="auto"/>
        <w:ind w:left="567" w:hanging="567"/>
        <w:contextualSpacing w:val="0"/>
        <w:rPr>
          <w:rFonts w:cs="Arial"/>
          <w:szCs w:val="28"/>
          <w:lang w:val="fr-CA"/>
        </w:rPr>
      </w:pPr>
      <w:r w:rsidRPr="00530190">
        <w:rPr>
          <w:rFonts w:eastAsia="Arial" w:cs="Arial"/>
          <w:szCs w:val="28"/>
          <w:lang w:val="fr-CA"/>
        </w:rPr>
        <w:t xml:space="preserve">Association des transports du Canada (ATC), </w:t>
      </w:r>
      <w:r w:rsidRPr="00530190">
        <w:rPr>
          <w:rFonts w:eastAsia="Arial" w:cs="Arial"/>
          <w:i/>
          <w:szCs w:val="28"/>
          <w:lang w:val="fr-CA"/>
        </w:rPr>
        <w:t>Guide canadien de conception géométrique des routes</w:t>
      </w:r>
      <w:r w:rsidRPr="00530190">
        <w:rPr>
          <w:rFonts w:eastAsia="Arial" w:cs="Arial"/>
          <w:szCs w:val="28"/>
          <w:lang w:val="fr-CA"/>
        </w:rPr>
        <w:t xml:space="preserve"> – Chapitre</w:t>
      </w:r>
      <w:r w:rsidR="00E130E4" w:rsidRPr="00530190">
        <w:rPr>
          <w:rFonts w:eastAsia="Arial" w:cs="Arial"/>
          <w:szCs w:val="28"/>
          <w:lang w:val="fr-CA"/>
        </w:rPr>
        <w:t> </w:t>
      </w:r>
      <w:r w:rsidRPr="00530190">
        <w:rPr>
          <w:rFonts w:eastAsia="Arial" w:cs="Arial"/>
          <w:szCs w:val="28"/>
          <w:lang w:val="fr-CA"/>
        </w:rPr>
        <w:t>6 – Conception intégrée pour piétons</w:t>
      </w:r>
      <w:r w:rsidR="00967B9F" w:rsidRPr="00530190">
        <w:rPr>
          <w:rFonts w:eastAsia="Arial" w:cs="Arial"/>
          <w:szCs w:val="28"/>
          <w:lang w:val="fr-CA"/>
        </w:rPr>
        <w:t>.</w:t>
      </w:r>
    </w:p>
    <w:p w14:paraId="027289E7" w14:textId="6311AAE6" w:rsidR="002078E1" w:rsidRPr="00530190" w:rsidRDefault="00B10DDD"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5760FD">
        <w:rPr>
          <w:rFonts w:eastAsia="Arial" w:cs="Arial"/>
          <w:bCs/>
          <w:i/>
          <w:szCs w:val="28"/>
        </w:rPr>
        <w:t>A Guide to Accessible Design for Designers, Builders, Facility Owners and Managers</w:t>
      </w:r>
      <w:r w:rsidRPr="005760FD">
        <w:rPr>
          <w:rFonts w:eastAsia="Arial" w:cs="Arial"/>
          <w:bCs/>
          <w:szCs w:val="28"/>
        </w:rPr>
        <w:t>, 3</w:t>
      </w:r>
      <w:r w:rsidRPr="005760FD">
        <w:rPr>
          <w:rFonts w:eastAsia="Arial" w:cs="Arial"/>
          <w:bCs/>
          <w:szCs w:val="28"/>
          <w:vertAlign w:val="superscript"/>
        </w:rPr>
        <w:t>e</w:t>
      </w:r>
      <w:r w:rsidRPr="005760FD">
        <w:rPr>
          <w:rFonts w:eastAsia="Arial" w:cs="Arial"/>
          <w:bCs/>
          <w:szCs w:val="28"/>
        </w:rPr>
        <w:t xml:space="preserve"> édition, 2000</w:t>
      </w:r>
      <w:r w:rsidR="00967B9F" w:rsidRPr="005760FD">
        <w:rPr>
          <w:rFonts w:eastAsia="Arial" w:cs="Arial"/>
          <w:bCs/>
          <w:szCs w:val="28"/>
        </w:rPr>
        <w:t>.</w:t>
      </w:r>
    </w:p>
    <w:p w14:paraId="7F21048F" w14:textId="0AC9E80A" w:rsidR="002078E1" w:rsidRPr="00530190" w:rsidRDefault="00967B9F"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5760FD">
        <w:rPr>
          <w:rFonts w:eastAsia="Arial" w:cs="Arial"/>
          <w:szCs w:val="28"/>
        </w:rPr>
        <w:t>Normes de l’</w:t>
      </w:r>
      <w:r w:rsidR="00B10DDD" w:rsidRPr="005760FD">
        <w:rPr>
          <w:rFonts w:eastAsia="Arial" w:cs="Arial"/>
          <w:szCs w:val="28"/>
        </w:rPr>
        <w:t>Illuminating Engineering Society of North America</w:t>
      </w:r>
      <w:r w:rsidRPr="005760FD">
        <w:rPr>
          <w:rFonts w:eastAsia="Arial" w:cs="Arial"/>
          <w:szCs w:val="28"/>
        </w:rPr>
        <w:t>.</w:t>
      </w:r>
    </w:p>
    <w:p w14:paraId="30B8D125" w14:textId="0A85391D" w:rsidR="002078E1" w:rsidRPr="005760FD" w:rsidRDefault="000B6BA1" w:rsidP="002078E1">
      <w:pPr>
        <w:pStyle w:val="ListParagraph"/>
        <w:numPr>
          <w:ilvl w:val="0"/>
          <w:numId w:val="99"/>
        </w:numPr>
        <w:tabs>
          <w:tab w:val="clear" w:pos="360"/>
          <w:tab w:val="num" w:pos="567"/>
        </w:tabs>
        <w:spacing w:after="120" w:line="257" w:lineRule="auto"/>
        <w:ind w:left="567" w:hanging="567"/>
        <w:contextualSpacing w:val="0"/>
        <w:rPr>
          <w:rFonts w:cs="Arial"/>
          <w:szCs w:val="28"/>
          <w:lang w:val="fr-CA"/>
        </w:rPr>
      </w:pPr>
      <w:r w:rsidRPr="00530190">
        <w:rPr>
          <w:rFonts w:eastAsia="Arial" w:cs="Arial"/>
          <w:szCs w:val="28"/>
          <w:lang w:val="fr-CA"/>
        </w:rPr>
        <w:t>Principes</w:t>
      </w:r>
      <w:r w:rsidRPr="00530190">
        <w:rPr>
          <w:rFonts w:eastAsia="Arial"/>
          <w:szCs w:val="28"/>
          <w:lang w:val="fr-CA"/>
        </w:rPr>
        <w:t xml:space="preserve"> de la prévention du crime par l’aménagement du milieu.</w:t>
      </w:r>
    </w:p>
    <w:p w14:paraId="3D3C5846" w14:textId="18EB29EC" w:rsidR="002078E1" w:rsidRPr="005760FD" w:rsidRDefault="00B10DDD" w:rsidP="002078E1">
      <w:pPr>
        <w:pStyle w:val="ListParagraph"/>
        <w:numPr>
          <w:ilvl w:val="0"/>
          <w:numId w:val="99"/>
        </w:numPr>
        <w:tabs>
          <w:tab w:val="clear" w:pos="360"/>
          <w:tab w:val="num" w:pos="567"/>
        </w:tabs>
        <w:spacing w:after="120" w:line="257" w:lineRule="auto"/>
        <w:ind w:left="567" w:hanging="567"/>
        <w:contextualSpacing w:val="0"/>
        <w:rPr>
          <w:rFonts w:cs="Arial"/>
          <w:i/>
          <w:szCs w:val="28"/>
          <w:lang w:val="fr-CA"/>
        </w:rPr>
      </w:pPr>
      <w:r w:rsidRPr="00530190">
        <w:rPr>
          <w:rFonts w:eastAsia="Arial" w:cs="Arial"/>
          <w:i/>
          <w:szCs w:val="28"/>
          <w:lang w:val="fr-CA"/>
        </w:rPr>
        <w:t>Guide des bonnes pratiques pour l</w:t>
      </w:r>
      <w:r w:rsidR="00BA37A4" w:rsidRPr="00530190">
        <w:rPr>
          <w:rFonts w:eastAsia="Arial" w:cs="Arial"/>
          <w:i/>
          <w:szCs w:val="28"/>
          <w:lang w:val="fr-CA"/>
        </w:rPr>
        <w:t>’</w:t>
      </w:r>
      <w:r w:rsidRPr="00530190">
        <w:rPr>
          <w:rFonts w:eastAsia="Arial" w:cs="Arial"/>
          <w:i/>
          <w:szCs w:val="28"/>
          <w:lang w:val="fr-CA"/>
        </w:rPr>
        <w:t>accessibilité aux espaces extérieurs de la Commission de la capitale nationale</w:t>
      </w:r>
      <w:r w:rsidR="000B6BA1" w:rsidRPr="00530190">
        <w:rPr>
          <w:rFonts w:eastAsia="Arial" w:cs="Arial"/>
          <w:i/>
          <w:szCs w:val="28"/>
          <w:lang w:val="fr-CA"/>
        </w:rPr>
        <w:t>.</w:t>
      </w:r>
    </w:p>
    <w:p w14:paraId="4F135B7B" w14:textId="5F294F04" w:rsidR="004B314C" w:rsidRPr="00F506A7" w:rsidRDefault="00B10DDD" w:rsidP="002078E1">
      <w:pPr>
        <w:pStyle w:val="ListParagraph"/>
        <w:numPr>
          <w:ilvl w:val="0"/>
          <w:numId w:val="99"/>
        </w:numPr>
        <w:tabs>
          <w:tab w:val="clear" w:pos="360"/>
          <w:tab w:val="num" w:pos="567"/>
        </w:tabs>
        <w:spacing w:after="120" w:line="257" w:lineRule="auto"/>
        <w:ind w:left="567" w:hanging="567"/>
        <w:contextualSpacing w:val="0"/>
        <w:rPr>
          <w:rFonts w:cs="Arial"/>
          <w:szCs w:val="28"/>
        </w:rPr>
      </w:pPr>
      <w:r w:rsidRPr="005760FD">
        <w:rPr>
          <w:rFonts w:eastAsia="Arial" w:cs="Arial"/>
          <w:i/>
          <w:szCs w:val="28"/>
        </w:rPr>
        <w:t>The Universal Trail Assessment Process Training Guide</w:t>
      </w:r>
      <w:r w:rsidR="000B6BA1" w:rsidRPr="005760FD">
        <w:rPr>
          <w:rFonts w:eastAsia="Arial" w:cs="Arial"/>
          <w:szCs w:val="28"/>
        </w:rPr>
        <w:t>.</w:t>
      </w:r>
    </w:p>
    <w:sectPr w:rsidR="004B314C" w:rsidRPr="00F506A7" w:rsidSect="008F24DB">
      <w:endnotePr>
        <w:numFmt w:val="upperLetter"/>
      </w:endnotePr>
      <w:pgSz w:w="12240" w:h="15840" w:code="1"/>
      <w:pgMar w:top="1260" w:right="1440" w:bottom="990" w:left="1440" w:header="432" w:footer="432"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5081F6" w16cid:durableId="21BD87E8"/>
  <w16cid:commentId w16cid:paraId="12F7862D" w16cid:durableId="21BD8682"/>
  <w16cid:commentId w16cid:paraId="3AF562A8" w16cid:durableId="21BDB26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22FE9B" w14:textId="77777777" w:rsidR="007317B3" w:rsidRDefault="007317B3">
      <w:r>
        <w:separator/>
      </w:r>
    </w:p>
  </w:endnote>
  <w:endnote w:type="continuationSeparator" w:id="0">
    <w:p w14:paraId="5FC68541" w14:textId="77777777" w:rsidR="007317B3" w:rsidRDefault="00731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Magneto">
    <w:panose1 w:val="04030805050802020D02"/>
    <w:charset w:val="00"/>
    <w:family w:val="decorative"/>
    <w:pitch w:val="variable"/>
    <w:sig w:usb0="00000003" w:usb1="00000000" w:usb2="00000000" w:usb3="00000000" w:csb0="00000001" w:csb1="00000000"/>
  </w:font>
  <w:font w:name="Times New Roman (Body CS)">
    <w:altName w:val="Times New Roman"/>
    <w:panose1 w:val="00000000000000000000"/>
    <w:charset w:val="00"/>
    <w:family w:val="roman"/>
    <w:notTrueType/>
    <w:pitch w:val="default"/>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850C6" w14:textId="77777777" w:rsidR="007317B3" w:rsidRDefault="007317B3" w:rsidP="008635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7EEF7EC3" w14:textId="77777777" w:rsidR="007317B3" w:rsidRDefault="007317B3" w:rsidP="006047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rPr>
      <w:id w:val="-1300838181"/>
      <w:docPartObj>
        <w:docPartGallery w:val="Page Numbers (Bottom of Page)"/>
        <w:docPartUnique/>
      </w:docPartObj>
    </w:sdtPr>
    <w:sdtEndPr>
      <w:rPr>
        <w:noProof/>
      </w:rPr>
    </w:sdtEndPr>
    <w:sdtContent>
      <w:p w14:paraId="36BAC212" w14:textId="5AECAEC5" w:rsidR="007317B3" w:rsidRPr="002853CC" w:rsidRDefault="007317B3" w:rsidP="002853CC">
        <w:pPr>
          <w:pStyle w:val="Footer"/>
          <w:jc w:val="right"/>
          <w:rPr>
            <w:sz w:val="24"/>
          </w:rPr>
        </w:pPr>
        <w:r w:rsidRPr="00843642">
          <w:rPr>
            <w:sz w:val="24"/>
          </w:rPr>
          <w:t xml:space="preserve">Page | </w:t>
        </w:r>
        <w:r w:rsidRPr="00843642">
          <w:rPr>
            <w:sz w:val="24"/>
          </w:rPr>
          <w:fldChar w:fldCharType="begin"/>
        </w:r>
        <w:r w:rsidRPr="00843642">
          <w:rPr>
            <w:sz w:val="24"/>
          </w:rPr>
          <w:instrText xml:space="preserve"> PAGE   \* MERGEFORMAT </w:instrText>
        </w:r>
        <w:r w:rsidRPr="00843642">
          <w:rPr>
            <w:sz w:val="24"/>
          </w:rPr>
          <w:fldChar w:fldCharType="separate"/>
        </w:r>
        <w:r w:rsidR="00293317">
          <w:rPr>
            <w:noProof/>
            <w:sz w:val="24"/>
          </w:rPr>
          <w:t>76</w:t>
        </w:r>
        <w:r w:rsidRPr="00843642">
          <w:rPr>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8FFBE5" w14:textId="77777777" w:rsidR="007317B3" w:rsidRDefault="007317B3">
      <w:r>
        <w:separator/>
      </w:r>
    </w:p>
  </w:footnote>
  <w:footnote w:type="continuationSeparator" w:id="0">
    <w:p w14:paraId="3ABF61A1" w14:textId="77777777" w:rsidR="007317B3" w:rsidRDefault="007317B3">
      <w:r>
        <w:continuationSeparator/>
      </w:r>
    </w:p>
  </w:footnote>
  <w:footnote w:id="1">
    <w:p w14:paraId="25362846" w14:textId="0DD2E720" w:rsidR="007317B3" w:rsidRPr="00D45222" w:rsidRDefault="007317B3">
      <w:pPr>
        <w:pStyle w:val="FootnoteText"/>
        <w:rPr>
          <w:lang w:val="fr-CA"/>
        </w:rPr>
      </w:pPr>
      <w:r>
        <w:rPr>
          <w:rStyle w:val="FootnoteReference"/>
        </w:rPr>
        <w:footnoteRef/>
      </w:r>
      <w:r w:rsidRPr="005760FD">
        <w:rPr>
          <w:lang w:val="fr-CA"/>
        </w:rPr>
        <w:t xml:space="preserve"> </w:t>
      </w:r>
      <w:r>
        <w:rPr>
          <w:rFonts w:eastAsia="Arial"/>
          <w:szCs w:val="28"/>
          <w:lang w:val="fr-CA"/>
        </w:rPr>
        <w:t xml:space="preserve">NDT : pages 70 à 77 de la version originale anglaise du </w:t>
      </w:r>
      <w:r w:rsidRPr="00D45222">
        <w:rPr>
          <w:rFonts w:eastAsia="Arial"/>
          <w:i/>
          <w:szCs w:val="28"/>
          <w:lang w:val="fr-CA"/>
        </w:rPr>
        <w:t>Guide canadien de conception géométrique des routes</w:t>
      </w:r>
      <w:r>
        <w:rPr>
          <w:rFonts w:eastAsia="Arial"/>
          <w:szCs w:val="28"/>
          <w:lang w:val="fr-CA"/>
        </w:rPr>
        <w:t xml:space="preserve"> de l’Association des transports du Canada (ATC), intitulée </w:t>
      </w:r>
      <w:r w:rsidRPr="00EB3ABE">
        <w:rPr>
          <w:rFonts w:eastAsia="Arial"/>
          <w:i/>
          <w:szCs w:val="28"/>
          <w:lang w:val="fr-CA"/>
        </w:rPr>
        <w:t>Geometric Design Guide for Canadian Roads</w:t>
      </w:r>
      <w:r>
        <w:rPr>
          <w:rFonts w:eastAsia="Arial"/>
          <w:szCs w:val="28"/>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65C4F" w14:textId="77777777" w:rsidR="007317B3" w:rsidRDefault="007317B3" w:rsidP="004E1A31">
    <w:pPr>
      <w:tabs>
        <w:tab w:val="left" w:pos="-1008"/>
        <w:tab w:val="left" w:pos="-288"/>
        <w:tab w:val="left" w:pos="7560"/>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jc w:val="both"/>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DA494" w14:textId="77777777" w:rsidR="007317B3" w:rsidRPr="000E4841" w:rsidRDefault="007317B3" w:rsidP="000E48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5F04E" w14:textId="77777777" w:rsidR="007317B3" w:rsidRPr="007F4D47" w:rsidRDefault="007317B3" w:rsidP="00C37FA5">
    <w:pPr>
      <w:tabs>
        <w:tab w:val="left" w:pos="-1008"/>
        <w:tab w:val="left" w:pos="-288"/>
        <w:tab w:val="left" w:pos="7560"/>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jc w:val="both"/>
      <w:rPr>
        <w:color w:val="999999"/>
        <w:sz w:val="8"/>
        <w:szCs w:val="8"/>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pt;height:12pt" o:bullet="t">
        <v:imagedata r:id="rId1" o:title=""/>
      </v:shape>
    </w:pict>
  </w:numPicBullet>
  <w:abstractNum w:abstractNumId="0" w15:restartNumberingAfterBreak="0">
    <w:nsid w:val="00334B18"/>
    <w:multiLevelType w:val="hybridMultilevel"/>
    <w:tmpl w:val="58F04E28"/>
    <w:lvl w:ilvl="0" w:tplc="3E68AFC8">
      <w:start w:val="1"/>
      <w:numFmt w:val="bullet"/>
      <w:lvlText w:val=""/>
      <w:lvlJc w:val="left"/>
      <w:pPr>
        <w:ind w:left="720" w:hanging="360"/>
      </w:pPr>
      <w:rPr>
        <w:rFonts w:ascii="Symbol" w:hAnsi="Symbol" w:hint="default"/>
      </w:rPr>
    </w:lvl>
    <w:lvl w:ilvl="1" w:tplc="1C9E3280" w:tentative="1">
      <w:start w:val="1"/>
      <w:numFmt w:val="bullet"/>
      <w:lvlText w:val="o"/>
      <w:lvlJc w:val="left"/>
      <w:pPr>
        <w:ind w:left="1440" w:hanging="360"/>
      </w:pPr>
      <w:rPr>
        <w:rFonts w:ascii="Courier New" w:hAnsi="Courier New" w:hint="default"/>
      </w:rPr>
    </w:lvl>
    <w:lvl w:ilvl="2" w:tplc="A1C6B338" w:tentative="1">
      <w:start w:val="1"/>
      <w:numFmt w:val="bullet"/>
      <w:lvlText w:val=""/>
      <w:lvlJc w:val="left"/>
      <w:pPr>
        <w:ind w:left="2160" w:hanging="360"/>
      </w:pPr>
      <w:rPr>
        <w:rFonts w:ascii="Wingdings" w:hAnsi="Wingdings" w:hint="default"/>
      </w:rPr>
    </w:lvl>
    <w:lvl w:ilvl="3" w:tplc="1E38AEE4" w:tentative="1">
      <w:start w:val="1"/>
      <w:numFmt w:val="bullet"/>
      <w:lvlText w:val=""/>
      <w:lvlJc w:val="left"/>
      <w:pPr>
        <w:ind w:left="2880" w:hanging="360"/>
      </w:pPr>
      <w:rPr>
        <w:rFonts w:ascii="Symbol" w:hAnsi="Symbol" w:hint="default"/>
      </w:rPr>
    </w:lvl>
    <w:lvl w:ilvl="4" w:tplc="DF8E0BB0" w:tentative="1">
      <w:start w:val="1"/>
      <w:numFmt w:val="bullet"/>
      <w:lvlText w:val="o"/>
      <w:lvlJc w:val="left"/>
      <w:pPr>
        <w:ind w:left="3600" w:hanging="360"/>
      </w:pPr>
      <w:rPr>
        <w:rFonts w:ascii="Courier New" w:hAnsi="Courier New" w:hint="default"/>
      </w:rPr>
    </w:lvl>
    <w:lvl w:ilvl="5" w:tplc="C5A26CD0" w:tentative="1">
      <w:start w:val="1"/>
      <w:numFmt w:val="bullet"/>
      <w:lvlText w:val=""/>
      <w:lvlJc w:val="left"/>
      <w:pPr>
        <w:ind w:left="4320" w:hanging="360"/>
      </w:pPr>
      <w:rPr>
        <w:rFonts w:ascii="Wingdings" w:hAnsi="Wingdings" w:hint="default"/>
      </w:rPr>
    </w:lvl>
    <w:lvl w:ilvl="6" w:tplc="007AA33C" w:tentative="1">
      <w:start w:val="1"/>
      <w:numFmt w:val="bullet"/>
      <w:lvlText w:val=""/>
      <w:lvlJc w:val="left"/>
      <w:pPr>
        <w:ind w:left="5040" w:hanging="360"/>
      </w:pPr>
      <w:rPr>
        <w:rFonts w:ascii="Symbol" w:hAnsi="Symbol" w:hint="default"/>
      </w:rPr>
    </w:lvl>
    <w:lvl w:ilvl="7" w:tplc="9C72694E" w:tentative="1">
      <w:start w:val="1"/>
      <w:numFmt w:val="bullet"/>
      <w:lvlText w:val="o"/>
      <w:lvlJc w:val="left"/>
      <w:pPr>
        <w:ind w:left="5760" w:hanging="360"/>
      </w:pPr>
      <w:rPr>
        <w:rFonts w:ascii="Courier New" w:hAnsi="Courier New" w:hint="default"/>
      </w:rPr>
    </w:lvl>
    <w:lvl w:ilvl="8" w:tplc="4C6AE6CE" w:tentative="1">
      <w:start w:val="1"/>
      <w:numFmt w:val="bullet"/>
      <w:lvlText w:val=""/>
      <w:lvlJc w:val="left"/>
      <w:pPr>
        <w:ind w:left="6480" w:hanging="360"/>
      </w:pPr>
      <w:rPr>
        <w:rFonts w:ascii="Wingdings" w:hAnsi="Wingdings" w:hint="default"/>
      </w:rPr>
    </w:lvl>
  </w:abstractNum>
  <w:abstractNum w:abstractNumId="1" w15:restartNumberingAfterBreak="0">
    <w:nsid w:val="00B66659"/>
    <w:multiLevelType w:val="hybridMultilevel"/>
    <w:tmpl w:val="6B7C0040"/>
    <w:lvl w:ilvl="0" w:tplc="D9DC8D84">
      <w:start w:val="1"/>
      <w:numFmt w:val="lowerLetter"/>
      <w:lvlText w:val="%1)"/>
      <w:lvlJc w:val="left"/>
      <w:pPr>
        <w:ind w:left="720" w:hanging="360"/>
      </w:pPr>
    </w:lvl>
    <w:lvl w:ilvl="1" w:tplc="792605C4" w:tentative="1">
      <w:start w:val="1"/>
      <w:numFmt w:val="lowerLetter"/>
      <w:lvlText w:val="%2."/>
      <w:lvlJc w:val="left"/>
      <w:pPr>
        <w:ind w:left="1440" w:hanging="360"/>
      </w:pPr>
    </w:lvl>
    <w:lvl w:ilvl="2" w:tplc="A1A0F5F0" w:tentative="1">
      <w:start w:val="1"/>
      <w:numFmt w:val="lowerRoman"/>
      <w:lvlText w:val="%3."/>
      <w:lvlJc w:val="right"/>
      <w:pPr>
        <w:ind w:left="2160" w:hanging="180"/>
      </w:pPr>
    </w:lvl>
    <w:lvl w:ilvl="3" w:tplc="8DC66EC0" w:tentative="1">
      <w:start w:val="1"/>
      <w:numFmt w:val="decimal"/>
      <w:lvlText w:val="%4."/>
      <w:lvlJc w:val="left"/>
      <w:pPr>
        <w:ind w:left="2880" w:hanging="360"/>
      </w:pPr>
    </w:lvl>
    <w:lvl w:ilvl="4" w:tplc="2AA68414" w:tentative="1">
      <w:start w:val="1"/>
      <w:numFmt w:val="lowerLetter"/>
      <w:lvlText w:val="%5."/>
      <w:lvlJc w:val="left"/>
      <w:pPr>
        <w:ind w:left="3600" w:hanging="360"/>
      </w:pPr>
    </w:lvl>
    <w:lvl w:ilvl="5" w:tplc="8AC05FB2" w:tentative="1">
      <w:start w:val="1"/>
      <w:numFmt w:val="lowerRoman"/>
      <w:lvlText w:val="%6."/>
      <w:lvlJc w:val="right"/>
      <w:pPr>
        <w:ind w:left="4320" w:hanging="180"/>
      </w:pPr>
    </w:lvl>
    <w:lvl w:ilvl="6" w:tplc="B090F34E" w:tentative="1">
      <w:start w:val="1"/>
      <w:numFmt w:val="decimal"/>
      <w:lvlText w:val="%7."/>
      <w:lvlJc w:val="left"/>
      <w:pPr>
        <w:ind w:left="5040" w:hanging="360"/>
      </w:pPr>
    </w:lvl>
    <w:lvl w:ilvl="7" w:tplc="B5E6C2AA" w:tentative="1">
      <w:start w:val="1"/>
      <w:numFmt w:val="lowerLetter"/>
      <w:lvlText w:val="%8."/>
      <w:lvlJc w:val="left"/>
      <w:pPr>
        <w:ind w:left="5760" w:hanging="360"/>
      </w:pPr>
    </w:lvl>
    <w:lvl w:ilvl="8" w:tplc="A7806880" w:tentative="1">
      <w:start w:val="1"/>
      <w:numFmt w:val="lowerRoman"/>
      <w:lvlText w:val="%9."/>
      <w:lvlJc w:val="right"/>
      <w:pPr>
        <w:ind w:left="6480" w:hanging="180"/>
      </w:pPr>
    </w:lvl>
  </w:abstractNum>
  <w:abstractNum w:abstractNumId="2" w15:restartNumberingAfterBreak="0">
    <w:nsid w:val="047D5DA1"/>
    <w:multiLevelType w:val="hybridMultilevel"/>
    <w:tmpl w:val="2490EDC6"/>
    <w:lvl w:ilvl="0" w:tplc="2F704C78">
      <w:start w:val="1"/>
      <w:numFmt w:val="lowerLetter"/>
      <w:lvlText w:val="%1)"/>
      <w:lvlJc w:val="left"/>
      <w:pPr>
        <w:ind w:left="1080" w:hanging="360"/>
      </w:pPr>
      <w:rPr>
        <w:rFonts w:hint="default"/>
        <w:color w:val="222222"/>
      </w:rPr>
    </w:lvl>
    <w:lvl w:ilvl="1" w:tplc="12CEA72C" w:tentative="1">
      <w:start w:val="1"/>
      <w:numFmt w:val="lowerLetter"/>
      <w:lvlText w:val="%2."/>
      <w:lvlJc w:val="left"/>
      <w:pPr>
        <w:ind w:left="1800" w:hanging="360"/>
      </w:pPr>
    </w:lvl>
    <w:lvl w:ilvl="2" w:tplc="BDF88506" w:tentative="1">
      <w:start w:val="1"/>
      <w:numFmt w:val="lowerRoman"/>
      <w:lvlText w:val="%3."/>
      <w:lvlJc w:val="right"/>
      <w:pPr>
        <w:ind w:left="2520" w:hanging="180"/>
      </w:pPr>
    </w:lvl>
    <w:lvl w:ilvl="3" w:tplc="C1C8A6C0" w:tentative="1">
      <w:start w:val="1"/>
      <w:numFmt w:val="decimal"/>
      <w:lvlText w:val="%4."/>
      <w:lvlJc w:val="left"/>
      <w:pPr>
        <w:ind w:left="3240" w:hanging="360"/>
      </w:pPr>
    </w:lvl>
    <w:lvl w:ilvl="4" w:tplc="AF8ABCE0" w:tentative="1">
      <w:start w:val="1"/>
      <w:numFmt w:val="lowerLetter"/>
      <w:lvlText w:val="%5."/>
      <w:lvlJc w:val="left"/>
      <w:pPr>
        <w:ind w:left="3960" w:hanging="360"/>
      </w:pPr>
    </w:lvl>
    <w:lvl w:ilvl="5" w:tplc="7C48447C" w:tentative="1">
      <w:start w:val="1"/>
      <w:numFmt w:val="lowerRoman"/>
      <w:lvlText w:val="%6."/>
      <w:lvlJc w:val="right"/>
      <w:pPr>
        <w:ind w:left="4680" w:hanging="180"/>
      </w:pPr>
    </w:lvl>
    <w:lvl w:ilvl="6" w:tplc="B85C2AF4" w:tentative="1">
      <w:start w:val="1"/>
      <w:numFmt w:val="decimal"/>
      <w:lvlText w:val="%7."/>
      <w:lvlJc w:val="left"/>
      <w:pPr>
        <w:ind w:left="5400" w:hanging="360"/>
      </w:pPr>
    </w:lvl>
    <w:lvl w:ilvl="7" w:tplc="3A66E4E8" w:tentative="1">
      <w:start w:val="1"/>
      <w:numFmt w:val="lowerLetter"/>
      <w:lvlText w:val="%8."/>
      <w:lvlJc w:val="left"/>
      <w:pPr>
        <w:ind w:left="6120" w:hanging="360"/>
      </w:pPr>
    </w:lvl>
    <w:lvl w:ilvl="8" w:tplc="3BE6549C" w:tentative="1">
      <w:start w:val="1"/>
      <w:numFmt w:val="lowerRoman"/>
      <w:lvlText w:val="%9."/>
      <w:lvlJc w:val="right"/>
      <w:pPr>
        <w:ind w:left="6840" w:hanging="180"/>
      </w:pPr>
    </w:lvl>
  </w:abstractNum>
  <w:abstractNum w:abstractNumId="3" w15:restartNumberingAfterBreak="0">
    <w:nsid w:val="05425AE7"/>
    <w:multiLevelType w:val="hybridMultilevel"/>
    <w:tmpl w:val="300207E0"/>
    <w:lvl w:ilvl="0" w:tplc="660A1488">
      <w:start w:val="1"/>
      <w:numFmt w:val="lowerLetter"/>
      <w:lvlText w:val="(%1)"/>
      <w:lvlJc w:val="left"/>
      <w:pPr>
        <w:ind w:left="780" w:hanging="420"/>
      </w:pPr>
      <w:rPr>
        <w:rFonts w:hint="default"/>
      </w:rPr>
    </w:lvl>
    <w:lvl w:ilvl="1" w:tplc="23AE132A" w:tentative="1">
      <w:start w:val="1"/>
      <w:numFmt w:val="lowerLetter"/>
      <w:lvlText w:val="%2."/>
      <w:lvlJc w:val="left"/>
      <w:pPr>
        <w:ind w:left="1440" w:hanging="360"/>
      </w:pPr>
    </w:lvl>
    <w:lvl w:ilvl="2" w:tplc="940297B2" w:tentative="1">
      <w:start w:val="1"/>
      <w:numFmt w:val="lowerRoman"/>
      <w:lvlText w:val="%3."/>
      <w:lvlJc w:val="right"/>
      <w:pPr>
        <w:ind w:left="2160" w:hanging="180"/>
      </w:pPr>
    </w:lvl>
    <w:lvl w:ilvl="3" w:tplc="335A9518" w:tentative="1">
      <w:start w:val="1"/>
      <w:numFmt w:val="decimal"/>
      <w:lvlText w:val="%4."/>
      <w:lvlJc w:val="left"/>
      <w:pPr>
        <w:ind w:left="2880" w:hanging="360"/>
      </w:pPr>
    </w:lvl>
    <w:lvl w:ilvl="4" w:tplc="4E1052B0" w:tentative="1">
      <w:start w:val="1"/>
      <w:numFmt w:val="lowerLetter"/>
      <w:lvlText w:val="%5."/>
      <w:lvlJc w:val="left"/>
      <w:pPr>
        <w:ind w:left="3600" w:hanging="360"/>
      </w:pPr>
    </w:lvl>
    <w:lvl w:ilvl="5" w:tplc="B6AC7B3E" w:tentative="1">
      <w:start w:val="1"/>
      <w:numFmt w:val="lowerRoman"/>
      <w:lvlText w:val="%6."/>
      <w:lvlJc w:val="right"/>
      <w:pPr>
        <w:ind w:left="4320" w:hanging="180"/>
      </w:pPr>
    </w:lvl>
    <w:lvl w:ilvl="6" w:tplc="7C72AD7C" w:tentative="1">
      <w:start w:val="1"/>
      <w:numFmt w:val="decimal"/>
      <w:lvlText w:val="%7."/>
      <w:lvlJc w:val="left"/>
      <w:pPr>
        <w:ind w:left="5040" w:hanging="360"/>
      </w:pPr>
    </w:lvl>
    <w:lvl w:ilvl="7" w:tplc="E4BC9AB2" w:tentative="1">
      <w:start w:val="1"/>
      <w:numFmt w:val="lowerLetter"/>
      <w:lvlText w:val="%8."/>
      <w:lvlJc w:val="left"/>
      <w:pPr>
        <w:ind w:left="5760" w:hanging="360"/>
      </w:pPr>
    </w:lvl>
    <w:lvl w:ilvl="8" w:tplc="2F28947C" w:tentative="1">
      <w:start w:val="1"/>
      <w:numFmt w:val="lowerRoman"/>
      <w:lvlText w:val="%9."/>
      <w:lvlJc w:val="right"/>
      <w:pPr>
        <w:ind w:left="6480" w:hanging="180"/>
      </w:pPr>
    </w:lvl>
  </w:abstractNum>
  <w:abstractNum w:abstractNumId="4" w15:restartNumberingAfterBreak="0">
    <w:nsid w:val="076264C6"/>
    <w:multiLevelType w:val="hybridMultilevel"/>
    <w:tmpl w:val="8BC6D288"/>
    <w:lvl w:ilvl="0" w:tplc="8EC21238">
      <w:start w:val="1"/>
      <w:numFmt w:val="decimal"/>
      <w:lvlText w:val="%1."/>
      <w:lvlJc w:val="left"/>
      <w:pPr>
        <w:ind w:left="720" w:hanging="360"/>
      </w:pPr>
    </w:lvl>
    <w:lvl w:ilvl="1" w:tplc="494C718C" w:tentative="1">
      <w:start w:val="1"/>
      <w:numFmt w:val="lowerLetter"/>
      <w:lvlText w:val="%2."/>
      <w:lvlJc w:val="left"/>
      <w:pPr>
        <w:ind w:left="1440" w:hanging="360"/>
      </w:pPr>
    </w:lvl>
    <w:lvl w:ilvl="2" w:tplc="62BE90A0" w:tentative="1">
      <w:start w:val="1"/>
      <w:numFmt w:val="lowerRoman"/>
      <w:lvlText w:val="%3."/>
      <w:lvlJc w:val="right"/>
      <w:pPr>
        <w:ind w:left="2160" w:hanging="180"/>
      </w:pPr>
    </w:lvl>
    <w:lvl w:ilvl="3" w:tplc="CE5AE2A4" w:tentative="1">
      <w:start w:val="1"/>
      <w:numFmt w:val="decimal"/>
      <w:lvlText w:val="%4."/>
      <w:lvlJc w:val="left"/>
      <w:pPr>
        <w:ind w:left="2880" w:hanging="360"/>
      </w:pPr>
    </w:lvl>
    <w:lvl w:ilvl="4" w:tplc="4E348880" w:tentative="1">
      <w:start w:val="1"/>
      <w:numFmt w:val="lowerLetter"/>
      <w:lvlText w:val="%5."/>
      <w:lvlJc w:val="left"/>
      <w:pPr>
        <w:ind w:left="3600" w:hanging="360"/>
      </w:pPr>
    </w:lvl>
    <w:lvl w:ilvl="5" w:tplc="1D68615E" w:tentative="1">
      <w:start w:val="1"/>
      <w:numFmt w:val="lowerRoman"/>
      <w:lvlText w:val="%6."/>
      <w:lvlJc w:val="right"/>
      <w:pPr>
        <w:ind w:left="4320" w:hanging="180"/>
      </w:pPr>
    </w:lvl>
    <w:lvl w:ilvl="6" w:tplc="D4FEBEDC" w:tentative="1">
      <w:start w:val="1"/>
      <w:numFmt w:val="decimal"/>
      <w:lvlText w:val="%7."/>
      <w:lvlJc w:val="left"/>
      <w:pPr>
        <w:ind w:left="5040" w:hanging="360"/>
      </w:pPr>
    </w:lvl>
    <w:lvl w:ilvl="7" w:tplc="74AEBF40" w:tentative="1">
      <w:start w:val="1"/>
      <w:numFmt w:val="lowerLetter"/>
      <w:lvlText w:val="%8."/>
      <w:lvlJc w:val="left"/>
      <w:pPr>
        <w:ind w:left="5760" w:hanging="360"/>
      </w:pPr>
    </w:lvl>
    <w:lvl w:ilvl="8" w:tplc="A7D2A13A" w:tentative="1">
      <w:start w:val="1"/>
      <w:numFmt w:val="lowerRoman"/>
      <w:lvlText w:val="%9."/>
      <w:lvlJc w:val="right"/>
      <w:pPr>
        <w:ind w:left="6480" w:hanging="180"/>
      </w:pPr>
    </w:lvl>
  </w:abstractNum>
  <w:abstractNum w:abstractNumId="5" w15:restartNumberingAfterBreak="0">
    <w:nsid w:val="0A632BE9"/>
    <w:multiLevelType w:val="hybridMultilevel"/>
    <w:tmpl w:val="E08CEA0E"/>
    <w:lvl w:ilvl="0" w:tplc="4AC6085C">
      <w:start w:val="1"/>
      <w:numFmt w:val="lowerLetter"/>
      <w:lvlText w:val="%1)"/>
      <w:lvlJc w:val="left"/>
      <w:pPr>
        <w:ind w:left="720" w:hanging="360"/>
      </w:pPr>
    </w:lvl>
    <w:lvl w:ilvl="1" w:tplc="31725D2A">
      <w:start w:val="1"/>
      <w:numFmt w:val="lowerLetter"/>
      <w:lvlText w:val="%2."/>
      <w:lvlJc w:val="left"/>
      <w:pPr>
        <w:ind w:left="1440" w:hanging="360"/>
      </w:pPr>
    </w:lvl>
    <w:lvl w:ilvl="2" w:tplc="89B696E4" w:tentative="1">
      <w:start w:val="1"/>
      <w:numFmt w:val="lowerRoman"/>
      <w:lvlText w:val="%3."/>
      <w:lvlJc w:val="right"/>
      <w:pPr>
        <w:ind w:left="2160" w:hanging="180"/>
      </w:pPr>
    </w:lvl>
    <w:lvl w:ilvl="3" w:tplc="4F48F238" w:tentative="1">
      <w:start w:val="1"/>
      <w:numFmt w:val="decimal"/>
      <w:lvlText w:val="%4."/>
      <w:lvlJc w:val="left"/>
      <w:pPr>
        <w:ind w:left="2880" w:hanging="360"/>
      </w:pPr>
    </w:lvl>
    <w:lvl w:ilvl="4" w:tplc="E6DAD714" w:tentative="1">
      <w:start w:val="1"/>
      <w:numFmt w:val="lowerLetter"/>
      <w:lvlText w:val="%5."/>
      <w:lvlJc w:val="left"/>
      <w:pPr>
        <w:ind w:left="3600" w:hanging="360"/>
      </w:pPr>
    </w:lvl>
    <w:lvl w:ilvl="5" w:tplc="9E5244D8" w:tentative="1">
      <w:start w:val="1"/>
      <w:numFmt w:val="lowerRoman"/>
      <w:lvlText w:val="%6."/>
      <w:lvlJc w:val="right"/>
      <w:pPr>
        <w:ind w:left="4320" w:hanging="180"/>
      </w:pPr>
    </w:lvl>
    <w:lvl w:ilvl="6" w:tplc="6E9CB3E6" w:tentative="1">
      <w:start w:val="1"/>
      <w:numFmt w:val="decimal"/>
      <w:lvlText w:val="%7."/>
      <w:lvlJc w:val="left"/>
      <w:pPr>
        <w:ind w:left="5040" w:hanging="360"/>
      </w:pPr>
    </w:lvl>
    <w:lvl w:ilvl="7" w:tplc="0056362C" w:tentative="1">
      <w:start w:val="1"/>
      <w:numFmt w:val="lowerLetter"/>
      <w:lvlText w:val="%8."/>
      <w:lvlJc w:val="left"/>
      <w:pPr>
        <w:ind w:left="5760" w:hanging="360"/>
      </w:pPr>
    </w:lvl>
    <w:lvl w:ilvl="8" w:tplc="C2340176" w:tentative="1">
      <w:start w:val="1"/>
      <w:numFmt w:val="lowerRoman"/>
      <w:lvlText w:val="%9."/>
      <w:lvlJc w:val="right"/>
      <w:pPr>
        <w:ind w:left="6480" w:hanging="180"/>
      </w:pPr>
    </w:lvl>
  </w:abstractNum>
  <w:abstractNum w:abstractNumId="6" w15:restartNumberingAfterBreak="0">
    <w:nsid w:val="0AF62307"/>
    <w:multiLevelType w:val="hybridMultilevel"/>
    <w:tmpl w:val="E73464BC"/>
    <w:lvl w:ilvl="0" w:tplc="BCFECF54">
      <w:start w:val="1"/>
      <w:numFmt w:val="lowerLetter"/>
      <w:lvlText w:val="%1)"/>
      <w:lvlJc w:val="left"/>
      <w:pPr>
        <w:ind w:left="720" w:hanging="360"/>
      </w:pPr>
    </w:lvl>
    <w:lvl w:ilvl="1" w:tplc="72D4C946" w:tentative="1">
      <w:start w:val="1"/>
      <w:numFmt w:val="lowerLetter"/>
      <w:lvlText w:val="%2."/>
      <w:lvlJc w:val="left"/>
      <w:pPr>
        <w:ind w:left="1440" w:hanging="360"/>
      </w:pPr>
    </w:lvl>
    <w:lvl w:ilvl="2" w:tplc="1708E89A" w:tentative="1">
      <w:start w:val="1"/>
      <w:numFmt w:val="lowerRoman"/>
      <w:lvlText w:val="%3."/>
      <w:lvlJc w:val="right"/>
      <w:pPr>
        <w:ind w:left="2160" w:hanging="180"/>
      </w:pPr>
    </w:lvl>
    <w:lvl w:ilvl="3" w:tplc="E0B2A512" w:tentative="1">
      <w:start w:val="1"/>
      <w:numFmt w:val="decimal"/>
      <w:lvlText w:val="%4."/>
      <w:lvlJc w:val="left"/>
      <w:pPr>
        <w:ind w:left="2880" w:hanging="360"/>
      </w:pPr>
    </w:lvl>
    <w:lvl w:ilvl="4" w:tplc="47829E46" w:tentative="1">
      <w:start w:val="1"/>
      <w:numFmt w:val="lowerLetter"/>
      <w:lvlText w:val="%5."/>
      <w:lvlJc w:val="left"/>
      <w:pPr>
        <w:ind w:left="3600" w:hanging="360"/>
      </w:pPr>
    </w:lvl>
    <w:lvl w:ilvl="5" w:tplc="73D4FC2E" w:tentative="1">
      <w:start w:val="1"/>
      <w:numFmt w:val="lowerRoman"/>
      <w:lvlText w:val="%6."/>
      <w:lvlJc w:val="right"/>
      <w:pPr>
        <w:ind w:left="4320" w:hanging="180"/>
      </w:pPr>
    </w:lvl>
    <w:lvl w:ilvl="6" w:tplc="F3BC28C2" w:tentative="1">
      <w:start w:val="1"/>
      <w:numFmt w:val="decimal"/>
      <w:lvlText w:val="%7."/>
      <w:lvlJc w:val="left"/>
      <w:pPr>
        <w:ind w:left="5040" w:hanging="360"/>
      </w:pPr>
    </w:lvl>
    <w:lvl w:ilvl="7" w:tplc="24D438B6" w:tentative="1">
      <w:start w:val="1"/>
      <w:numFmt w:val="lowerLetter"/>
      <w:lvlText w:val="%8."/>
      <w:lvlJc w:val="left"/>
      <w:pPr>
        <w:ind w:left="5760" w:hanging="360"/>
      </w:pPr>
    </w:lvl>
    <w:lvl w:ilvl="8" w:tplc="24484CDA" w:tentative="1">
      <w:start w:val="1"/>
      <w:numFmt w:val="lowerRoman"/>
      <w:lvlText w:val="%9."/>
      <w:lvlJc w:val="right"/>
      <w:pPr>
        <w:ind w:left="6480" w:hanging="180"/>
      </w:pPr>
    </w:lvl>
  </w:abstractNum>
  <w:abstractNum w:abstractNumId="7" w15:restartNumberingAfterBreak="0">
    <w:nsid w:val="0EEC17A8"/>
    <w:multiLevelType w:val="hybridMultilevel"/>
    <w:tmpl w:val="8E3ACA5E"/>
    <w:lvl w:ilvl="0" w:tplc="380A3794">
      <w:start w:val="1"/>
      <w:numFmt w:val="bullet"/>
      <w:lvlText w:val=""/>
      <w:lvlJc w:val="left"/>
      <w:pPr>
        <w:ind w:left="720" w:hanging="360"/>
      </w:pPr>
      <w:rPr>
        <w:rFonts w:ascii="Symbol" w:hAnsi="Symbol" w:hint="default"/>
      </w:rPr>
    </w:lvl>
    <w:lvl w:ilvl="1" w:tplc="8C22A07C" w:tentative="1">
      <w:start w:val="1"/>
      <w:numFmt w:val="bullet"/>
      <w:lvlText w:val="o"/>
      <w:lvlJc w:val="left"/>
      <w:pPr>
        <w:ind w:left="1440" w:hanging="360"/>
      </w:pPr>
      <w:rPr>
        <w:rFonts w:ascii="Courier New" w:hAnsi="Courier New" w:hint="default"/>
      </w:rPr>
    </w:lvl>
    <w:lvl w:ilvl="2" w:tplc="3AFE86BE" w:tentative="1">
      <w:start w:val="1"/>
      <w:numFmt w:val="bullet"/>
      <w:lvlText w:val=""/>
      <w:lvlJc w:val="left"/>
      <w:pPr>
        <w:ind w:left="2160" w:hanging="360"/>
      </w:pPr>
      <w:rPr>
        <w:rFonts w:ascii="Wingdings" w:hAnsi="Wingdings" w:hint="default"/>
      </w:rPr>
    </w:lvl>
    <w:lvl w:ilvl="3" w:tplc="B52A79FC" w:tentative="1">
      <w:start w:val="1"/>
      <w:numFmt w:val="bullet"/>
      <w:lvlText w:val=""/>
      <w:lvlJc w:val="left"/>
      <w:pPr>
        <w:ind w:left="2880" w:hanging="360"/>
      </w:pPr>
      <w:rPr>
        <w:rFonts w:ascii="Symbol" w:hAnsi="Symbol" w:hint="default"/>
      </w:rPr>
    </w:lvl>
    <w:lvl w:ilvl="4" w:tplc="4496C206" w:tentative="1">
      <w:start w:val="1"/>
      <w:numFmt w:val="bullet"/>
      <w:lvlText w:val="o"/>
      <w:lvlJc w:val="left"/>
      <w:pPr>
        <w:ind w:left="3600" w:hanging="360"/>
      </w:pPr>
      <w:rPr>
        <w:rFonts w:ascii="Courier New" w:hAnsi="Courier New" w:hint="default"/>
      </w:rPr>
    </w:lvl>
    <w:lvl w:ilvl="5" w:tplc="FAF8A8B4" w:tentative="1">
      <w:start w:val="1"/>
      <w:numFmt w:val="bullet"/>
      <w:lvlText w:val=""/>
      <w:lvlJc w:val="left"/>
      <w:pPr>
        <w:ind w:left="4320" w:hanging="360"/>
      </w:pPr>
      <w:rPr>
        <w:rFonts w:ascii="Wingdings" w:hAnsi="Wingdings" w:hint="default"/>
      </w:rPr>
    </w:lvl>
    <w:lvl w:ilvl="6" w:tplc="765879E4" w:tentative="1">
      <w:start w:val="1"/>
      <w:numFmt w:val="bullet"/>
      <w:lvlText w:val=""/>
      <w:lvlJc w:val="left"/>
      <w:pPr>
        <w:ind w:left="5040" w:hanging="360"/>
      </w:pPr>
      <w:rPr>
        <w:rFonts w:ascii="Symbol" w:hAnsi="Symbol" w:hint="default"/>
      </w:rPr>
    </w:lvl>
    <w:lvl w:ilvl="7" w:tplc="90FA7220" w:tentative="1">
      <w:start w:val="1"/>
      <w:numFmt w:val="bullet"/>
      <w:lvlText w:val="o"/>
      <w:lvlJc w:val="left"/>
      <w:pPr>
        <w:ind w:left="5760" w:hanging="360"/>
      </w:pPr>
      <w:rPr>
        <w:rFonts w:ascii="Courier New" w:hAnsi="Courier New" w:hint="default"/>
      </w:rPr>
    </w:lvl>
    <w:lvl w:ilvl="8" w:tplc="9DDEF524" w:tentative="1">
      <w:start w:val="1"/>
      <w:numFmt w:val="bullet"/>
      <w:lvlText w:val=""/>
      <w:lvlJc w:val="left"/>
      <w:pPr>
        <w:ind w:left="6480" w:hanging="360"/>
      </w:pPr>
      <w:rPr>
        <w:rFonts w:ascii="Wingdings" w:hAnsi="Wingdings" w:hint="default"/>
      </w:rPr>
    </w:lvl>
  </w:abstractNum>
  <w:abstractNum w:abstractNumId="8" w15:restartNumberingAfterBreak="0">
    <w:nsid w:val="0F502C09"/>
    <w:multiLevelType w:val="hybridMultilevel"/>
    <w:tmpl w:val="2D9E680C"/>
    <w:lvl w:ilvl="0" w:tplc="45D202C4">
      <w:start w:val="1"/>
      <w:numFmt w:val="bullet"/>
      <w:lvlText w:val=""/>
      <w:lvlJc w:val="left"/>
      <w:pPr>
        <w:ind w:left="720" w:hanging="360"/>
      </w:pPr>
      <w:rPr>
        <w:rFonts w:ascii="Symbol" w:hAnsi="Symbol" w:hint="default"/>
      </w:rPr>
    </w:lvl>
    <w:lvl w:ilvl="1" w:tplc="8C40004A" w:tentative="1">
      <w:start w:val="1"/>
      <w:numFmt w:val="bullet"/>
      <w:lvlText w:val="o"/>
      <w:lvlJc w:val="left"/>
      <w:pPr>
        <w:ind w:left="1440" w:hanging="360"/>
      </w:pPr>
      <w:rPr>
        <w:rFonts w:ascii="Courier New" w:hAnsi="Courier New" w:cs="Courier New" w:hint="default"/>
      </w:rPr>
    </w:lvl>
    <w:lvl w:ilvl="2" w:tplc="59D83F4C" w:tentative="1">
      <w:start w:val="1"/>
      <w:numFmt w:val="bullet"/>
      <w:lvlText w:val=""/>
      <w:lvlJc w:val="left"/>
      <w:pPr>
        <w:ind w:left="2160" w:hanging="360"/>
      </w:pPr>
      <w:rPr>
        <w:rFonts w:ascii="Wingdings" w:hAnsi="Wingdings" w:hint="default"/>
      </w:rPr>
    </w:lvl>
    <w:lvl w:ilvl="3" w:tplc="9556AED4" w:tentative="1">
      <w:start w:val="1"/>
      <w:numFmt w:val="bullet"/>
      <w:lvlText w:val=""/>
      <w:lvlJc w:val="left"/>
      <w:pPr>
        <w:ind w:left="2880" w:hanging="360"/>
      </w:pPr>
      <w:rPr>
        <w:rFonts w:ascii="Symbol" w:hAnsi="Symbol" w:hint="default"/>
      </w:rPr>
    </w:lvl>
    <w:lvl w:ilvl="4" w:tplc="8026A10A" w:tentative="1">
      <w:start w:val="1"/>
      <w:numFmt w:val="bullet"/>
      <w:lvlText w:val="o"/>
      <w:lvlJc w:val="left"/>
      <w:pPr>
        <w:ind w:left="3600" w:hanging="360"/>
      </w:pPr>
      <w:rPr>
        <w:rFonts w:ascii="Courier New" w:hAnsi="Courier New" w:cs="Courier New" w:hint="default"/>
      </w:rPr>
    </w:lvl>
    <w:lvl w:ilvl="5" w:tplc="953A76E6" w:tentative="1">
      <w:start w:val="1"/>
      <w:numFmt w:val="bullet"/>
      <w:lvlText w:val=""/>
      <w:lvlJc w:val="left"/>
      <w:pPr>
        <w:ind w:left="4320" w:hanging="360"/>
      </w:pPr>
      <w:rPr>
        <w:rFonts w:ascii="Wingdings" w:hAnsi="Wingdings" w:hint="default"/>
      </w:rPr>
    </w:lvl>
    <w:lvl w:ilvl="6" w:tplc="F50ED362" w:tentative="1">
      <w:start w:val="1"/>
      <w:numFmt w:val="bullet"/>
      <w:lvlText w:val=""/>
      <w:lvlJc w:val="left"/>
      <w:pPr>
        <w:ind w:left="5040" w:hanging="360"/>
      </w:pPr>
      <w:rPr>
        <w:rFonts w:ascii="Symbol" w:hAnsi="Symbol" w:hint="default"/>
      </w:rPr>
    </w:lvl>
    <w:lvl w:ilvl="7" w:tplc="D07E03D8" w:tentative="1">
      <w:start w:val="1"/>
      <w:numFmt w:val="bullet"/>
      <w:lvlText w:val="o"/>
      <w:lvlJc w:val="left"/>
      <w:pPr>
        <w:ind w:left="5760" w:hanging="360"/>
      </w:pPr>
      <w:rPr>
        <w:rFonts w:ascii="Courier New" w:hAnsi="Courier New" w:cs="Courier New" w:hint="default"/>
      </w:rPr>
    </w:lvl>
    <w:lvl w:ilvl="8" w:tplc="C5143938" w:tentative="1">
      <w:start w:val="1"/>
      <w:numFmt w:val="bullet"/>
      <w:lvlText w:val=""/>
      <w:lvlJc w:val="left"/>
      <w:pPr>
        <w:ind w:left="6480" w:hanging="360"/>
      </w:pPr>
      <w:rPr>
        <w:rFonts w:ascii="Wingdings" w:hAnsi="Wingdings" w:hint="default"/>
      </w:rPr>
    </w:lvl>
  </w:abstractNum>
  <w:abstractNum w:abstractNumId="9" w15:restartNumberingAfterBreak="0">
    <w:nsid w:val="10B17E5B"/>
    <w:multiLevelType w:val="hybridMultilevel"/>
    <w:tmpl w:val="5436FD0E"/>
    <w:lvl w:ilvl="0" w:tplc="6C7EA1E6">
      <w:start w:val="1"/>
      <w:numFmt w:val="decimal"/>
      <w:lvlText w:val="%1."/>
      <w:lvlJc w:val="left"/>
      <w:pPr>
        <w:ind w:left="720" w:hanging="360"/>
      </w:pPr>
    </w:lvl>
    <w:lvl w:ilvl="1" w:tplc="60D67E70" w:tentative="1">
      <w:start w:val="1"/>
      <w:numFmt w:val="lowerLetter"/>
      <w:lvlText w:val="%2."/>
      <w:lvlJc w:val="left"/>
      <w:pPr>
        <w:ind w:left="1440" w:hanging="360"/>
      </w:pPr>
    </w:lvl>
    <w:lvl w:ilvl="2" w:tplc="FF44728A" w:tentative="1">
      <w:start w:val="1"/>
      <w:numFmt w:val="lowerRoman"/>
      <w:lvlText w:val="%3."/>
      <w:lvlJc w:val="right"/>
      <w:pPr>
        <w:ind w:left="2160" w:hanging="180"/>
      </w:pPr>
    </w:lvl>
    <w:lvl w:ilvl="3" w:tplc="8C203FBE" w:tentative="1">
      <w:start w:val="1"/>
      <w:numFmt w:val="decimal"/>
      <w:lvlText w:val="%4."/>
      <w:lvlJc w:val="left"/>
      <w:pPr>
        <w:ind w:left="2880" w:hanging="360"/>
      </w:pPr>
    </w:lvl>
    <w:lvl w:ilvl="4" w:tplc="AAE6E9E0" w:tentative="1">
      <w:start w:val="1"/>
      <w:numFmt w:val="lowerLetter"/>
      <w:lvlText w:val="%5."/>
      <w:lvlJc w:val="left"/>
      <w:pPr>
        <w:ind w:left="3600" w:hanging="360"/>
      </w:pPr>
    </w:lvl>
    <w:lvl w:ilvl="5" w:tplc="F15C14E8" w:tentative="1">
      <w:start w:val="1"/>
      <w:numFmt w:val="lowerRoman"/>
      <w:lvlText w:val="%6."/>
      <w:lvlJc w:val="right"/>
      <w:pPr>
        <w:ind w:left="4320" w:hanging="180"/>
      </w:pPr>
    </w:lvl>
    <w:lvl w:ilvl="6" w:tplc="7EE210D2" w:tentative="1">
      <w:start w:val="1"/>
      <w:numFmt w:val="decimal"/>
      <w:lvlText w:val="%7."/>
      <w:lvlJc w:val="left"/>
      <w:pPr>
        <w:ind w:left="5040" w:hanging="360"/>
      </w:pPr>
    </w:lvl>
    <w:lvl w:ilvl="7" w:tplc="96B2AE14" w:tentative="1">
      <w:start w:val="1"/>
      <w:numFmt w:val="lowerLetter"/>
      <w:lvlText w:val="%8."/>
      <w:lvlJc w:val="left"/>
      <w:pPr>
        <w:ind w:left="5760" w:hanging="360"/>
      </w:pPr>
    </w:lvl>
    <w:lvl w:ilvl="8" w:tplc="A8E847B8" w:tentative="1">
      <w:start w:val="1"/>
      <w:numFmt w:val="lowerRoman"/>
      <w:lvlText w:val="%9."/>
      <w:lvlJc w:val="right"/>
      <w:pPr>
        <w:ind w:left="6480" w:hanging="180"/>
      </w:pPr>
    </w:lvl>
  </w:abstractNum>
  <w:abstractNum w:abstractNumId="10" w15:restartNumberingAfterBreak="0">
    <w:nsid w:val="163B0544"/>
    <w:multiLevelType w:val="hybridMultilevel"/>
    <w:tmpl w:val="8D9659BA"/>
    <w:lvl w:ilvl="0" w:tplc="B29CB66E">
      <w:start w:val="1"/>
      <w:numFmt w:val="decimal"/>
      <w:pStyle w:val="Subtitle"/>
      <w:lvlText w:val="%1."/>
      <w:lvlJc w:val="left"/>
      <w:pPr>
        <w:ind w:left="1080" w:hanging="720"/>
      </w:pPr>
      <w:rPr>
        <w:rFonts w:hint="default"/>
      </w:rPr>
    </w:lvl>
    <w:lvl w:ilvl="1" w:tplc="6B9A8D10" w:tentative="1">
      <w:start w:val="1"/>
      <w:numFmt w:val="lowerLetter"/>
      <w:lvlText w:val="%2."/>
      <w:lvlJc w:val="left"/>
      <w:pPr>
        <w:ind w:left="1440" w:hanging="360"/>
      </w:pPr>
    </w:lvl>
    <w:lvl w:ilvl="2" w:tplc="3746C816" w:tentative="1">
      <w:start w:val="1"/>
      <w:numFmt w:val="lowerRoman"/>
      <w:lvlText w:val="%3."/>
      <w:lvlJc w:val="right"/>
      <w:pPr>
        <w:ind w:left="2160" w:hanging="180"/>
      </w:pPr>
    </w:lvl>
    <w:lvl w:ilvl="3" w:tplc="7756A28E" w:tentative="1">
      <w:start w:val="1"/>
      <w:numFmt w:val="decimal"/>
      <w:lvlText w:val="%4."/>
      <w:lvlJc w:val="left"/>
      <w:pPr>
        <w:ind w:left="2880" w:hanging="360"/>
      </w:pPr>
    </w:lvl>
    <w:lvl w:ilvl="4" w:tplc="9FA0276E" w:tentative="1">
      <w:start w:val="1"/>
      <w:numFmt w:val="lowerLetter"/>
      <w:lvlText w:val="%5."/>
      <w:lvlJc w:val="left"/>
      <w:pPr>
        <w:ind w:left="3600" w:hanging="360"/>
      </w:pPr>
    </w:lvl>
    <w:lvl w:ilvl="5" w:tplc="EE3636E4" w:tentative="1">
      <w:start w:val="1"/>
      <w:numFmt w:val="lowerRoman"/>
      <w:lvlText w:val="%6."/>
      <w:lvlJc w:val="right"/>
      <w:pPr>
        <w:ind w:left="4320" w:hanging="180"/>
      </w:pPr>
    </w:lvl>
    <w:lvl w:ilvl="6" w:tplc="48C046BE" w:tentative="1">
      <w:start w:val="1"/>
      <w:numFmt w:val="decimal"/>
      <w:lvlText w:val="%7."/>
      <w:lvlJc w:val="left"/>
      <w:pPr>
        <w:ind w:left="5040" w:hanging="360"/>
      </w:pPr>
    </w:lvl>
    <w:lvl w:ilvl="7" w:tplc="62082122" w:tentative="1">
      <w:start w:val="1"/>
      <w:numFmt w:val="lowerLetter"/>
      <w:lvlText w:val="%8."/>
      <w:lvlJc w:val="left"/>
      <w:pPr>
        <w:ind w:left="5760" w:hanging="360"/>
      </w:pPr>
    </w:lvl>
    <w:lvl w:ilvl="8" w:tplc="6AA2400A" w:tentative="1">
      <w:start w:val="1"/>
      <w:numFmt w:val="lowerRoman"/>
      <w:lvlText w:val="%9."/>
      <w:lvlJc w:val="right"/>
      <w:pPr>
        <w:ind w:left="6480" w:hanging="180"/>
      </w:pPr>
    </w:lvl>
  </w:abstractNum>
  <w:abstractNum w:abstractNumId="11" w15:restartNumberingAfterBreak="0">
    <w:nsid w:val="16C36D94"/>
    <w:multiLevelType w:val="hybridMultilevel"/>
    <w:tmpl w:val="1C1CCE66"/>
    <w:lvl w:ilvl="0" w:tplc="186E7586">
      <w:start w:val="1"/>
      <w:numFmt w:val="decimal"/>
      <w:lvlText w:val="(%1)"/>
      <w:lvlJc w:val="left"/>
      <w:pPr>
        <w:ind w:left="780" w:hanging="420"/>
      </w:pPr>
      <w:rPr>
        <w:rFonts w:hint="default"/>
      </w:rPr>
    </w:lvl>
    <w:lvl w:ilvl="1" w:tplc="FD1CA51E" w:tentative="1">
      <w:start w:val="1"/>
      <w:numFmt w:val="lowerLetter"/>
      <w:lvlText w:val="%2."/>
      <w:lvlJc w:val="left"/>
      <w:pPr>
        <w:ind w:left="1440" w:hanging="360"/>
      </w:pPr>
    </w:lvl>
    <w:lvl w:ilvl="2" w:tplc="1C50A7A0" w:tentative="1">
      <w:start w:val="1"/>
      <w:numFmt w:val="lowerRoman"/>
      <w:lvlText w:val="%3."/>
      <w:lvlJc w:val="right"/>
      <w:pPr>
        <w:ind w:left="2160" w:hanging="180"/>
      </w:pPr>
    </w:lvl>
    <w:lvl w:ilvl="3" w:tplc="28B03BDC" w:tentative="1">
      <w:start w:val="1"/>
      <w:numFmt w:val="decimal"/>
      <w:lvlText w:val="%4."/>
      <w:lvlJc w:val="left"/>
      <w:pPr>
        <w:ind w:left="2880" w:hanging="360"/>
      </w:pPr>
    </w:lvl>
    <w:lvl w:ilvl="4" w:tplc="E5C69786" w:tentative="1">
      <w:start w:val="1"/>
      <w:numFmt w:val="lowerLetter"/>
      <w:lvlText w:val="%5."/>
      <w:lvlJc w:val="left"/>
      <w:pPr>
        <w:ind w:left="3600" w:hanging="360"/>
      </w:pPr>
    </w:lvl>
    <w:lvl w:ilvl="5" w:tplc="7F125E20" w:tentative="1">
      <w:start w:val="1"/>
      <w:numFmt w:val="lowerRoman"/>
      <w:lvlText w:val="%6."/>
      <w:lvlJc w:val="right"/>
      <w:pPr>
        <w:ind w:left="4320" w:hanging="180"/>
      </w:pPr>
    </w:lvl>
    <w:lvl w:ilvl="6" w:tplc="6974195A" w:tentative="1">
      <w:start w:val="1"/>
      <w:numFmt w:val="decimal"/>
      <w:lvlText w:val="%7."/>
      <w:lvlJc w:val="left"/>
      <w:pPr>
        <w:ind w:left="5040" w:hanging="360"/>
      </w:pPr>
    </w:lvl>
    <w:lvl w:ilvl="7" w:tplc="13EA446A" w:tentative="1">
      <w:start w:val="1"/>
      <w:numFmt w:val="lowerLetter"/>
      <w:lvlText w:val="%8."/>
      <w:lvlJc w:val="left"/>
      <w:pPr>
        <w:ind w:left="5760" w:hanging="360"/>
      </w:pPr>
    </w:lvl>
    <w:lvl w:ilvl="8" w:tplc="0548E426" w:tentative="1">
      <w:start w:val="1"/>
      <w:numFmt w:val="lowerRoman"/>
      <w:lvlText w:val="%9."/>
      <w:lvlJc w:val="right"/>
      <w:pPr>
        <w:ind w:left="6480" w:hanging="180"/>
      </w:pPr>
    </w:lvl>
  </w:abstractNum>
  <w:abstractNum w:abstractNumId="12" w15:restartNumberingAfterBreak="0">
    <w:nsid w:val="16C71497"/>
    <w:multiLevelType w:val="hybridMultilevel"/>
    <w:tmpl w:val="1C1CCE66"/>
    <w:lvl w:ilvl="0" w:tplc="740C5302">
      <w:start w:val="1"/>
      <w:numFmt w:val="decimal"/>
      <w:lvlText w:val="(%1)"/>
      <w:lvlJc w:val="left"/>
      <w:pPr>
        <w:ind w:left="780" w:hanging="420"/>
      </w:pPr>
      <w:rPr>
        <w:rFonts w:hint="default"/>
      </w:rPr>
    </w:lvl>
    <w:lvl w:ilvl="1" w:tplc="C4F0A49E" w:tentative="1">
      <w:start w:val="1"/>
      <w:numFmt w:val="lowerLetter"/>
      <w:lvlText w:val="%2."/>
      <w:lvlJc w:val="left"/>
      <w:pPr>
        <w:ind w:left="1440" w:hanging="360"/>
      </w:pPr>
    </w:lvl>
    <w:lvl w:ilvl="2" w:tplc="C5B431B8" w:tentative="1">
      <w:start w:val="1"/>
      <w:numFmt w:val="lowerRoman"/>
      <w:lvlText w:val="%3."/>
      <w:lvlJc w:val="right"/>
      <w:pPr>
        <w:ind w:left="2160" w:hanging="180"/>
      </w:pPr>
    </w:lvl>
    <w:lvl w:ilvl="3" w:tplc="CDC23532" w:tentative="1">
      <w:start w:val="1"/>
      <w:numFmt w:val="decimal"/>
      <w:lvlText w:val="%4."/>
      <w:lvlJc w:val="left"/>
      <w:pPr>
        <w:ind w:left="2880" w:hanging="360"/>
      </w:pPr>
    </w:lvl>
    <w:lvl w:ilvl="4" w:tplc="4BAEA816" w:tentative="1">
      <w:start w:val="1"/>
      <w:numFmt w:val="lowerLetter"/>
      <w:lvlText w:val="%5."/>
      <w:lvlJc w:val="left"/>
      <w:pPr>
        <w:ind w:left="3600" w:hanging="360"/>
      </w:pPr>
    </w:lvl>
    <w:lvl w:ilvl="5" w:tplc="D9C885F6" w:tentative="1">
      <w:start w:val="1"/>
      <w:numFmt w:val="lowerRoman"/>
      <w:lvlText w:val="%6."/>
      <w:lvlJc w:val="right"/>
      <w:pPr>
        <w:ind w:left="4320" w:hanging="180"/>
      </w:pPr>
    </w:lvl>
    <w:lvl w:ilvl="6" w:tplc="96D628F8" w:tentative="1">
      <w:start w:val="1"/>
      <w:numFmt w:val="decimal"/>
      <w:lvlText w:val="%7."/>
      <w:lvlJc w:val="left"/>
      <w:pPr>
        <w:ind w:left="5040" w:hanging="360"/>
      </w:pPr>
    </w:lvl>
    <w:lvl w:ilvl="7" w:tplc="19621D70" w:tentative="1">
      <w:start w:val="1"/>
      <w:numFmt w:val="lowerLetter"/>
      <w:lvlText w:val="%8."/>
      <w:lvlJc w:val="left"/>
      <w:pPr>
        <w:ind w:left="5760" w:hanging="360"/>
      </w:pPr>
    </w:lvl>
    <w:lvl w:ilvl="8" w:tplc="AB741042" w:tentative="1">
      <w:start w:val="1"/>
      <w:numFmt w:val="lowerRoman"/>
      <w:lvlText w:val="%9."/>
      <w:lvlJc w:val="right"/>
      <w:pPr>
        <w:ind w:left="6480" w:hanging="180"/>
      </w:pPr>
    </w:lvl>
  </w:abstractNum>
  <w:abstractNum w:abstractNumId="13" w15:restartNumberingAfterBreak="0">
    <w:nsid w:val="171C3C62"/>
    <w:multiLevelType w:val="hybridMultilevel"/>
    <w:tmpl w:val="913C4106"/>
    <w:lvl w:ilvl="0" w:tplc="33BC26F0">
      <w:start w:val="1"/>
      <w:numFmt w:val="lowerLetter"/>
      <w:lvlText w:val="%1)"/>
      <w:lvlJc w:val="left"/>
      <w:pPr>
        <w:ind w:left="720" w:hanging="360"/>
      </w:pPr>
    </w:lvl>
    <w:lvl w:ilvl="1" w:tplc="20CED9AA" w:tentative="1">
      <w:start w:val="1"/>
      <w:numFmt w:val="lowerLetter"/>
      <w:lvlText w:val="%2."/>
      <w:lvlJc w:val="left"/>
      <w:pPr>
        <w:ind w:left="1440" w:hanging="360"/>
      </w:pPr>
    </w:lvl>
    <w:lvl w:ilvl="2" w:tplc="D5F47530" w:tentative="1">
      <w:start w:val="1"/>
      <w:numFmt w:val="lowerRoman"/>
      <w:lvlText w:val="%3."/>
      <w:lvlJc w:val="right"/>
      <w:pPr>
        <w:ind w:left="2160" w:hanging="180"/>
      </w:pPr>
    </w:lvl>
    <w:lvl w:ilvl="3" w:tplc="4B788B3E" w:tentative="1">
      <w:start w:val="1"/>
      <w:numFmt w:val="decimal"/>
      <w:lvlText w:val="%4."/>
      <w:lvlJc w:val="left"/>
      <w:pPr>
        <w:ind w:left="2880" w:hanging="360"/>
      </w:pPr>
    </w:lvl>
    <w:lvl w:ilvl="4" w:tplc="4B5699BE" w:tentative="1">
      <w:start w:val="1"/>
      <w:numFmt w:val="lowerLetter"/>
      <w:lvlText w:val="%5."/>
      <w:lvlJc w:val="left"/>
      <w:pPr>
        <w:ind w:left="3600" w:hanging="360"/>
      </w:pPr>
    </w:lvl>
    <w:lvl w:ilvl="5" w:tplc="B8CE5126" w:tentative="1">
      <w:start w:val="1"/>
      <w:numFmt w:val="lowerRoman"/>
      <w:lvlText w:val="%6."/>
      <w:lvlJc w:val="right"/>
      <w:pPr>
        <w:ind w:left="4320" w:hanging="180"/>
      </w:pPr>
    </w:lvl>
    <w:lvl w:ilvl="6" w:tplc="712C2892" w:tentative="1">
      <w:start w:val="1"/>
      <w:numFmt w:val="decimal"/>
      <w:lvlText w:val="%7."/>
      <w:lvlJc w:val="left"/>
      <w:pPr>
        <w:ind w:left="5040" w:hanging="360"/>
      </w:pPr>
    </w:lvl>
    <w:lvl w:ilvl="7" w:tplc="D646C412" w:tentative="1">
      <w:start w:val="1"/>
      <w:numFmt w:val="lowerLetter"/>
      <w:lvlText w:val="%8."/>
      <w:lvlJc w:val="left"/>
      <w:pPr>
        <w:ind w:left="5760" w:hanging="360"/>
      </w:pPr>
    </w:lvl>
    <w:lvl w:ilvl="8" w:tplc="9BC209B6" w:tentative="1">
      <w:start w:val="1"/>
      <w:numFmt w:val="lowerRoman"/>
      <w:lvlText w:val="%9."/>
      <w:lvlJc w:val="right"/>
      <w:pPr>
        <w:ind w:left="6480" w:hanging="180"/>
      </w:pPr>
    </w:lvl>
  </w:abstractNum>
  <w:abstractNum w:abstractNumId="14" w15:restartNumberingAfterBreak="0">
    <w:nsid w:val="175F47F9"/>
    <w:multiLevelType w:val="hybridMultilevel"/>
    <w:tmpl w:val="DDD6D576"/>
    <w:lvl w:ilvl="0" w:tplc="947CF3C2">
      <w:start w:val="1"/>
      <w:numFmt w:val="bullet"/>
      <w:lvlText w:val=""/>
      <w:lvlJc w:val="left"/>
      <w:pPr>
        <w:ind w:left="720" w:hanging="360"/>
      </w:pPr>
      <w:rPr>
        <w:rFonts w:ascii="Symbol" w:hAnsi="Symbol" w:hint="default"/>
      </w:rPr>
    </w:lvl>
    <w:lvl w:ilvl="1" w:tplc="E790201E" w:tentative="1">
      <w:start w:val="1"/>
      <w:numFmt w:val="bullet"/>
      <w:lvlText w:val="o"/>
      <w:lvlJc w:val="left"/>
      <w:pPr>
        <w:ind w:left="1440" w:hanging="360"/>
      </w:pPr>
      <w:rPr>
        <w:rFonts w:ascii="Courier New" w:hAnsi="Courier New" w:cs="Courier New" w:hint="default"/>
      </w:rPr>
    </w:lvl>
    <w:lvl w:ilvl="2" w:tplc="6C4897F4" w:tentative="1">
      <w:start w:val="1"/>
      <w:numFmt w:val="bullet"/>
      <w:lvlText w:val=""/>
      <w:lvlJc w:val="left"/>
      <w:pPr>
        <w:ind w:left="2160" w:hanging="360"/>
      </w:pPr>
      <w:rPr>
        <w:rFonts w:ascii="Wingdings" w:hAnsi="Wingdings" w:hint="default"/>
      </w:rPr>
    </w:lvl>
    <w:lvl w:ilvl="3" w:tplc="081677CA" w:tentative="1">
      <w:start w:val="1"/>
      <w:numFmt w:val="bullet"/>
      <w:lvlText w:val=""/>
      <w:lvlJc w:val="left"/>
      <w:pPr>
        <w:ind w:left="2880" w:hanging="360"/>
      </w:pPr>
      <w:rPr>
        <w:rFonts w:ascii="Symbol" w:hAnsi="Symbol" w:hint="default"/>
      </w:rPr>
    </w:lvl>
    <w:lvl w:ilvl="4" w:tplc="F140B9F0" w:tentative="1">
      <w:start w:val="1"/>
      <w:numFmt w:val="bullet"/>
      <w:lvlText w:val="o"/>
      <w:lvlJc w:val="left"/>
      <w:pPr>
        <w:ind w:left="3600" w:hanging="360"/>
      </w:pPr>
      <w:rPr>
        <w:rFonts w:ascii="Courier New" w:hAnsi="Courier New" w:cs="Courier New" w:hint="default"/>
      </w:rPr>
    </w:lvl>
    <w:lvl w:ilvl="5" w:tplc="C428C742" w:tentative="1">
      <w:start w:val="1"/>
      <w:numFmt w:val="bullet"/>
      <w:lvlText w:val=""/>
      <w:lvlJc w:val="left"/>
      <w:pPr>
        <w:ind w:left="4320" w:hanging="360"/>
      </w:pPr>
      <w:rPr>
        <w:rFonts w:ascii="Wingdings" w:hAnsi="Wingdings" w:hint="default"/>
      </w:rPr>
    </w:lvl>
    <w:lvl w:ilvl="6" w:tplc="D39C8A30" w:tentative="1">
      <w:start w:val="1"/>
      <w:numFmt w:val="bullet"/>
      <w:lvlText w:val=""/>
      <w:lvlJc w:val="left"/>
      <w:pPr>
        <w:ind w:left="5040" w:hanging="360"/>
      </w:pPr>
      <w:rPr>
        <w:rFonts w:ascii="Symbol" w:hAnsi="Symbol" w:hint="default"/>
      </w:rPr>
    </w:lvl>
    <w:lvl w:ilvl="7" w:tplc="C400C71E" w:tentative="1">
      <w:start w:val="1"/>
      <w:numFmt w:val="bullet"/>
      <w:lvlText w:val="o"/>
      <w:lvlJc w:val="left"/>
      <w:pPr>
        <w:ind w:left="5760" w:hanging="360"/>
      </w:pPr>
      <w:rPr>
        <w:rFonts w:ascii="Courier New" w:hAnsi="Courier New" w:cs="Courier New" w:hint="default"/>
      </w:rPr>
    </w:lvl>
    <w:lvl w:ilvl="8" w:tplc="44D8946E" w:tentative="1">
      <w:start w:val="1"/>
      <w:numFmt w:val="bullet"/>
      <w:lvlText w:val=""/>
      <w:lvlJc w:val="left"/>
      <w:pPr>
        <w:ind w:left="6480" w:hanging="360"/>
      </w:pPr>
      <w:rPr>
        <w:rFonts w:ascii="Wingdings" w:hAnsi="Wingdings" w:hint="default"/>
      </w:rPr>
    </w:lvl>
  </w:abstractNum>
  <w:abstractNum w:abstractNumId="15" w15:restartNumberingAfterBreak="0">
    <w:nsid w:val="17BE1C49"/>
    <w:multiLevelType w:val="hybridMultilevel"/>
    <w:tmpl w:val="74A2CDDC"/>
    <w:lvl w:ilvl="0" w:tplc="C082D120">
      <w:start w:val="1"/>
      <w:numFmt w:val="bullet"/>
      <w:lvlText w:val=""/>
      <w:lvlJc w:val="left"/>
      <w:pPr>
        <w:ind w:left="720" w:hanging="360"/>
      </w:pPr>
      <w:rPr>
        <w:rFonts w:ascii="Symbol" w:hAnsi="Symbol" w:hint="default"/>
      </w:rPr>
    </w:lvl>
    <w:lvl w:ilvl="1" w:tplc="5B7C1496" w:tentative="1">
      <w:start w:val="1"/>
      <w:numFmt w:val="bullet"/>
      <w:lvlText w:val="o"/>
      <w:lvlJc w:val="left"/>
      <w:pPr>
        <w:ind w:left="1440" w:hanging="360"/>
      </w:pPr>
      <w:rPr>
        <w:rFonts w:ascii="Courier New" w:hAnsi="Courier New" w:cs="Courier New" w:hint="default"/>
      </w:rPr>
    </w:lvl>
    <w:lvl w:ilvl="2" w:tplc="FBAEEC06" w:tentative="1">
      <w:start w:val="1"/>
      <w:numFmt w:val="bullet"/>
      <w:lvlText w:val=""/>
      <w:lvlJc w:val="left"/>
      <w:pPr>
        <w:ind w:left="2160" w:hanging="360"/>
      </w:pPr>
      <w:rPr>
        <w:rFonts w:ascii="Wingdings" w:hAnsi="Wingdings" w:hint="default"/>
      </w:rPr>
    </w:lvl>
    <w:lvl w:ilvl="3" w:tplc="57667CE0" w:tentative="1">
      <w:start w:val="1"/>
      <w:numFmt w:val="bullet"/>
      <w:lvlText w:val=""/>
      <w:lvlJc w:val="left"/>
      <w:pPr>
        <w:ind w:left="2880" w:hanging="360"/>
      </w:pPr>
      <w:rPr>
        <w:rFonts w:ascii="Symbol" w:hAnsi="Symbol" w:hint="default"/>
      </w:rPr>
    </w:lvl>
    <w:lvl w:ilvl="4" w:tplc="447230FA" w:tentative="1">
      <w:start w:val="1"/>
      <w:numFmt w:val="bullet"/>
      <w:lvlText w:val="o"/>
      <w:lvlJc w:val="left"/>
      <w:pPr>
        <w:ind w:left="3600" w:hanging="360"/>
      </w:pPr>
      <w:rPr>
        <w:rFonts w:ascii="Courier New" w:hAnsi="Courier New" w:cs="Courier New" w:hint="default"/>
      </w:rPr>
    </w:lvl>
    <w:lvl w:ilvl="5" w:tplc="41F823CA" w:tentative="1">
      <w:start w:val="1"/>
      <w:numFmt w:val="bullet"/>
      <w:lvlText w:val=""/>
      <w:lvlJc w:val="left"/>
      <w:pPr>
        <w:ind w:left="4320" w:hanging="360"/>
      </w:pPr>
      <w:rPr>
        <w:rFonts w:ascii="Wingdings" w:hAnsi="Wingdings" w:hint="default"/>
      </w:rPr>
    </w:lvl>
    <w:lvl w:ilvl="6" w:tplc="682CCEB6" w:tentative="1">
      <w:start w:val="1"/>
      <w:numFmt w:val="bullet"/>
      <w:lvlText w:val=""/>
      <w:lvlJc w:val="left"/>
      <w:pPr>
        <w:ind w:left="5040" w:hanging="360"/>
      </w:pPr>
      <w:rPr>
        <w:rFonts w:ascii="Symbol" w:hAnsi="Symbol" w:hint="default"/>
      </w:rPr>
    </w:lvl>
    <w:lvl w:ilvl="7" w:tplc="D2A6BD34" w:tentative="1">
      <w:start w:val="1"/>
      <w:numFmt w:val="bullet"/>
      <w:lvlText w:val="o"/>
      <w:lvlJc w:val="left"/>
      <w:pPr>
        <w:ind w:left="5760" w:hanging="360"/>
      </w:pPr>
      <w:rPr>
        <w:rFonts w:ascii="Courier New" w:hAnsi="Courier New" w:cs="Courier New" w:hint="default"/>
      </w:rPr>
    </w:lvl>
    <w:lvl w:ilvl="8" w:tplc="F7B80994" w:tentative="1">
      <w:start w:val="1"/>
      <w:numFmt w:val="bullet"/>
      <w:lvlText w:val=""/>
      <w:lvlJc w:val="left"/>
      <w:pPr>
        <w:ind w:left="6480" w:hanging="360"/>
      </w:pPr>
      <w:rPr>
        <w:rFonts w:ascii="Wingdings" w:hAnsi="Wingdings" w:hint="default"/>
      </w:rPr>
    </w:lvl>
  </w:abstractNum>
  <w:abstractNum w:abstractNumId="16" w15:restartNumberingAfterBreak="0">
    <w:nsid w:val="1A986FF9"/>
    <w:multiLevelType w:val="hybridMultilevel"/>
    <w:tmpl w:val="6FBCF402"/>
    <w:lvl w:ilvl="0" w:tplc="CB4462E6">
      <w:start w:val="1"/>
      <w:numFmt w:val="decimal"/>
      <w:lvlText w:val="%1)"/>
      <w:lvlJc w:val="left"/>
      <w:pPr>
        <w:ind w:left="720" w:hanging="360"/>
      </w:pPr>
      <w:rPr>
        <w:b/>
      </w:rPr>
    </w:lvl>
    <w:lvl w:ilvl="1" w:tplc="6E067D7E" w:tentative="1">
      <w:start w:val="1"/>
      <w:numFmt w:val="lowerLetter"/>
      <w:lvlText w:val="%2."/>
      <w:lvlJc w:val="left"/>
      <w:pPr>
        <w:ind w:left="1440" w:hanging="360"/>
      </w:pPr>
    </w:lvl>
    <w:lvl w:ilvl="2" w:tplc="C12AE7D6" w:tentative="1">
      <w:start w:val="1"/>
      <w:numFmt w:val="lowerRoman"/>
      <w:lvlText w:val="%3."/>
      <w:lvlJc w:val="right"/>
      <w:pPr>
        <w:ind w:left="2160" w:hanging="180"/>
      </w:pPr>
    </w:lvl>
    <w:lvl w:ilvl="3" w:tplc="A57C2950" w:tentative="1">
      <w:start w:val="1"/>
      <w:numFmt w:val="decimal"/>
      <w:lvlText w:val="%4."/>
      <w:lvlJc w:val="left"/>
      <w:pPr>
        <w:ind w:left="2880" w:hanging="360"/>
      </w:pPr>
    </w:lvl>
    <w:lvl w:ilvl="4" w:tplc="3704F786" w:tentative="1">
      <w:start w:val="1"/>
      <w:numFmt w:val="lowerLetter"/>
      <w:lvlText w:val="%5."/>
      <w:lvlJc w:val="left"/>
      <w:pPr>
        <w:ind w:left="3600" w:hanging="360"/>
      </w:pPr>
    </w:lvl>
    <w:lvl w:ilvl="5" w:tplc="6742EBF2" w:tentative="1">
      <w:start w:val="1"/>
      <w:numFmt w:val="lowerRoman"/>
      <w:lvlText w:val="%6."/>
      <w:lvlJc w:val="right"/>
      <w:pPr>
        <w:ind w:left="4320" w:hanging="180"/>
      </w:pPr>
    </w:lvl>
    <w:lvl w:ilvl="6" w:tplc="46BCF404" w:tentative="1">
      <w:start w:val="1"/>
      <w:numFmt w:val="decimal"/>
      <w:lvlText w:val="%7."/>
      <w:lvlJc w:val="left"/>
      <w:pPr>
        <w:ind w:left="5040" w:hanging="360"/>
      </w:pPr>
    </w:lvl>
    <w:lvl w:ilvl="7" w:tplc="C4CAFA1A" w:tentative="1">
      <w:start w:val="1"/>
      <w:numFmt w:val="lowerLetter"/>
      <w:lvlText w:val="%8."/>
      <w:lvlJc w:val="left"/>
      <w:pPr>
        <w:ind w:left="5760" w:hanging="360"/>
      </w:pPr>
    </w:lvl>
    <w:lvl w:ilvl="8" w:tplc="6CEE7DAE" w:tentative="1">
      <w:start w:val="1"/>
      <w:numFmt w:val="lowerRoman"/>
      <w:lvlText w:val="%9."/>
      <w:lvlJc w:val="right"/>
      <w:pPr>
        <w:ind w:left="6480" w:hanging="180"/>
      </w:pPr>
    </w:lvl>
  </w:abstractNum>
  <w:abstractNum w:abstractNumId="17" w15:restartNumberingAfterBreak="0">
    <w:nsid w:val="1BA8401A"/>
    <w:multiLevelType w:val="hybridMultilevel"/>
    <w:tmpl w:val="E08CEA0E"/>
    <w:lvl w:ilvl="0" w:tplc="B45A6DA6">
      <w:start w:val="1"/>
      <w:numFmt w:val="lowerLetter"/>
      <w:lvlText w:val="%1)"/>
      <w:lvlJc w:val="left"/>
      <w:pPr>
        <w:ind w:left="720" w:hanging="360"/>
      </w:pPr>
    </w:lvl>
    <w:lvl w:ilvl="1" w:tplc="EEEA46C0">
      <w:start w:val="1"/>
      <w:numFmt w:val="lowerLetter"/>
      <w:lvlText w:val="%2."/>
      <w:lvlJc w:val="left"/>
      <w:pPr>
        <w:ind w:left="1440" w:hanging="360"/>
      </w:pPr>
    </w:lvl>
    <w:lvl w:ilvl="2" w:tplc="B8869674" w:tentative="1">
      <w:start w:val="1"/>
      <w:numFmt w:val="lowerRoman"/>
      <w:lvlText w:val="%3."/>
      <w:lvlJc w:val="right"/>
      <w:pPr>
        <w:ind w:left="2160" w:hanging="180"/>
      </w:pPr>
    </w:lvl>
    <w:lvl w:ilvl="3" w:tplc="62061210" w:tentative="1">
      <w:start w:val="1"/>
      <w:numFmt w:val="decimal"/>
      <w:lvlText w:val="%4."/>
      <w:lvlJc w:val="left"/>
      <w:pPr>
        <w:ind w:left="2880" w:hanging="360"/>
      </w:pPr>
    </w:lvl>
    <w:lvl w:ilvl="4" w:tplc="6A76C33E" w:tentative="1">
      <w:start w:val="1"/>
      <w:numFmt w:val="lowerLetter"/>
      <w:lvlText w:val="%5."/>
      <w:lvlJc w:val="left"/>
      <w:pPr>
        <w:ind w:left="3600" w:hanging="360"/>
      </w:pPr>
    </w:lvl>
    <w:lvl w:ilvl="5" w:tplc="9CFC0178" w:tentative="1">
      <w:start w:val="1"/>
      <w:numFmt w:val="lowerRoman"/>
      <w:lvlText w:val="%6."/>
      <w:lvlJc w:val="right"/>
      <w:pPr>
        <w:ind w:left="4320" w:hanging="180"/>
      </w:pPr>
    </w:lvl>
    <w:lvl w:ilvl="6" w:tplc="9B081E9A" w:tentative="1">
      <w:start w:val="1"/>
      <w:numFmt w:val="decimal"/>
      <w:lvlText w:val="%7."/>
      <w:lvlJc w:val="left"/>
      <w:pPr>
        <w:ind w:left="5040" w:hanging="360"/>
      </w:pPr>
    </w:lvl>
    <w:lvl w:ilvl="7" w:tplc="66624378" w:tentative="1">
      <w:start w:val="1"/>
      <w:numFmt w:val="lowerLetter"/>
      <w:lvlText w:val="%8."/>
      <w:lvlJc w:val="left"/>
      <w:pPr>
        <w:ind w:left="5760" w:hanging="360"/>
      </w:pPr>
    </w:lvl>
    <w:lvl w:ilvl="8" w:tplc="CD6E839E" w:tentative="1">
      <w:start w:val="1"/>
      <w:numFmt w:val="lowerRoman"/>
      <w:lvlText w:val="%9."/>
      <w:lvlJc w:val="right"/>
      <w:pPr>
        <w:ind w:left="6480" w:hanging="180"/>
      </w:pPr>
    </w:lvl>
  </w:abstractNum>
  <w:abstractNum w:abstractNumId="18" w15:restartNumberingAfterBreak="0">
    <w:nsid w:val="1CD3116F"/>
    <w:multiLevelType w:val="hybridMultilevel"/>
    <w:tmpl w:val="0E182298"/>
    <w:lvl w:ilvl="0" w:tplc="516AE38A">
      <w:start w:val="1"/>
      <w:numFmt w:val="decimal"/>
      <w:lvlText w:val="%1."/>
      <w:lvlJc w:val="left"/>
      <w:pPr>
        <w:ind w:left="720" w:hanging="360"/>
      </w:pPr>
    </w:lvl>
    <w:lvl w:ilvl="1" w:tplc="A0BE44B0" w:tentative="1">
      <w:start w:val="1"/>
      <w:numFmt w:val="lowerLetter"/>
      <w:lvlText w:val="%2."/>
      <w:lvlJc w:val="left"/>
      <w:pPr>
        <w:ind w:left="1440" w:hanging="360"/>
      </w:pPr>
    </w:lvl>
    <w:lvl w:ilvl="2" w:tplc="99AE1B34" w:tentative="1">
      <w:start w:val="1"/>
      <w:numFmt w:val="lowerRoman"/>
      <w:lvlText w:val="%3."/>
      <w:lvlJc w:val="right"/>
      <w:pPr>
        <w:ind w:left="2160" w:hanging="180"/>
      </w:pPr>
    </w:lvl>
    <w:lvl w:ilvl="3" w:tplc="0F0A3EC2" w:tentative="1">
      <w:start w:val="1"/>
      <w:numFmt w:val="decimal"/>
      <w:lvlText w:val="%4."/>
      <w:lvlJc w:val="left"/>
      <w:pPr>
        <w:ind w:left="2880" w:hanging="360"/>
      </w:pPr>
    </w:lvl>
    <w:lvl w:ilvl="4" w:tplc="F1E0C6A0" w:tentative="1">
      <w:start w:val="1"/>
      <w:numFmt w:val="lowerLetter"/>
      <w:lvlText w:val="%5."/>
      <w:lvlJc w:val="left"/>
      <w:pPr>
        <w:ind w:left="3600" w:hanging="360"/>
      </w:pPr>
    </w:lvl>
    <w:lvl w:ilvl="5" w:tplc="6136B7E0" w:tentative="1">
      <w:start w:val="1"/>
      <w:numFmt w:val="lowerRoman"/>
      <w:lvlText w:val="%6."/>
      <w:lvlJc w:val="right"/>
      <w:pPr>
        <w:ind w:left="4320" w:hanging="180"/>
      </w:pPr>
    </w:lvl>
    <w:lvl w:ilvl="6" w:tplc="AEE29A76" w:tentative="1">
      <w:start w:val="1"/>
      <w:numFmt w:val="decimal"/>
      <w:lvlText w:val="%7."/>
      <w:lvlJc w:val="left"/>
      <w:pPr>
        <w:ind w:left="5040" w:hanging="360"/>
      </w:pPr>
    </w:lvl>
    <w:lvl w:ilvl="7" w:tplc="2EEA18B2" w:tentative="1">
      <w:start w:val="1"/>
      <w:numFmt w:val="lowerLetter"/>
      <w:lvlText w:val="%8."/>
      <w:lvlJc w:val="left"/>
      <w:pPr>
        <w:ind w:left="5760" w:hanging="360"/>
      </w:pPr>
    </w:lvl>
    <w:lvl w:ilvl="8" w:tplc="BE484F18" w:tentative="1">
      <w:start w:val="1"/>
      <w:numFmt w:val="lowerRoman"/>
      <w:lvlText w:val="%9."/>
      <w:lvlJc w:val="right"/>
      <w:pPr>
        <w:ind w:left="6480" w:hanging="180"/>
      </w:pPr>
    </w:lvl>
  </w:abstractNum>
  <w:abstractNum w:abstractNumId="19" w15:restartNumberingAfterBreak="0">
    <w:nsid w:val="204700CD"/>
    <w:multiLevelType w:val="hybridMultilevel"/>
    <w:tmpl w:val="441C5C68"/>
    <w:lvl w:ilvl="0" w:tplc="6B703AAE">
      <w:start w:val="1"/>
      <w:numFmt w:val="decimal"/>
      <w:lvlText w:val="%1)"/>
      <w:lvlJc w:val="left"/>
      <w:pPr>
        <w:ind w:left="720" w:hanging="360"/>
      </w:pPr>
      <w:rPr>
        <w:rFonts w:hint="default"/>
        <w:b/>
      </w:rPr>
    </w:lvl>
    <w:lvl w:ilvl="1" w:tplc="72B29014" w:tentative="1">
      <w:start w:val="1"/>
      <w:numFmt w:val="lowerLetter"/>
      <w:lvlText w:val="%2."/>
      <w:lvlJc w:val="left"/>
      <w:pPr>
        <w:ind w:left="1440" w:hanging="360"/>
      </w:pPr>
    </w:lvl>
    <w:lvl w:ilvl="2" w:tplc="E1028C98" w:tentative="1">
      <w:start w:val="1"/>
      <w:numFmt w:val="lowerRoman"/>
      <w:lvlText w:val="%3."/>
      <w:lvlJc w:val="right"/>
      <w:pPr>
        <w:ind w:left="2160" w:hanging="180"/>
      </w:pPr>
    </w:lvl>
    <w:lvl w:ilvl="3" w:tplc="0FDCAB12" w:tentative="1">
      <w:start w:val="1"/>
      <w:numFmt w:val="decimal"/>
      <w:lvlText w:val="%4."/>
      <w:lvlJc w:val="left"/>
      <w:pPr>
        <w:ind w:left="2880" w:hanging="360"/>
      </w:pPr>
    </w:lvl>
    <w:lvl w:ilvl="4" w:tplc="3E606238" w:tentative="1">
      <w:start w:val="1"/>
      <w:numFmt w:val="lowerLetter"/>
      <w:lvlText w:val="%5."/>
      <w:lvlJc w:val="left"/>
      <w:pPr>
        <w:ind w:left="3600" w:hanging="360"/>
      </w:pPr>
    </w:lvl>
    <w:lvl w:ilvl="5" w:tplc="833AD08E" w:tentative="1">
      <w:start w:val="1"/>
      <w:numFmt w:val="lowerRoman"/>
      <w:lvlText w:val="%6."/>
      <w:lvlJc w:val="right"/>
      <w:pPr>
        <w:ind w:left="4320" w:hanging="180"/>
      </w:pPr>
    </w:lvl>
    <w:lvl w:ilvl="6" w:tplc="4CCE0CCA" w:tentative="1">
      <w:start w:val="1"/>
      <w:numFmt w:val="decimal"/>
      <w:lvlText w:val="%7."/>
      <w:lvlJc w:val="left"/>
      <w:pPr>
        <w:ind w:left="5040" w:hanging="360"/>
      </w:pPr>
    </w:lvl>
    <w:lvl w:ilvl="7" w:tplc="22B277C2" w:tentative="1">
      <w:start w:val="1"/>
      <w:numFmt w:val="lowerLetter"/>
      <w:lvlText w:val="%8."/>
      <w:lvlJc w:val="left"/>
      <w:pPr>
        <w:ind w:left="5760" w:hanging="360"/>
      </w:pPr>
    </w:lvl>
    <w:lvl w:ilvl="8" w:tplc="B3D0E82A" w:tentative="1">
      <w:start w:val="1"/>
      <w:numFmt w:val="lowerRoman"/>
      <w:lvlText w:val="%9."/>
      <w:lvlJc w:val="right"/>
      <w:pPr>
        <w:ind w:left="6480" w:hanging="180"/>
      </w:pPr>
    </w:lvl>
  </w:abstractNum>
  <w:abstractNum w:abstractNumId="20" w15:restartNumberingAfterBreak="0">
    <w:nsid w:val="20BE3FB5"/>
    <w:multiLevelType w:val="hybridMultilevel"/>
    <w:tmpl w:val="7DEAF1DE"/>
    <w:lvl w:ilvl="0" w:tplc="AC3AA446">
      <w:start w:val="1"/>
      <w:numFmt w:val="lowerLetter"/>
      <w:lvlText w:val="%1)"/>
      <w:lvlJc w:val="left"/>
      <w:pPr>
        <w:ind w:left="720" w:hanging="360"/>
      </w:pPr>
    </w:lvl>
    <w:lvl w:ilvl="1" w:tplc="8B64E7AC" w:tentative="1">
      <w:start w:val="1"/>
      <w:numFmt w:val="lowerLetter"/>
      <w:lvlText w:val="%2."/>
      <w:lvlJc w:val="left"/>
      <w:pPr>
        <w:ind w:left="1440" w:hanging="360"/>
      </w:pPr>
    </w:lvl>
    <w:lvl w:ilvl="2" w:tplc="792286D2" w:tentative="1">
      <w:start w:val="1"/>
      <w:numFmt w:val="lowerRoman"/>
      <w:lvlText w:val="%3."/>
      <w:lvlJc w:val="right"/>
      <w:pPr>
        <w:ind w:left="2160" w:hanging="180"/>
      </w:pPr>
    </w:lvl>
    <w:lvl w:ilvl="3" w:tplc="AD506EBA" w:tentative="1">
      <w:start w:val="1"/>
      <w:numFmt w:val="decimal"/>
      <w:lvlText w:val="%4."/>
      <w:lvlJc w:val="left"/>
      <w:pPr>
        <w:ind w:left="2880" w:hanging="360"/>
      </w:pPr>
    </w:lvl>
    <w:lvl w:ilvl="4" w:tplc="5192A18E" w:tentative="1">
      <w:start w:val="1"/>
      <w:numFmt w:val="lowerLetter"/>
      <w:lvlText w:val="%5."/>
      <w:lvlJc w:val="left"/>
      <w:pPr>
        <w:ind w:left="3600" w:hanging="360"/>
      </w:pPr>
    </w:lvl>
    <w:lvl w:ilvl="5" w:tplc="7520BB32" w:tentative="1">
      <w:start w:val="1"/>
      <w:numFmt w:val="lowerRoman"/>
      <w:lvlText w:val="%6."/>
      <w:lvlJc w:val="right"/>
      <w:pPr>
        <w:ind w:left="4320" w:hanging="180"/>
      </w:pPr>
    </w:lvl>
    <w:lvl w:ilvl="6" w:tplc="101EB866" w:tentative="1">
      <w:start w:val="1"/>
      <w:numFmt w:val="decimal"/>
      <w:lvlText w:val="%7."/>
      <w:lvlJc w:val="left"/>
      <w:pPr>
        <w:ind w:left="5040" w:hanging="360"/>
      </w:pPr>
    </w:lvl>
    <w:lvl w:ilvl="7" w:tplc="93AC979E" w:tentative="1">
      <w:start w:val="1"/>
      <w:numFmt w:val="lowerLetter"/>
      <w:lvlText w:val="%8."/>
      <w:lvlJc w:val="left"/>
      <w:pPr>
        <w:ind w:left="5760" w:hanging="360"/>
      </w:pPr>
    </w:lvl>
    <w:lvl w:ilvl="8" w:tplc="1EFAD158" w:tentative="1">
      <w:start w:val="1"/>
      <w:numFmt w:val="lowerRoman"/>
      <w:lvlText w:val="%9."/>
      <w:lvlJc w:val="right"/>
      <w:pPr>
        <w:ind w:left="6480" w:hanging="180"/>
      </w:pPr>
    </w:lvl>
  </w:abstractNum>
  <w:abstractNum w:abstractNumId="21" w15:restartNumberingAfterBreak="0">
    <w:nsid w:val="24034B64"/>
    <w:multiLevelType w:val="hybridMultilevel"/>
    <w:tmpl w:val="F0D00A36"/>
    <w:lvl w:ilvl="0" w:tplc="214A9A34">
      <w:start w:val="1"/>
      <w:numFmt w:val="decimal"/>
      <w:lvlText w:val="%1."/>
      <w:lvlJc w:val="left"/>
      <w:pPr>
        <w:tabs>
          <w:tab w:val="num" w:pos="360"/>
        </w:tabs>
        <w:ind w:left="0" w:firstLine="0"/>
      </w:pPr>
      <w:rPr>
        <w:rFonts w:ascii="Arial" w:hAnsi="Arial" w:hint="default"/>
        <w:b w:val="0"/>
        <w:i w:val="0"/>
        <w:sz w:val="20"/>
      </w:rPr>
    </w:lvl>
    <w:lvl w:ilvl="1" w:tplc="312823BC" w:tentative="1">
      <w:start w:val="1"/>
      <w:numFmt w:val="lowerLetter"/>
      <w:lvlText w:val="%2."/>
      <w:lvlJc w:val="left"/>
      <w:pPr>
        <w:tabs>
          <w:tab w:val="num" w:pos="1440"/>
        </w:tabs>
        <w:ind w:left="1440" w:hanging="360"/>
      </w:pPr>
    </w:lvl>
    <w:lvl w:ilvl="2" w:tplc="3DEA88CC" w:tentative="1">
      <w:start w:val="1"/>
      <w:numFmt w:val="lowerRoman"/>
      <w:lvlText w:val="%3."/>
      <w:lvlJc w:val="right"/>
      <w:pPr>
        <w:tabs>
          <w:tab w:val="num" w:pos="2160"/>
        </w:tabs>
        <w:ind w:left="2160" w:hanging="180"/>
      </w:pPr>
    </w:lvl>
    <w:lvl w:ilvl="3" w:tplc="73BED210" w:tentative="1">
      <w:start w:val="1"/>
      <w:numFmt w:val="decimal"/>
      <w:lvlText w:val="%4."/>
      <w:lvlJc w:val="left"/>
      <w:pPr>
        <w:tabs>
          <w:tab w:val="num" w:pos="2880"/>
        </w:tabs>
        <w:ind w:left="2880" w:hanging="360"/>
      </w:pPr>
    </w:lvl>
    <w:lvl w:ilvl="4" w:tplc="2C32D812" w:tentative="1">
      <w:start w:val="1"/>
      <w:numFmt w:val="lowerLetter"/>
      <w:lvlText w:val="%5."/>
      <w:lvlJc w:val="left"/>
      <w:pPr>
        <w:tabs>
          <w:tab w:val="num" w:pos="3600"/>
        </w:tabs>
        <w:ind w:left="3600" w:hanging="360"/>
      </w:pPr>
    </w:lvl>
    <w:lvl w:ilvl="5" w:tplc="C37CFDAC" w:tentative="1">
      <w:start w:val="1"/>
      <w:numFmt w:val="lowerRoman"/>
      <w:lvlText w:val="%6."/>
      <w:lvlJc w:val="right"/>
      <w:pPr>
        <w:tabs>
          <w:tab w:val="num" w:pos="4320"/>
        </w:tabs>
        <w:ind w:left="4320" w:hanging="180"/>
      </w:pPr>
    </w:lvl>
    <w:lvl w:ilvl="6" w:tplc="631A72C2" w:tentative="1">
      <w:start w:val="1"/>
      <w:numFmt w:val="decimal"/>
      <w:lvlText w:val="%7."/>
      <w:lvlJc w:val="left"/>
      <w:pPr>
        <w:tabs>
          <w:tab w:val="num" w:pos="5040"/>
        </w:tabs>
        <w:ind w:left="5040" w:hanging="360"/>
      </w:pPr>
    </w:lvl>
    <w:lvl w:ilvl="7" w:tplc="EAD480B0" w:tentative="1">
      <w:start w:val="1"/>
      <w:numFmt w:val="lowerLetter"/>
      <w:lvlText w:val="%8."/>
      <w:lvlJc w:val="left"/>
      <w:pPr>
        <w:tabs>
          <w:tab w:val="num" w:pos="5760"/>
        </w:tabs>
        <w:ind w:left="5760" w:hanging="360"/>
      </w:pPr>
    </w:lvl>
    <w:lvl w:ilvl="8" w:tplc="6B54F50E" w:tentative="1">
      <w:start w:val="1"/>
      <w:numFmt w:val="lowerRoman"/>
      <w:lvlText w:val="%9."/>
      <w:lvlJc w:val="right"/>
      <w:pPr>
        <w:tabs>
          <w:tab w:val="num" w:pos="6480"/>
        </w:tabs>
        <w:ind w:left="6480" w:hanging="180"/>
      </w:pPr>
    </w:lvl>
  </w:abstractNum>
  <w:abstractNum w:abstractNumId="22" w15:restartNumberingAfterBreak="0">
    <w:nsid w:val="24A163C7"/>
    <w:multiLevelType w:val="multilevel"/>
    <w:tmpl w:val="37320532"/>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63A2883"/>
    <w:multiLevelType w:val="hybridMultilevel"/>
    <w:tmpl w:val="0E182298"/>
    <w:lvl w:ilvl="0" w:tplc="DB04B534">
      <w:start w:val="1"/>
      <w:numFmt w:val="decimal"/>
      <w:lvlText w:val="%1."/>
      <w:lvlJc w:val="left"/>
      <w:pPr>
        <w:ind w:left="720" w:hanging="360"/>
      </w:pPr>
    </w:lvl>
    <w:lvl w:ilvl="1" w:tplc="0EEE2600" w:tentative="1">
      <w:start w:val="1"/>
      <w:numFmt w:val="lowerLetter"/>
      <w:lvlText w:val="%2."/>
      <w:lvlJc w:val="left"/>
      <w:pPr>
        <w:ind w:left="1440" w:hanging="360"/>
      </w:pPr>
    </w:lvl>
    <w:lvl w:ilvl="2" w:tplc="12F82FFE" w:tentative="1">
      <w:start w:val="1"/>
      <w:numFmt w:val="lowerRoman"/>
      <w:lvlText w:val="%3."/>
      <w:lvlJc w:val="right"/>
      <w:pPr>
        <w:ind w:left="2160" w:hanging="180"/>
      </w:pPr>
    </w:lvl>
    <w:lvl w:ilvl="3" w:tplc="7DB4023E" w:tentative="1">
      <w:start w:val="1"/>
      <w:numFmt w:val="decimal"/>
      <w:lvlText w:val="%4."/>
      <w:lvlJc w:val="left"/>
      <w:pPr>
        <w:ind w:left="2880" w:hanging="360"/>
      </w:pPr>
    </w:lvl>
    <w:lvl w:ilvl="4" w:tplc="42BC949C" w:tentative="1">
      <w:start w:val="1"/>
      <w:numFmt w:val="lowerLetter"/>
      <w:lvlText w:val="%5."/>
      <w:lvlJc w:val="left"/>
      <w:pPr>
        <w:ind w:left="3600" w:hanging="360"/>
      </w:pPr>
    </w:lvl>
    <w:lvl w:ilvl="5" w:tplc="BBD43BAE" w:tentative="1">
      <w:start w:val="1"/>
      <w:numFmt w:val="lowerRoman"/>
      <w:lvlText w:val="%6."/>
      <w:lvlJc w:val="right"/>
      <w:pPr>
        <w:ind w:left="4320" w:hanging="180"/>
      </w:pPr>
    </w:lvl>
    <w:lvl w:ilvl="6" w:tplc="CF64B816" w:tentative="1">
      <w:start w:val="1"/>
      <w:numFmt w:val="decimal"/>
      <w:lvlText w:val="%7."/>
      <w:lvlJc w:val="left"/>
      <w:pPr>
        <w:ind w:left="5040" w:hanging="360"/>
      </w:pPr>
    </w:lvl>
    <w:lvl w:ilvl="7" w:tplc="D9AEAB40" w:tentative="1">
      <w:start w:val="1"/>
      <w:numFmt w:val="lowerLetter"/>
      <w:lvlText w:val="%8."/>
      <w:lvlJc w:val="left"/>
      <w:pPr>
        <w:ind w:left="5760" w:hanging="360"/>
      </w:pPr>
    </w:lvl>
    <w:lvl w:ilvl="8" w:tplc="5C92D074" w:tentative="1">
      <w:start w:val="1"/>
      <w:numFmt w:val="lowerRoman"/>
      <w:lvlText w:val="%9."/>
      <w:lvlJc w:val="right"/>
      <w:pPr>
        <w:ind w:left="6480" w:hanging="180"/>
      </w:pPr>
    </w:lvl>
  </w:abstractNum>
  <w:abstractNum w:abstractNumId="24" w15:restartNumberingAfterBreak="0">
    <w:nsid w:val="265670EB"/>
    <w:multiLevelType w:val="hybridMultilevel"/>
    <w:tmpl w:val="654C74E4"/>
    <w:lvl w:ilvl="0" w:tplc="6E320DA0">
      <w:start w:val="1"/>
      <w:numFmt w:val="upperLetter"/>
      <w:lvlText w:val="%1."/>
      <w:lvlJc w:val="left"/>
      <w:pPr>
        <w:ind w:left="360" w:hanging="360"/>
      </w:pPr>
      <w:rPr>
        <w:rFonts w:hint="default"/>
      </w:rPr>
    </w:lvl>
    <w:lvl w:ilvl="1" w:tplc="1F44C1DE" w:tentative="1">
      <w:start w:val="1"/>
      <w:numFmt w:val="lowerLetter"/>
      <w:lvlText w:val="%2."/>
      <w:lvlJc w:val="left"/>
      <w:pPr>
        <w:ind w:left="1080" w:hanging="360"/>
      </w:pPr>
    </w:lvl>
    <w:lvl w:ilvl="2" w:tplc="1368E404" w:tentative="1">
      <w:start w:val="1"/>
      <w:numFmt w:val="lowerRoman"/>
      <w:lvlText w:val="%3."/>
      <w:lvlJc w:val="right"/>
      <w:pPr>
        <w:ind w:left="1800" w:hanging="180"/>
      </w:pPr>
    </w:lvl>
    <w:lvl w:ilvl="3" w:tplc="1312181C" w:tentative="1">
      <w:start w:val="1"/>
      <w:numFmt w:val="decimal"/>
      <w:lvlText w:val="%4."/>
      <w:lvlJc w:val="left"/>
      <w:pPr>
        <w:ind w:left="2520" w:hanging="360"/>
      </w:pPr>
    </w:lvl>
    <w:lvl w:ilvl="4" w:tplc="6374DD6A" w:tentative="1">
      <w:start w:val="1"/>
      <w:numFmt w:val="lowerLetter"/>
      <w:lvlText w:val="%5."/>
      <w:lvlJc w:val="left"/>
      <w:pPr>
        <w:ind w:left="3240" w:hanging="360"/>
      </w:pPr>
    </w:lvl>
    <w:lvl w:ilvl="5" w:tplc="A650BB52" w:tentative="1">
      <w:start w:val="1"/>
      <w:numFmt w:val="lowerRoman"/>
      <w:lvlText w:val="%6."/>
      <w:lvlJc w:val="right"/>
      <w:pPr>
        <w:ind w:left="3960" w:hanging="180"/>
      </w:pPr>
    </w:lvl>
    <w:lvl w:ilvl="6" w:tplc="E40E7CCA" w:tentative="1">
      <w:start w:val="1"/>
      <w:numFmt w:val="decimal"/>
      <w:lvlText w:val="%7."/>
      <w:lvlJc w:val="left"/>
      <w:pPr>
        <w:ind w:left="4680" w:hanging="360"/>
      </w:pPr>
    </w:lvl>
    <w:lvl w:ilvl="7" w:tplc="D1EC06F6" w:tentative="1">
      <w:start w:val="1"/>
      <w:numFmt w:val="lowerLetter"/>
      <w:lvlText w:val="%8."/>
      <w:lvlJc w:val="left"/>
      <w:pPr>
        <w:ind w:left="5400" w:hanging="360"/>
      </w:pPr>
    </w:lvl>
    <w:lvl w:ilvl="8" w:tplc="463E3ACA" w:tentative="1">
      <w:start w:val="1"/>
      <w:numFmt w:val="lowerRoman"/>
      <w:lvlText w:val="%9."/>
      <w:lvlJc w:val="right"/>
      <w:pPr>
        <w:ind w:left="6120" w:hanging="180"/>
      </w:pPr>
    </w:lvl>
  </w:abstractNum>
  <w:abstractNum w:abstractNumId="25" w15:restartNumberingAfterBreak="0">
    <w:nsid w:val="28630B17"/>
    <w:multiLevelType w:val="multilevel"/>
    <w:tmpl w:val="AEB00212"/>
    <w:lvl w:ilvl="0">
      <w:start w:val="1"/>
      <w:numFmt w:val="decimal"/>
      <w:lvlText w:val="%1."/>
      <w:lvlJc w:val="left"/>
      <w:pPr>
        <w:tabs>
          <w:tab w:val="num" w:pos="360"/>
        </w:tabs>
        <w:ind w:left="360" w:hanging="360"/>
      </w:pPr>
      <w:rPr>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AF770CF"/>
    <w:multiLevelType w:val="hybridMultilevel"/>
    <w:tmpl w:val="48D2375E"/>
    <w:lvl w:ilvl="0" w:tplc="6442B030">
      <w:start w:val="1"/>
      <w:numFmt w:val="bullet"/>
      <w:lvlText w:val=""/>
      <w:lvlJc w:val="left"/>
      <w:pPr>
        <w:ind w:left="720" w:hanging="360"/>
      </w:pPr>
      <w:rPr>
        <w:rFonts w:ascii="Symbol" w:hAnsi="Symbol" w:hint="default"/>
      </w:rPr>
    </w:lvl>
    <w:lvl w:ilvl="1" w:tplc="95DCAC1E" w:tentative="1">
      <w:start w:val="1"/>
      <w:numFmt w:val="bullet"/>
      <w:lvlText w:val="o"/>
      <w:lvlJc w:val="left"/>
      <w:pPr>
        <w:ind w:left="1440" w:hanging="360"/>
      </w:pPr>
      <w:rPr>
        <w:rFonts w:ascii="Courier New" w:hAnsi="Courier New" w:cs="Courier New" w:hint="default"/>
      </w:rPr>
    </w:lvl>
    <w:lvl w:ilvl="2" w:tplc="6AD83B1E" w:tentative="1">
      <w:start w:val="1"/>
      <w:numFmt w:val="bullet"/>
      <w:lvlText w:val=""/>
      <w:lvlJc w:val="left"/>
      <w:pPr>
        <w:ind w:left="2160" w:hanging="360"/>
      </w:pPr>
      <w:rPr>
        <w:rFonts w:ascii="Wingdings" w:hAnsi="Wingdings" w:hint="default"/>
      </w:rPr>
    </w:lvl>
    <w:lvl w:ilvl="3" w:tplc="5F2C9A02" w:tentative="1">
      <w:start w:val="1"/>
      <w:numFmt w:val="bullet"/>
      <w:lvlText w:val=""/>
      <w:lvlJc w:val="left"/>
      <w:pPr>
        <w:ind w:left="2880" w:hanging="360"/>
      </w:pPr>
      <w:rPr>
        <w:rFonts w:ascii="Symbol" w:hAnsi="Symbol" w:hint="default"/>
      </w:rPr>
    </w:lvl>
    <w:lvl w:ilvl="4" w:tplc="D750C786" w:tentative="1">
      <w:start w:val="1"/>
      <w:numFmt w:val="bullet"/>
      <w:lvlText w:val="o"/>
      <w:lvlJc w:val="left"/>
      <w:pPr>
        <w:ind w:left="3600" w:hanging="360"/>
      </w:pPr>
      <w:rPr>
        <w:rFonts w:ascii="Courier New" w:hAnsi="Courier New" w:cs="Courier New" w:hint="default"/>
      </w:rPr>
    </w:lvl>
    <w:lvl w:ilvl="5" w:tplc="1AF2093E" w:tentative="1">
      <w:start w:val="1"/>
      <w:numFmt w:val="bullet"/>
      <w:lvlText w:val=""/>
      <w:lvlJc w:val="left"/>
      <w:pPr>
        <w:ind w:left="4320" w:hanging="360"/>
      </w:pPr>
      <w:rPr>
        <w:rFonts w:ascii="Wingdings" w:hAnsi="Wingdings" w:hint="default"/>
      </w:rPr>
    </w:lvl>
    <w:lvl w:ilvl="6" w:tplc="080034D4" w:tentative="1">
      <w:start w:val="1"/>
      <w:numFmt w:val="bullet"/>
      <w:lvlText w:val=""/>
      <w:lvlJc w:val="left"/>
      <w:pPr>
        <w:ind w:left="5040" w:hanging="360"/>
      </w:pPr>
      <w:rPr>
        <w:rFonts w:ascii="Symbol" w:hAnsi="Symbol" w:hint="default"/>
      </w:rPr>
    </w:lvl>
    <w:lvl w:ilvl="7" w:tplc="F5C6342E" w:tentative="1">
      <w:start w:val="1"/>
      <w:numFmt w:val="bullet"/>
      <w:lvlText w:val="o"/>
      <w:lvlJc w:val="left"/>
      <w:pPr>
        <w:ind w:left="5760" w:hanging="360"/>
      </w:pPr>
      <w:rPr>
        <w:rFonts w:ascii="Courier New" w:hAnsi="Courier New" w:cs="Courier New" w:hint="default"/>
      </w:rPr>
    </w:lvl>
    <w:lvl w:ilvl="8" w:tplc="1D92D0B4" w:tentative="1">
      <w:start w:val="1"/>
      <w:numFmt w:val="bullet"/>
      <w:lvlText w:val=""/>
      <w:lvlJc w:val="left"/>
      <w:pPr>
        <w:ind w:left="6480" w:hanging="360"/>
      </w:pPr>
      <w:rPr>
        <w:rFonts w:ascii="Wingdings" w:hAnsi="Wingdings" w:hint="default"/>
      </w:rPr>
    </w:lvl>
  </w:abstractNum>
  <w:abstractNum w:abstractNumId="27" w15:restartNumberingAfterBreak="0">
    <w:nsid w:val="2CC41BE5"/>
    <w:multiLevelType w:val="multilevel"/>
    <w:tmpl w:val="5BDC93EC"/>
    <w:lvl w:ilvl="0">
      <w:start w:val="1"/>
      <w:numFmt w:val="decimal"/>
      <w:pStyle w:val="PARTHEADING"/>
      <w:lvlText w:val="SECTION %1"/>
      <w:lvlJc w:val="left"/>
      <w:pPr>
        <w:ind w:left="2160" w:hanging="2160"/>
      </w:pPr>
      <w:rPr>
        <w:rFonts w:ascii="Arial Bold" w:hAnsi="Arial Bold" w:hint="default"/>
        <w:b/>
        <w:i w:val="0"/>
        <w:sz w:val="28"/>
      </w:rPr>
    </w:lvl>
    <w:lvl w:ilvl="1">
      <w:start w:val="1"/>
      <w:numFmt w:val="decimal"/>
      <w:pStyle w:val="CLAUSEHEADING"/>
      <w:lvlText w:val="%1.%2."/>
      <w:lvlJc w:val="left"/>
      <w:pPr>
        <w:tabs>
          <w:tab w:val="num" w:pos="3990"/>
        </w:tabs>
        <w:ind w:left="3990" w:hanging="1296"/>
      </w:pPr>
      <w:rPr>
        <w:rFonts w:ascii="Arial" w:hAnsi="Arial" w:hint="default"/>
        <w:sz w:val="28"/>
      </w:rPr>
    </w:lvl>
    <w:lvl w:ilvl="2">
      <w:start w:val="1"/>
      <w:numFmt w:val="decimal"/>
      <w:pStyle w:val="Clause"/>
      <w:lvlText w:val="%1.%2.%3"/>
      <w:lvlJc w:val="left"/>
      <w:pPr>
        <w:tabs>
          <w:tab w:val="num" w:pos="1296"/>
        </w:tabs>
        <w:ind w:left="1296" w:hanging="1296"/>
      </w:pPr>
      <w:rPr>
        <w:rFonts w:ascii="Arial" w:hAnsi="Arial" w:hint="default"/>
        <w:b w:val="0"/>
        <w:bCs/>
        <w:strike w:val="0"/>
        <w:sz w:val="28"/>
      </w:rPr>
    </w:lvl>
    <w:lvl w:ilvl="3">
      <w:start w:val="1"/>
      <w:numFmt w:val="lowerLetter"/>
      <w:pStyle w:val="ClauseList"/>
      <w:lvlText w:val="(%4)"/>
      <w:lvlJc w:val="left"/>
      <w:pPr>
        <w:tabs>
          <w:tab w:val="num" w:pos="1440"/>
        </w:tabs>
        <w:ind w:left="1440" w:hanging="576"/>
      </w:pPr>
      <w:rPr>
        <w:rFonts w:hint="default"/>
      </w:rPr>
    </w:lvl>
    <w:lvl w:ilvl="4">
      <w:start w:val="1"/>
      <w:numFmt w:val="lowerRoman"/>
      <w:pStyle w:val="ClauseSubList"/>
      <w:lvlText w:val="(%5)"/>
      <w:lvlJc w:val="right"/>
      <w:pPr>
        <w:tabs>
          <w:tab w:val="num" w:pos="1872"/>
        </w:tabs>
        <w:ind w:left="1872" w:hanging="288"/>
      </w:pPr>
      <w:rPr>
        <w:rFonts w:hint="default"/>
        <w:strike w:val="0"/>
      </w:rPr>
    </w:lvl>
    <w:lvl w:ilvl="5">
      <w:start w:val="1"/>
      <w:numFmt w:val="decimal"/>
      <w:lvlRestart w:val="3"/>
      <w:pStyle w:val="SubClause"/>
      <w:lvlText w:val="%1.%2.%3.%6"/>
      <w:lvlJc w:val="left"/>
      <w:pPr>
        <w:tabs>
          <w:tab w:val="num" w:pos="1296"/>
        </w:tabs>
        <w:ind w:left="1296" w:hanging="1296"/>
      </w:pPr>
      <w:rPr>
        <w:rFonts w:hint="default"/>
        <w:b w:val="0"/>
        <w:bCs/>
      </w:rPr>
    </w:lvl>
    <w:lvl w:ilvl="6">
      <w:start w:val="1"/>
      <w:numFmt w:val="lowerLetter"/>
      <w:pStyle w:val="SubClauseList"/>
      <w:lvlText w:val="(%7)"/>
      <w:lvlJc w:val="left"/>
      <w:pPr>
        <w:tabs>
          <w:tab w:val="num" w:pos="1728"/>
        </w:tabs>
        <w:ind w:left="1728" w:hanging="432"/>
      </w:pPr>
      <w:rPr>
        <w:rFonts w:ascii="Arial" w:hAnsi="Arial" w:cs="Arial" w:hint="default"/>
        <w:sz w:val="28"/>
        <w:szCs w:val="28"/>
      </w:rPr>
    </w:lvl>
    <w:lvl w:ilvl="7">
      <w:start w:val="1"/>
      <w:numFmt w:val="lowerRoman"/>
      <w:pStyle w:val="SubClauseSubList"/>
      <w:lvlText w:val="(%8)"/>
      <w:lvlJc w:val="right"/>
      <w:pPr>
        <w:tabs>
          <w:tab w:val="num" w:pos="2304"/>
        </w:tabs>
        <w:ind w:left="2304" w:hanging="288"/>
      </w:pPr>
      <w:rPr>
        <w:rFonts w:hint="default"/>
      </w:rPr>
    </w:lvl>
    <w:lvl w:ilvl="8">
      <w:start w:val="1"/>
      <w:numFmt w:val="bullet"/>
      <w:lvlText w:val=""/>
      <w:lvlJc w:val="left"/>
      <w:pPr>
        <w:tabs>
          <w:tab w:val="num" w:pos="2952"/>
        </w:tabs>
        <w:ind w:left="2880" w:hanging="288"/>
      </w:pPr>
      <w:rPr>
        <w:rFonts w:ascii="Symbol" w:hAnsi="Symbol" w:hint="default"/>
      </w:rPr>
    </w:lvl>
  </w:abstractNum>
  <w:abstractNum w:abstractNumId="28" w15:restartNumberingAfterBreak="0">
    <w:nsid w:val="2F0D3E19"/>
    <w:multiLevelType w:val="hybridMultilevel"/>
    <w:tmpl w:val="2490EDC6"/>
    <w:lvl w:ilvl="0" w:tplc="94669FD6">
      <w:start w:val="1"/>
      <w:numFmt w:val="lowerLetter"/>
      <w:lvlText w:val="%1)"/>
      <w:lvlJc w:val="left"/>
      <w:pPr>
        <w:ind w:left="1080" w:hanging="360"/>
      </w:pPr>
      <w:rPr>
        <w:rFonts w:hint="default"/>
        <w:color w:val="222222"/>
      </w:rPr>
    </w:lvl>
    <w:lvl w:ilvl="1" w:tplc="6D4210E0" w:tentative="1">
      <w:start w:val="1"/>
      <w:numFmt w:val="lowerLetter"/>
      <w:lvlText w:val="%2."/>
      <w:lvlJc w:val="left"/>
      <w:pPr>
        <w:ind w:left="1800" w:hanging="360"/>
      </w:pPr>
    </w:lvl>
    <w:lvl w:ilvl="2" w:tplc="E55228B6" w:tentative="1">
      <w:start w:val="1"/>
      <w:numFmt w:val="lowerRoman"/>
      <w:lvlText w:val="%3."/>
      <w:lvlJc w:val="right"/>
      <w:pPr>
        <w:ind w:left="2520" w:hanging="180"/>
      </w:pPr>
    </w:lvl>
    <w:lvl w:ilvl="3" w:tplc="3BD82B96" w:tentative="1">
      <w:start w:val="1"/>
      <w:numFmt w:val="decimal"/>
      <w:lvlText w:val="%4."/>
      <w:lvlJc w:val="left"/>
      <w:pPr>
        <w:ind w:left="3240" w:hanging="360"/>
      </w:pPr>
    </w:lvl>
    <w:lvl w:ilvl="4" w:tplc="92CAF30A" w:tentative="1">
      <w:start w:val="1"/>
      <w:numFmt w:val="lowerLetter"/>
      <w:lvlText w:val="%5."/>
      <w:lvlJc w:val="left"/>
      <w:pPr>
        <w:ind w:left="3960" w:hanging="360"/>
      </w:pPr>
    </w:lvl>
    <w:lvl w:ilvl="5" w:tplc="8B9ECD3A" w:tentative="1">
      <w:start w:val="1"/>
      <w:numFmt w:val="lowerRoman"/>
      <w:lvlText w:val="%6."/>
      <w:lvlJc w:val="right"/>
      <w:pPr>
        <w:ind w:left="4680" w:hanging="180"/>
      </w:pPr>
    </w:lvl>
    <w:lvl w:ilvl="6" w:tplc="BED4470A" w:tentative="1">
      <w:start w:val="1"/>
      <w:numFmt w:val="decimal"/>
      <w:lvlText w:val="%7."/>
      <w:lvlJc w:val="left"/>
      <w:pPr>
        <w:ind w:left="5400" w:hanging="360"/>
      </w:pPr>
    </w:lvl>
    <w:lvl w:ilvl="7" w:tplc="BAB2F368" w:tentative="1">
      <w:start w:val="1"/>
      <w:numFmt w:val="lowerLetter"/>
      <w:lvlText w:val="%8."/>
      <w:lvlJc w:val="left"/>
      <w:pPr>
        <w:ind w:left="6120" w:hanging="360"/>
      </w:pPr>
    </w:lvl>
    <w:lvl w:ilvl="8" w:tplc="7138E928" w:tentative="1">
      <w:start w:val="1"/>
      <w:numFmt w:val="lowerRoman"/>
      <w:lvlText w:val="%9."/>
      <w:lvlJc w:val="right"/>
      <w:pPr>
        <w:ind w:left="6840" w:hanging="180"/>
      </w:pPr>
    </w:lvl>
  </w:abstractNum>
  <w:abstractNum w:abstractNumId="29" w15:restartNumberingAfterBreak="0">
    <w:nsid w:val="30ED3154"/>
    <w:multiLevelType w:val="hybridMultilevel"/>
    <w:tmpl w:val="5D142DF8"/>
    <w:lvl w:ilvl="0" w:tplc="00F03E4A">
      <w:start w:val="1"/>
      <w:numFmt w:val="lowerLetter"/>
      <w:lvlText w:val="%1)"/>
      <w:lvlJc w:val="left"/>
      <w:pPr>
        <w:ind w:left="720" w:hanging="360"/>
      </w:pPr>
    </w:lvl>
    <w:lvl w:ilvl="1" w:tplc="F4CCF914" w:tentative="1">
      <w:start w:val="1"/>
      <w:numFmt w:val="lowerLetter"/>
      <w:lvlText w:val="%2."/>
      <w:lvlJc w:val="left"/>
      <w:pPr>
        <w:ind w:left="1440" w:hanging="360"/>
      </w:pPr>
    </w:lvl>
    <w:lvl w:ilvl="2" w:tplc="311699C8" w:tentative="1">
      <w:start w:val="1"/>
      <w:numFmt w:val="lowerRoman"/>
      <w:lvlText w:val="%3."/>
      <w:lvlJc w:val="right"/>
      <w:pPr>
        <w:ind w:left="2160" w:hanging="180"/>
      </w:pPr>
    </w:lvl>
    <w:lvl w:ilvl="3" w:tplc="2CD67C22" w:tentative="1">
      <w:start w:val="1"/>
      <w:numFmt w:val="decimal"/>
      <w:lvlText w:val="%4."/>
      <w:lvlJc w:val="left"/>
      <w:pPr>
        <w:ind w:left="2880" w:hanging="360"/>
      </w:pPr>
    </w:lvl>
    <w:lvl w:ilvl="4" w:tplc="C0D41C0E" w:tentative="1">
      <w:start w:val="1"/>
      <w:numFmt w:val="lowerLetter"/>
      <w:lvlText w:val="%5."/>
      <w:lvlJc w:val="left"/>
      <w:pPr>
        <w:ind w:left="3600" w:hanging="360"/>
      </w:pPr>
    </w:lvl>
    <w:lvl w:ilvl="5" w:tplc="9726293C" w:tentative="1">
      <w:start w:val="1"/>
      <w:numFmt w:val="lowerRoman"/>
      <w:lvlText w:val="%6."/>
      <w:lvlJc w:val="right"/>
      <w:pPr>
        <w:ind w:left="4320" w:hanging="180"/>
      </w:pPr>
    </w:lvl>
    <w:lvl w:ilvl="6" w:tplc="6D2EF754" w:tentative="1">
      <w:start w:val="1"/>
      <w:numFmt w:val="decimal"/>
      <w:lvlText w:val="%7."/>
      <w:lvlJc w:val="left"/>
      <w:pPr>
        <w:ind w:left="5040" w:hanging="360"/>
      </w:pPr>
    </w:lvl>
    <w:lvl w:ilvl="7" w:tplc="1BCCA8B2" w:tentative="1">
      <w:start w:val="1"/>
      <w:numFmt w:val="lowerLetter"/>
      <w:lvlText w:val="%8."/>
      <w:lvlJc w:val="left"/>
      <w:pPr>
        <w:ind w:left="5760" w:hanging="360"/>
      </w:pPr>
    </w:lvl>
    <w:lvl w:ilvl="8" w:tplc="2F30B79C" w:tentative="1">
      <w:start w:val="1"/>
      <w:numFmt w:val="lowerRoman"/>
      <w:lvlText w:val="%9."/>
      <w:lvlJc w:val="right"/>
      <w:pPr>
        <w:ind w:left="6480" w:hanging="180"/>
      </w:pPr>
    </w:lvl>
  </w:abstractNum>
  <w:abstractNum w:abstractNumId="30" w15:restartNumberingAfterBreak="0">
    <w:nsid w:val="32291664"/>
    <w:multiLevelType w:val="hybridMultilevel"/>
    <w:tmpl w:val="423668F6"/>
    <w:lvl w:ilvl="0" w:tplc="4DD69522">
      <w:start w:val="1"/>
      <w:numFmt w:val="decimal"/>
      <w:pStyle w:val="ListNumber"/>
      <w:lvlText w:val="%1."/>
      <w:lvlJc w:val="left"/>
      <w:pPr>
        <w:tabs>
          <w:tab w:val="num" w:pos="360"/>
        </w:tabs>
        <w:ind w:left="360" w:hanging="360"/>
      </w:pPr>
      <w:rPr>
        <w:rFonts w:hint="default"/>
      </w:rPr>
    </w:lvl>
    <w:lvl w:ilvl="1" w:tplc="E65E2128" w:tentative="1">
      <w:start w:val="1"/>
      <w:numFmt w:val="lowerLetter"/>
      <w:lvlText w:val="%2."/>
      <w:lvlJc w:val="left"/>
      <w:pPr>
        <w:tabs>
          <w:tab w:val="num" w:pos="1440"/>
        </w:tabs>
        <w:ind w:left="1440" w:hanging="360"/>
      </w:pPr>
    </w:lvl>
    <w:lvl w:ilvl="2" w:tplc="7FBA967A" w:tentative="1">
      <w:start w:val="1"/>
      <w:numFmt w:val="lowerRoman"/>
      <w:lvlText w:val="%3."/>
      <w:lvlJc w:val="right"/>
      <w:pPr>
        <w:tabs>
          <w:tab w:val="num" w:pos="2160"/>
        </w:tabs>
        <w:ind w:left="2160" w:hanging="180"/>
      </w:pPr>
    </w:lvl>
    <w:lvl w:ilvl="3" w:tplc="6BECA8D4" w:tentative="1">
      <w:start w:val="1"/>
      <w:numFmt w:val="decimal"/>
      <w:lvlText w:val="%4."/>
      <w:lvlJc w:val="left"/>
      <w:pPr>
        <w:tabs>
          <w:tab w:val="num" w:pos="2880"/>
        </w:tabs>
        <w:ind w:left="2880" w:hanging="360"/>
      </w:pPr>
    </w:lvl>
    <w:lvl w:ilvl="4" w:tplc="3C20E8B6" w:tentative="1">
      <w:start w:val="1"/>
      <w:numFmt w:val="lowerLetter"/>
      <w:lvlText w:val="%5."/>
      <w:lvlJc w:val="left"/>
      <w:pPr>
        <w:tabs>
          <w:tab w:val="num" w:pos="3600"/>
        </w:tabs>
        <w:ind w:left="3600" w:hanging="360"/>
      </w:pPr>
    </w:lvl>
    <w:lvl w:ilvl="5" w:tplc="0AA49716" w:tentative="1">
      <w:start w:val="1"/>
      <w:numFmt w:val="lowerRoman"/>
      <w:lvlText w:val="%6."/>
      <w:lvlJc w:val="right"/>
      <w:pPr>
        <w:tabs>
          <w:tab w:val="num" w:pos="4320"/>
        </w:tabs>
        <w:ind w:left="4320" w:hanging="180"/>
      </w:pPr>
    </w:lvl>
    <w:lvl w:ilvl="6" w:tplc="97C4DCB2" w:tentative="1">
      <w:start w:val="1"/>
      <w:numFmt w:val="decimal"/>
      <w:lvlText w:val="%7."/>
      <w:lvlJc w:val="left"/>
      <w:pPr>
        <w:tabs>
          <w:tab w:val="num" w:pos="5040"/>
        </w:tabs>
        <w:ind w:left="5040" w:hanging="360"/>
      </w:pPr>
    </w:lvl>
    <w:lvl w:ilvl="7" w:tplc="346432A4" w:tentative="1">
      <w:start w:val="1"/>
      <w:numFmt w:val="lowerLetter"/>
      <w:lvlText w:val="%8."/>
      <w:lvlJc w:val="left"/>
      <w:pPr>
        <w:tabs>
          <w:tab w:val="num" w:pos="5760"/>
        </w:tabs>
        <w:ind w:left="5760" w:hanging="360"/>
      </w:pPr>
    </w:lvl>
    <w:lvl w:ilvl="8" w:tplc="0F0C964C" w:tentative="1">
      <w:start w:val="1"/>
      <w:numFmt w:val="lowerRoman"/>
      <w:lvlText w:val="%9."/>
      <w:lvlJc w:val="right"/>
      <w:pPr>
        <w:tabs>
          <w:tab w:val="num" w:pos="6480"/>
        </w:tabs>
        <w:ind w:left="6480" w:hanging="180"/>
      </w:pPr>
    </w:lvl>
  </w:abstractNum>
  <w:abstractNum w:abstractNumId="31" w15:restartNumberingAfterBreak="0">
    <w:nsid w:val="33502E95"/>
    <w:multiLevelType w:val="hybridMultilevel"/>
    <w:tmpl w:val="441C5C68"/>
    <w:lvl w:ilvl="0" w:tplc="C0AE7D28">
      <w:start w:val="1"/>
      <w:numFmt w:val="decimal"/>
      <w:lvlText w:val="%1)"/>
      <w:lvlJc w:val="left"/>
      <w:pPr>
        <w:ind w:left="720" w:hanging="360"/>
      </w:pPr>
      <w:rPr>
        <w:rFonts w:hint="default"/>
        <w:b/>
      </w:rPr>
    </w:lvl>
    <w:lvl w:ilvl="1" w:tplc="D6FE7884" w:tentative="1">
      <w:start w:val="1"/>
      <w:numFmt w:val="lowerLetter"/>
      <w:lvlText w:val="%2."/>
      <w:lvlJc w:val="left"/>
      <w:pPr>
        <w:ind w:left="1440" w:hanging="360"/>
      </w:pPr>
    </w:lvl>
    <w:lvl w:ilvl="2" w:tplc="C56E882E" w:tentative="1">
      <w:start w:val="1"/>
      <w:numFmt w:val="lowerRoman"/>
      <w:lvlText w:val="%3."/>
      <w:lvlJc w:val="right"/>
      <w:pPr>
        <w:ind w:left="2160" w:hanging="180"/>
      </w:pPr>
    </w:lvl>
    <w:lvl w:ilvl="3" w:tplc="D8EA05B8" w:tentative="1">
      <w:start w:val="1"/>
      <w:numFmt w:val="decimal"/>
      <w:lvlText w:val="%4."/>
      <w:lvlJc w:val="left"/>
      <w:pPr>
        <w:ind w:left="2880" w:hanging="360"/>
      </w:pPr>
    </w:lvl>
    <w:lvl w:ilvl="4" w:tplc="A016DFC4" w:tentative="1">
      <w:start w:val="1"/>
      <w:numFmt w:val="lowerLetter"/>
      <w:lvlText w:val="%5."/>
      <w:lvlJc w:val="left"/>
      <w:pPr>
        <w:ind w:left="3600" w:hanging="360"/>
      </w:pPr>
    </w:lvl>
    <w:lvl w:ilvl="5" w:tplc="1286009C" w:tentative="1">
      <w:start w:val="1"/>
      <w:numFmt w:val="lowerRoman"/>
      <w:lvlText w:val="%6."/>
      <w:lvlJc w:val="right"/>
      <w:pPr>
        <w:ind w:left="4320" w:hanging="180"/>
      </w:pPr>
    </w:lvl>
    <w:lvl w:ilvl="6" w:tplc="BF84C994" w:tentative="1">
      <w:start w:val="1"/>
      <w:numFmt w:val="decimal"/>
      <w:lvlText w:val="%7."/>
      <w:lvlJc w:val="left"/>
      <w:pPr>
        <w:ind w:left="5040" w:hanging="360"/>
      </w:pPr>
    </w:lvl>
    <w:lvl w:ilvl="7" w:tplc="CE32010A" w:tentative="1">
      <w:start w:val="1"/>
      <w:numFmt w:val="lowerLetter"/>
      <w:lvlText w:val="%8."/>
      <w:lvlJc w:val="left"/>
      <w:pPr>
        <w:ind w:left="5760" w:hanging="360"/>
      </w:pPr>
    </w:lvl>
    <w:lvl w:ilvl="8" w:tplc="451CD33E" w:tentative="1">
      <w:start w:val="1"/>
      <w:numFmt w:val="lowerRoman"/>
      <w:lvlText w:val="%9."/>
      <w:lvlJc w:val="right"/>
      <w:pPr>
        <w:ind w:left="6480" w:hanging="180"/>
      </w:pPr>
    </w:lvl>
  </w:abstractNum>
  <w:abstractNum w:abstractNumId="32" w15:restartNumberingAfterBreak="0">
    <w:nsid w:val="3682524D"/>
    <w:multiLevelType w:val="hybridMultilevel"/>
    <w:tmpl w:val="C0B2290E"/>
    <w:lvl w:ilvl="0" w:tplc="5C6E4F64">
      <w:start w:val="1"/>
      <w:numFmt w:val="decimal"/>
      <w:lvlText w:val="%1."/>
      <w:lvlJc w:val="left"/>
      <w:pPr>
        <w:tabs>
          <w:tab w:val="num" w:pos="360"/>
        </w:tabs>
        <w:ind w:left="0" w:firstLine="0"/>
      </w:pPr>
      <w:rPr>
        <w:rFonts w:ascii="Arial" w:hAnsi="Arial" w:hint="default"/>
        <w:b w:val="0"/>
        <w:i w:val="0"/>
        <w:sz w:val="20"/>
      </w:rPr>
    </w:lvl>
    <w:lvl w:ilvl="1" w:tplc="312CDC40" w:tentative="1">
      <w:start w:val="1"/>
      <w:numFmt w:val="lowerLetter"/>
      <w:lvlText w:val="%2."/>
      <w:lvlJc w:val="left"/>
      <w:pPr>
        <w:tabs>
          <w:tab w:val="num" w:pos="1440"/>
        </w:tabs>
        <w:ind w:left="1440" w:hanging="360"/>
      </w:pPr>
    </w:lvl>
    <w:lvl w:ilvl="2" w:tplc="35CE9BD8" w:tentative="1">
      <w:start w:val="1"/>
      <w:numFmt w:val="lowerRoman"/>
      <w:lvlText w:val="%3."/>
      <w:lvlJc w:val="right"/>
      <w:pPr>
        <w:tabs>
          <w:tab w:val="num" w:pos="2160"/>
        </w:tabs>
        <w:ind w:left="2160" w:hanging="180"/>
      </w:pPr>
    </w:lvl>
    <w:lvl w:ilvl="3" w:tplc="18222AD8" w:tentative="1">
      <w:start w:val="1"/>
      <w:numFmt w:val="decimal"/>
      <w:lvlText w:val="%4."/>
      <w:lvlJc w:val="left"/>
      <w:pPr>
        <w:tabs>
          <w:tab w:val="num" w:pos="2880"/>
        </w:tabs>
        <w:ind w:left="2880" w:hanging="360"/>
      </w:pPr>
    </w:lvl>
    <w:lvl w:ilvl="4" w:tplc="E3D0559C" w:tentative="1">
      <w:start w:val="1"/>
      <w:numFmt w:val="lowerLetter"/>
      <w:lvlText w:val="%5."/>
      <w:lvlJc w:val="left"/>
      <w:pPr>
        <w:tabs>
          <w:tab w:val="num" w:pos="3600"/>
        </w:tabs>
        <w:ind w:left="3600" w:hanging="360"/>
      </w:pPr>
    </w:lvl>
    <w:lvl w:ilvl="5" w:tplc="BA222F42" w:tentative="1">
      <w:start w:val="1"/>
      <w:numFmt w:val="lowerRoman"/>
      <w:lvlText w:val="%6."/>
      <w:lvlJc w:val="right"/>
      <w:pPr>
        <w:tabs>
          <w:tab w:val="num" w:pos="4320"/>
        </w:tabs>
        <w:ind w:left="4320" w:hanging="180"/>
      </w:pPr>
    </w:lvl>
    <w:lvl w:ilvl="6" w:tplc="525AA5CE" w:tentative="1">
      <w:start w:val="1"/>
      <w:numFmt w:val="decimal"/>
      <w:lvlText w:val="%7."/>
      <w:lvlJc w:val="left"/>
      <w:pPr>
        <w:tabs>
          <w:tab w:val="num" w:pos="5040"/>
        </w:tabs>
        <w:ind w:left="5040" w:hanging="360"/>
      </w:pPr>
    </w:lvl>
    <w:lvl w:ilvl="7" w:tplc="50181DBE" w:tentative="1">
      <w:start w:val="1"/>
      <w:numFmt w:val="lowerLetter"/>
      <w:lvlText w:val="%8."/>
      <w:lvlJc w:val="left"/>
      <w:pPr>
        <w:tabs>
          <w:tab w:val="num" w:pos="5760"/>
        </w:tabs>
        <w:ind w:left="5760" w:hanging="360"/>
      </w:pPr>
    </w:lvl>
    <w:lvl w:ilvl="8" w:tplc="757A6DFE" w:tentative="1">
      <w:start w:val="1"/>
      <w:numFmt w:val="lowerRoman"/>
      <w:lvlText w:val="%9."/>
      <w:lvlJc w:val="right"/>
      <w:pPr>
        <w:tabs>
          <w:tab w:val="num" w:pos="6480"/>
        </w:tabs>
        <w:ind w:left="6480" w:hanging="180"/>
      </w:pPr>
    </w:lvl>
  </w:abstractNum>
  <w:abstractNum w:abstractNumId="33" w15:restartNumberingAfterBreak="0">
    <w:nsid w:val="37BA20D2"/>
    <w:multiLevelType w:val="hybridMultilevel"/>
    <w:tmpl w:val="824883E0"/>
    <w:lvl w:ilvl="0" w:tplc="E03CF6EE">
      <w:start w:val="1"/>
      <w:numFmt w:val="lowerLetter"/>
      <w:lvlText w:val="%1)"/>
      <w:lvlJc w:val="left"/>
      <w:pPr>
        <w:ind w:left="720" w:hanging="360"/>
      </w:pPr>
    </w:lvl>
    <w:lvl w:ilvl="1" w:tplc="9B28F202" w:tentative="1">
      <w:start w:val="1"/>
      <w:numFmt w:val="lowerLetter"/>
      <w:lvlText w:val="%2."/>
      <w:lvlJc w:val="left"/>
      <w:pPr>
        <w:ind w:left="1440" w:hanging="360"/>
      </w:pPr>
    </w:lvl>
    <w:lvl w:ilvl="2" w:tplc="C3CCDC2A" w:tentative="1">
      <w:start w:val="1"/>
      <w:numFmt w:val="lowerRoman"/>
      <w:lvlText w:val="%3."/>
      <w:lvlJc w:val="right"/>
      <w:pPr>
        <w:ind w:left="2160" w:hanging="180"/>
      </w:pPr>
    </w:lvl>
    <w:lvl w:ilvl="3" w:tplc="C0C6F058" w:tentative="1">
      <w:start w:val="1"/>
      <w:numFmt w:val="decimal"/>
      <w:lvlText w:val="%4."/>
      <w:lvlJc w:val="left"/>
      <w:pPr>
        <w:ind w:left="2880" w:hanging="360"/>
      </w:pPr>
    </w:lvl>
    <w:lvl w:ilvl="4" w:tplc="0B0AE31A" w:tentative="1">
      <w:start w:val="1"/>
      <w:numFmt w:val="lowerLetter"/>
      <w:lvlText w:val="%5."/>
      <w:lvlJc w:val="left"/>
      <w:pPr>
        <w:ind w:left="3600" w:hanging="360"/>
      </w:pPr>
    </w:lvl>
    <w:lvl w:ilvl="5" w:tplc="0CCA040A" w:tentative="1">
      <w:start w:val="1"/>
      <w:numFmt w:val="lowerRoman"/>
      <w:lvlText w:val="%6."/>
      <w:lvlJc w:val="right"/>
      <w:pPr>
        <w:ind w:left="4320" w:hanging="180"/>
      </w:pPr>
    </w:lvl>
    <w:lvl w:ilvl="6" w:tplc="3070C3FE" w:tentative="1">
      <w:start w:val="1"/>
      <w:numFmt w:val="decimal"/>
      <w:lvlText w:val="%7."/>
      <w:lvlJc w:val="left"/>
      <w:pPr>
        <w:ind w:left="5040" w:hanging="360"/>
      </w:pPr>
    </w:lvl>
    <w:lvl w:ilvl="7" w:tplc="8A160800" w:tentative="1">
      <w:start w:val="1"/>
      <w:numFmt w:val="lowerLetter"/>
      <w:lvlText w:val="%8."/>
      <w:lvlJc w:val="left"/>
      <w:pPr>
        <w:ind w:left="5760" w:hanging="360"/>
      </w:pPr>
    </w:lvl>
    <w:lvl w:ilvl="8" w:tplc="28E2E664" w:tentative="1">
      <w:start w:val="1"/>
      <w:numFmt w:val="lowerRoman"/>
      <w:lvlText w:val="%9."/>
      <w:lvlJc w:val="right"/>
      <w:pPr>
        <w:ind w:left="6480" w:hanging="180"/>
      </w:pPr>
    </w:lvl>
  </w:abstractNum>
  <w:abstractNum w:abstractNumId="34" w15:restartNumberingAfterBreak="0">
    <w:nsid w:val="3BA32482"/>
    <w:multiLevelType w:val="hybridMultilevel"/>
    <w:tmpl w:val="AD8E9A6C"/>
    <w:lvl w:ilvl="0" w:tplc="A830CDA8">
      <w:start w:val="1"/>
      <w:numFmt w:val="decimal"/>
      <w:lvlText w:val="%1."/>
      <w:lvlJc w:val="left"/>
      <w:pPr>
        <w:tabs>
          <w:tab w:val="num" w:pos="360"/>
        </w:tabs>
        <w:ind w:left="0" w:firstLine="0"/>
      </w:pPr>
      <w:rPr>
        <w:rFonts w:ascii="Arial" w:hAnsi="Arial" w:hint="default"/>
        <w:b w:val="0"/>
        <w:i w:val="0"/>
        <w:sz w:val="20"/>
      </w:rPr>
    </w:lvl>
    <w:lvl w:ilvl="1" w:tplc="49745D88" w:tentative="1">
      <w:start w:val="1"/>
      <w:numFmt w:val="lowerLetter"/>
      <w:lvlText w:val="%2."/>
      <w:lvlJc w:val="left"/>
      <w:pPr>
        <w:tabs>
          <w:tab w:val="num" w:pos="1440"/>
        </w:tabs>
        <w:ind w:left="1440" w:hanging="360"/>
      </w:pPr>
    </w:lvl>
    <w:lvl w:ilvl="2" w:tplc="9560F04A" w:tentative="1">
      <w:start w:val="1"/>
      <w:numFmt w:val="lowerRoman"/>
      <w:lvlText w:val="%3."/>
      <w:lvlJc w:val="right"/>
      <w:pPr>
        <w:tabs>
          <w:tab w:val="num" w:pos="2160"/>
        </w:tabs>
        <w:ind w:left="2160" w:hanging="180"/>
      </w:pPr>
    </w:lvl>
    <w:lvl w:ilvl="3" w:tplc="FFD42834" w:tentative="1">
      <w:start w:val="1"/>
      <w:numFmt w:val="decimal"/>
      <w:lvlText w:val="%4."/>
      <w:lvlJc w:val="left"/>
      <w:pPr>
        <w:tabs>
          <w:tab w:val="num" w:pos="2880"/>
        </w:tabs>
        <w:ind w:left="2880" w:hanging="360"/>
      </w:pPr>
    </w:lvl>
    <w:lvl w:ilvl="4" w:tplc="A8984D0C" w:tentative="1">
      <w:start w:val="1"/>
      <w:numFmt w:val="lowerLetter"/>
      <w:lvlText w:val="%5."/>
      <w:lvlJc w:val="left"/>
      <w:pPr>
        <w:tabs>
          <w:tab w:val="num" w:pos="3600"/>
        </w:tabs>
        <w:ind w:left="3600" w:hanging="360"/>
      </w:pPr>
    </w:lvl>
    <w:lvl w:ilvl="5" w:tplc="3C88A964" w:tentative="1">
      <w:start w:val="1"/>
      <w:numFmt w:val="lowerRoman"/>
      <w:lvlText w:val="%6."/>
      <w:lvlJc w:val="right"/>
      <w:pPr>
        <w:tabs>
          <w:tab w:val="num" w:pos="4320"/>
        </w:tabs>
        <w:ind w:left="4320" w:hanging="180"/>
      </w:pPr>
    </w:lvl>
    <w:lvl w:ilvl="6" w:tplc="08A4F7B6" w:tentative="1">
      <w:start w:val="1"/>
      <w:numFmt w:val="decimal"/>
      <w:lvlText w:val="%7."/>
      <w:lvlJc w:val="left"/>
      <w:pPr>
        <w:tabs>
          <w:tab w:val="num" w:pos="5040"/>
        </w:tabs>
        <w:ind w:left="5040" w:hanging="360"/>
      </w:pPr>
    </w:lvl>
    <w:lvl w:ilvl="7" w:tplc="B4F83DF0" w:tentative="1">
      <w:start w:val="1"/>
      <w:numFmt w:val="lowerLetter"/>
      <w:lvlText w:val="%8."/>
      <w:lvlJc w:val="left"/>
      <w:pPr>
        <w:tabs>
          <w:tab w:val="num" w:pos="5760"/>
        </w:tabs>
        <w:ind w:left="5760" w:hanging="360"/>
      </w:pPr>
    </w:lvl>
    <w:lvl w:ilvl="8" w:tplc="A34C193E" w:tentative="1">
      <w:start w:val="1"/>
      <w:numFmt w:val="lowerRoman"/>
      <w:lvlText w:val="%9."/>
      <w:lvlJc w:val="right"/>
      <w:pPr>
        <w:tabs>
          <w:tab w:val="num" w:pos="6480"/>
        </w:tabs>
        <w:ind w:left="6480" w:hanging="180"/>
      </w:pPr>
    </w:lvl>
  </w:abstractNum>
  <w:abstractNum w:abstractNumId="35" w15:restartNumberingAfterBreak="0">
    <w:nsid w:val="3D702DEF"/>
    <w:multiLevelType w:val="hybridMultilevel"/>
    <w:tmpl w:val="C1F8ED92"/>
    <w:lvl w:ilvl="0" w:tplc="52F4BFAC">
      <w:start w:val="1"/>
      <w:numFmt w:val="decimal"/>
      <w:lvlText w:val="%1."/>
      <w:lvlJc w:val="left"/>
      <w:pPr>
        <w:ind w:left="720" w:hanging="360"/>
      </w:pPr>
    </w:lvl>
    <w:lvl w:ilvl="1" w:tplc="DE3E836E" w:tentative="1">
      <w:start w:val="1"/>
      <w:numFmt w:val="lowerLetter"/>
      <w:lvlText w:val="%2."/>
      <w:lvlJc w:val="left"/>
      <w:pPr>
        <w:ind w:left="1440" w:hanging="360"/>
      </w:pPr>
    </w:lvl>
    <w:lvl w:ilvl="2" w:tplc="878224A8" w:tentative="1">
      <w:start w:val="1"/>
      <w:numFmt w:val="lowerRoman"/>
      <w:lvlText w:val="%3."/>
      <w:lvlJc w:val="right"/>
      <w:pPr>
        <w:ind w:left="2160" w:hanging="180"/>
      </w:pPr>
    </w:lvl>
    <w:lvl w:ilvl="3" w:tplc="CE3A1092" w:tentative="1">
      <w:start w:val="1"/>
      <w:numFmt w:val="decimal"/>
      <w:lvlText w:val="%4."/>
      <w:lvlJc w:val="left"/>
      <w:pPr>
        <w:ind w:left="2880" w:hanging="360"/>
      </w:pPr>
    </w:lvl>
    <w:lvl w:ilvl="4" w:tplc="27A8A41C" w:tentative="1">
      <w:start w:val="1"/>
      <w:numFmt w:val="lowerLetter"/>
      <w:lvlText w:val="%5."/>
      <w:lvlJc w:val="left"/>
      <w:pPr>
        <w:ind w:left="3600" w:hanging="360"/>
      </w:pPr>
    </w:lvl>
    <w:lvl w:ilvl="5" w:tplc="5098296A" w:tentative="1">
      <w:start w:val="1"/>
      <w:numFmt w:val="lowerRoman"/>
      <w:lvlText w:val="%6."/>
      <w:lvlJc w:val="right"/>
      <w:pPr>
        <w:ind w:left="4320" w:hanging="180"/>
      </w:pPr>
    </w:lvl>
    <w:lvl w:ilvl="6" w:tplc="15A6057E" w:tentative="1">
      <w:start w:val="1"/>
      <w:numFmt w:val="decimal"/>
      <w:lvlText w:val="%7."/>
      <w:lvlJc w:val="left"/>
      <w:pPr>
        <w:ind w:left="5040" w:hanging="360"/>
      </w:pPr>
    </w:lvl>
    <w:lvl w:ilvl="7" w:tplc="20024362" w:tentative="1">
      <w:start w:val="1"/>
      <w:numFmt w:val="lowerLetter"/>
      <w:lvlText w:val="%8."/>
      <w:lvlJc w:val="left"/>
      <w:pPr>
        <w:ind w:left="5760" w:hanging="360"/>
      </w:pPr>
    </w:lvl>
    <w:lvl w:ilvl="8" w:tplc="8BD60624" w:tentative="1">
      <w:start w:val="1"/>
      <w:numFmt w:val="lowerRoman"/>
      <w:lvlText w:val="%9."/>
      <w:lvlJc w:val="right"/>
      <w:pPr>
        <w:ind w:left="6480" w:hanging="180"/>
      </w:pPr>
    </w:lvl>
  </w:abstractNum>
  <w:abstractNum w:abstractNumId="36" w15:restartNumberingAfterBreak="0">
    <w:nsid w:val="3E883AB4"/>
    <w:multiLevelType w:val="hybridMultilevel"/>
    <w:tmpl w:val="1D00D536"/>
    <w:lvl w:ilvl="0" w:tplc="F8BE53BC">
      <w:start w:val="1"/>
      <w:numFmt w:val="lowerLetter"/>
      <w:lvlText w:val="%1)"/>
      <w:lvlJc w:val="left"/>
      <w:pPr>
        <w:ind w:left="1080" w:hanging="360"/>
      </w:pPr>
      <w:rPr>
        <w:rFonts w:hint="default"/>
      </w:rPr>
    </w:lvl>
    <w:lvl w:ilvl="1" w:tplc="E7E61726" w:tentative="1">
      <w:start w:val="1"/>
      <w:numFmt w:val="lowerLetter"/>
      <w:lvlText w:val="%2."/>
      <w:lvlJc w:val="left"/>
      <w:pPr>
        <w:ind w:left="1800" w:hanging="360"/>
      </w:pPr>
    </w:lvl>
    <w:lvl w:ilvl="2" w:tplc="73144E08" w:tentative="1">
      <w:start w:val="1"/>
      <w:numFmt w:val="lowerRoman"/>
      <w:lvlText w:val="%3."/>
      <w:lvlJc w:val="right"/>
      <w:pPr>
        <w:ind w:left="2520" w:hanging="180"/>
      </w:pPr>
    </w:lvl>
    <w:lvl w:ilvl="3" w:tplc="21DE85EE" w:tentative="1">
      <w:start w:val="1"/>
      <w:numFmt w:val="decimal"/>
      <w:lvlText w:val="%4."/>
      <w:lvlJc w:val="left"/>
      <w:pPr>
        <w:ind w:left="3240" w:hanging="360"/>
      </w:pPr>
    </w:lvl>
    <w:lvl w:ilvl="4" w:tplc="95380D1C" w:tentative="1">
      <w:start w:val="1"/>
      <w:numFmt w:val="lowerLetter"/>
      <w:lvlText w:val="%5."/>
      <w:lvlJc w:val="left"/>
      <w:pPr>
        <w:ind w:left="3960" w:hanging="360"/>
      </w:pPr>
    </w:lvl>
    <w:lvl w:ilvl="5" w:tplc="460E1024" w:tentative="1">
      <w:start w:val="1"/>
      <w:numFmt w:val="lowerRoman"/>
      <w:lvlText w:val="%6."/>
      <w:lvlJc w:val="right"/>
      <w:pPr>
        <w:ind w:left="4680" w:hanging="180"/>
      </w:pPr>
    </w:lvl>
    <w:lvl w:ilvl="6" w:tplc="B8B8F744" w:tentative="1">
      <w:start w:val="1"/>
      <w:numFmt w:val="decimal"/>
      <w:lvlText w:val="%7."/>
      <w:lvlJc w:val="left"/>
      <w:pPr>
        <w:ind w:left="5400" w:hanging="360"/>
      </w:pPr>
    </w:lvl>
    <w:lvl w:ilvl="7" w:tplc="7B5E3104" w:tentative="1">
      <w:start w:val="1"/>
      <w:numFmt w:val="lowerLetter"/>
      <w:lvlText w:val="%8."/>
      <w:lvlJc w:val="left"/>
      <w:pPr>
        <w:ind w:left="6120" w:hanging="360"/>
      </w:pPr>
    </w:lvl>
    <w:lvl w:ilvl="8" w:tplc="B6E4C962" w:tentative="1">
      <w:start w:val="1"/>
      <w:numFmt w:val="lowerRoman"/>
      <w:lvlText w:val="%9."/>
      <w:lvlJc w:val="right"/>
      <w:pPr>
        <w:ind w:left="6840" w:hanging="180"/>
      </w:pPr>
    </w:lvl>
  </w:abstractNum>
  <w:abstractNum w:abstractNumId="37" w15:restartNumberingAfterBreak="0">
    <w:nsid w:val="42A91AFB"/>
    <w:multiLevelType w:val="hybridMultilevel"/>
    <w:tmpl w:val="9EE2C5F2"/>
    <w:lvl w:ilvl="0" w:tplc="D1148CA0">
      <w:start w:val="1"/>
      <w:numFmt w:val="lowerLetter"/>
      <w:lvlText w:val="%1)"/>
      <w:lvlJc w:val="left"/>
      <w:pPr>
        <w:ind w:left="720" w:hanging="360"/>
      </w:pPr>
    </w:lvl>
    <w:lvl w:ilvl="1" w:tplc="5D46CB56" w:tentative="1">
      <w:start w:val="1"/>
      <w:numFmt w:val="lowerLetter"/>
      <w:lvlText w:val="%2."/>
      <w:lvlJc w:val="left"/>
      <w:pPr>
        <w:ind w:left="1440" w:hanging="360"/>
      </w:pPr>
    </w:lvl>
    <w:lvl w:ilvl="2" w:tplc="4A9E1FD4" w:tentative="1">
      <w:start w:val="1"/>
      <w:numFmt w:val="lowerRoman"/>
      <w:lvlText w:val="%3."/>
      <w:lvlJc w:val="right"/>
      <w:pPr>
        <w:ind w:left="2160" w:hanging="180"/>
      </w:pPr>
    </w:lvl>
    <w:lvl w:ilvl="3" w:tplc="56D826DC" w:tentative="1">
      <w:start w:val="1"/>
      <w:numFmt w:val="decimal"/>
      <w:lvlText w:val="%4."/>
      <w:lvlJc w:val="left"/>
      <w:pPr>
        <w:ind w:left="2880" w:hanging="360"/>
      </w:pPr>
    </w:lvl>
    <w:lvl w:ilvl="4" w:tplc="277C25D8" w:tentative="1">
      <w:start w:val="1"/>
      <w:numFmt w:val="lowerLetter"/>
      <w:lvlText w:val="%5."/>
      <w:lvlJc w:val="left"/>
      <w:pPr>
        <w:ind w:left="3600" w:hanging="360"/>
      </w:pPr>
    </w:lvl>
    <w:lvl w:ilvl="5" w:tplc="1524673A" w:tentative="1">
      <w:start w:val="1"/>
      <w:numFmt w:val="lowerRoman"/>
      <w:lvlText w:val="%6."/>
      <w:lvlJc w:val="right"/>
      <w:pPr>
        <w:ind w:left="4320" w:hanging="180"/>
      </w:pPr>
    </w:lvl>
    <w:lvl w:ilvl="6" w:tplc="94341CB2" w:tentative="1">
      <w:start w:val="1"/>
      <w:numFmt w:val="decimal"/>
      <w:lvlText w:val="%7."/>
      <w:lvlJc w:val="left"/>
      <w:pPr>
        <w:ind w:left="5040" w:hanging="360"/>
      </w:pPr>
    </w:lvl>
    <w:lvl w:ilvl="7" w:tplc="2DA46754" w:tentative="1">
      <w:start w:val="1"/>
      <w:numFmt w:val="lowerLetter"/>
      <w:lvlText w:val="%8."/>
      <w:lvlJc w:val="left"/>
      <w:pPr>
        <w:ind w:left="5760" w:hanging="360"/>
      </w:pPr>
    </w:lvl>
    <w:lvl w:ilvl="8" w:tplc="62945060" w:tentative="1">
      <w:start w:val="1"/>
      <w:numFmt w:val="lowerRoman"/>
      <w:lvlText w:val="%9."/>
      <w:lvlJc w:val="right"/>
      <w:pPr>
        <w:ind w:left="6480" w:hanging="180"/>
      </w:pPr>
    </w:lvl>
  </w:abstractNum>
  <w:abstractNum w:abstractNumId="38" w15:restartNumberingAfterBreak="0">
    <w:nsid w:val="45731745"/>
    <w:multiLevelType w:val="hybridMultilevel"/>
    <w:tmpl w:val="CFEE6EFC"/>
    <w:lvl w:ilvl="0" w:tplc="9252DA00">
      <w:start w:val="1"/>
      <w:numFmt w:val="lowerRoman"/>
      <w:lvlText w:val="%1."/>
      <w:lvlJc w:val="right"/>
      <w:pPr>
        <w:ind w:left="720" w:hanging="360"/>
      </w:pPr>
    </w:lvl>
    <w:lvl w:ilvl="1" w:tplc="CF1E4CD6" w:tentative="1">
      <w:start w:val="1"/>
      <w:numFmt w:val="lowerLetter"/>
      <w:lvlText w:val="%2."/>
      <w:lvlJc w:val="left"/>
      <w:pPr>
        <w:ind w:left="1440" w:hanging="360"/>
      </w:pPr>
    </w:lvl>
    <w:lvl w:ilvl="2" w:tplc="26A03316" w:tentative="1">
      <w:start w:val="1"/>
      <w:numFmt w:val="lowerRoman"/>
      <w:lvlText w:val="%3."/>
      <w:lvlJc w:val="right"/>
      <w:pPr>
        <w:ind w:left="2160" w:hanging="180"/>
      </w:pPr>
    </w:lvl>
    <w:lvl w:ilvl="3" w:tplc="1B90DB9E" w:tentative="1">
      <w:start w:val="1"/>
      <w:numFmt w:val="decimal"/>
      <w:lvlText w:val="%4."/>
      <w:lvlJc w:val="left"/>
      <w:pPr>
        <w:ind w:left="2880" w:hanging="360"/>
      </w:pPr>
    </w:lvl>
    <w:lvl w:ilvl="4" w:tplc="D20EDC9C" w:tentative="1">
      <w:start w:val="1"/>
      <w:numFmt w:val="lowerLetter"/>
      <w:lvlText w:val="%5."/>
      <w:lvlJc w:val="left"/>
      <w:pPr>
        <w:ind w:left="3600" w:hanging="360"/>
      </w:pPr>
    </w:lvl>
    <w:lvl w:ilvl="5" w:tplc="FB70A55E" w:tentative="1">
      <w:start w:val="1"/>
      <w:numFmt w:val="lowerRoman"/>
      <w:lvlText w:val="%6."/>
      <w:lvlJc w:val="right"/>
      <w:pPr>
        <w:ind w:left="4320" w:hanging="180"/>
      </w:pPr>
    </w:lvl>
    <w:lvl w:ilvl="6" w:tplc="B436197E" w:tentative="1">
      <w:start w:val="1"/>
      <w:numFmt w:val="decimal"/>
      <w:lvlText w:val="%7."/>
      <w:lvlJc w:val="left"/>
      <w:pPr>
        <w:ind w:left="5040" w:hanging="360"/>
      </w:pPr>
    </w:lvl>
    <w:lvl w:ilvl="7" w:tplc="56E4E3BA" w:tentative="1">
      <w:start w:val="1"/>
      <w:numFmt w:val="lowerLetter"/>
      <w:lvlText w:val="%8."/>
      <w:lvlJc w:val="left"/>
      <w:pPr>
        <w:ind w:left="5760" w:hanging="360"/>
      </w:pPr>
    </w:lvl>
    <w:lvl w:ilvl="8" w:tplc="F904B2B2" w:tentative="1">
      <w:start w:val="1"/>
      <w:numFmt w:val="lowerRoman"/>
      <w:lvlText w:val="%9."/>
      <w:lvlJc w:val="right"/>
      <w:pPr>
        <w:ind w:left="6480" w:hanging="180"/>
      </w:pPr>
    </w:lvl>
  </w:abstractNum>
  <w:abstractNum w:abstractNumId="39" w15:restartNumberingAfterBreak="0">
    <w:nsid w:val="4773442D"/>
    <w:multiLevelType w:val="hybridMultilevel"/>
    <w:tmpl w:val="49909CD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0" w15:restartNumberingAfterBreak="0">
    <w:nsid w:val="48AA674C"/>
    <w:multiLevelType w:val="hybridMultilevel"/>
    <w:tmpl w:val="2FECCD78"/>
    <w:lvl w:ilvl="0" w:tplc="D8D885CC">
      <w:start w:val="1"/>
      <w:numFmt w:val="bullet"/>
      <w:lvlText w:val=""/>
      <w:lvlJc w:val="left"/>
      <w:pPr>
        <w:ind w:left="720" w:hanging="360"/>
      </w:pPr>
      <w:rPr>
        <w:rFonts w:ascii="Symbol" w:hAnsi="Symbol" w:hint="default"/>
      </w:rPr>
    </w:lvl>
    <w:lvl w:ilvl="1" w:tplc="59BA9BF4" w:tentative="1">
      <w:start w:val="1"/>
      <w:numFmt w:val="bullet"/>
      <w:lvlText w:val="o"/>
      <w:lvlJc w:val="left"/>
      <w:pPr>
        <w:ind w:left="1440" w:hanging="360"/>
      </w:pPr>
      <w:rPr>
        <w:rFonts w:ascii="Courier New" w:hAnsi="Courier New" w:cs="Courier New" w:hint="default"/>
      </w:rPr>
    </w:lvl>
    <w:lvl w:ilvl="2" w:tplc="87A688BC" w:tentative="1">
      <w:start w:val="1"/>
      <w:numFmt w:val="bullet"/>
      <w:lvlText w:val=""/>
      <w:lvlJc w:val="left"/>
      <w:pPr>
        <w:ind w:left="2160" w:hanging="360"/>
      </w:pPr>
      <w:rPr>
        <w:rFonts w:ascii="Wingdings" w:hAnsi="Wingdings" w:hint="default"/>
      </w:rPr>
    </w:lvl>
    <w:lvl w:ilvl="3" w:tplc="2C5663A4" w:tentative="1">
      <w:start w:val="1"/>
      <w:numFmt w:val="bullet"/>
      <w:lvlText w:val=""/>
      <w:lvlJc w:val="left"/>
      <w:pPr>
        <w:ind w:left="2880" w:hanging="360"/>
      </w:pPr>
      <w:rPr>
        <w:rFonts w:ascii="Symbol" w:hAnsi="Symbol" w:hint="default"/>
      </w:rPr>
    </w:lvl>
    <w:lvl w:ilvl="4" w:tplc="E8E401C8" w:tentative="1">
      <w:start w:val="1"/>
      <w:numFmt w:val="bullet"/>
      <w:lvlText w:val="o"/>
      <w:lvlJc w:val="left"/>
      <w:pPr>
        <w:ind w:left="3600" w:hanging="360"/>
      </w:pPr>
      <w:rPr>
        <w:rFonts w:ascii="Courier New" w:hAnsi="Courier New" w:cs="Courier New" w:hint="default"/>
      </w:rPr>
    </w:lvl>
    <w:lvl w:ilvl="5" w:tplc="ABAECA2A" w:tentative="1">
      <w:start w:val="1"/>
      <w:numFmt w:val="bullet"/>
      <w:lvlText w:val=""/>
      <w:lvlJc w:val="left"/>
      <w:pPr>
        <w:ind w:left="4320" w:hanging="360"/>
      </w:pPr>
      <w:rPr>
        <w:rFonts w:ascii="Wingdings" w:hAnsi="Wingdings" w:hint="default"/>
      </w:rPr>
    </w:lvl>
    <w:lvl w:ilvl="6" w:tplc="2FAC33FE" w:tentative="1">
      <w:start w:val="1"/>
      <w:numFmt w:val="bullet"/>
      <w:lvlText w:val=""/>
      <w:lvlJc w:val="left"/>
      <w:pPr>
        <w:ind w:left="5040" w:hanging="360"/>
      </w:pPr>
      <w:rPr>
        <w:rFonts w:ascii="Symbol" w:hAnsi="Symbol" w:hint="default"/>
      </w:rPr>
    </w:lvl>
    <w:lvl w:ilvl="7" w:tplc="1228F298" w:tentative="1">
      <w:start w:val="1"/>
      <w:numFmt w:val="bullet"/>
      <w:lvlText w:val="o"/>
      <w:lvlJc w:val="left"/>
      <w:pPr>
        <w:ind w:left="5760" w:hanging="360"/>
      </w:pPr>
      <w:rPr>
        <w:rFonts w:ascii="Courier New" w:hAnsi="Courier New" w:cs="Courier New" w:hint="default"/>
      </w:rPr>
    </w:lvl>
    <w:lvl w:ilvl="8" w:tplc="400437A8" w:tentative="1">
      <w:start w:val="1"/>
      <w:numFmt w:val="bullet"/>
      <w:lvlText w:val=""/>
      <w:lvlJc w:val="left"/>
      <w:pPr>
        <w:ind w:left="6480" w:hanging="360"/>
      </w:pPr>
      <w:rPr>
        <w:rFonts w:ascii="Wingdings" w:hAnsi="Wingdings" w:hint="default"/>
      </w:rPr>
    </w:lvl>
  </w:abstractNum>
  <w:abstractNum w:abstractNumId="41" w15:restartNumberingAfterBreak="0">
    <w:nsid w:val="4F314B49"/>
    <w:multiLevelType w:val="hybridMultilevel"/>
    <w:tmpl w:val="A1640420"/>
    <w:lvl w:ilvl="0" w:tplc="BD7857CA">
      <w:start w:val="1"/>
      <w:numFmt w:val="bullet"/>
      <w:lvlText w:val=""/>
      <w:lvlJc w:val="left"/>
      <w:pPr>
        <w:ind w:left="720" w:hanging="360"/>
      </w:pPr>
      <w:rPr>
        <w:rFonts w:ascii="Symbol" w:hAnsi="Symbol" w:hint="default"/>
      </w:rPr>
    </w:lvl>
    <w:lvl w:ilvl="1" w:tplc="4E92CA46" w:tentative="1">
      <w:start w:val="1"/>
      <w:numFmt w:val="bullet"/>
      <w:lvlText w:val="o"/>
      <w:lvlJc w:val="left"/>
      <w:pPr>
        <w:ind w:left="1440" w:hanging="360"/>
      </w:pPr>
      <w:rPr>
        <w:rFonts w:ascii="Courier New" w:hAnsi="Courier New" w:cs="Courier New" w:hint="default"/>
      </w:rPr>
    </w:lvl>
    <w:lvl w:ilvl="2" w:tplc="99A85BE4" w:tentative="1">
      <w:start w:val="1"/>
      <w:numFmt w:val="bullet"/>
      <w:lvlText w:val=""/>
      <w:lvlJc w:val="left"/>
      <w:pPr>
        <w:ind w:left="2160" w:hanging="360"/>
      </w:pPr>
      <w:rPr>
        <w:rFonts w:ascii="Wingdings" w:hAnsi="Wingdings" w:hint="default"/>
      </w:rPr>
    </w:lvl>
    <w:lvl w:ilvl="3" w:tplc="CCD22D46" w:tentative="1">
      <w:start w:val="1"/>
      <w:numFmt w:val="bullet"/>
      <w:lvlText w:val=""/>
      <w:lvlJc w:val="left"/>
      <w:pPr>
        <w:ind w:left="2880" w:hanging="360"/>
      </w:pPr>
      <w:rPr>
        <w:rFonts w:ascii="Symbol" w:hAnsi="Symbol" w:hint="default"/>
      </w:rPr>
    </w:lvl>
    <w:lvl w:ilvl="4" w:tplc="53CE7C20" w:tentative="1">
      <w:start w:val="1"/>
      <w:numFmt w:val="bullet"/>
      <w:lvlText w:val="o"/>
      <w:lvlJc w:val="left"/>
      <w:pPr>
        <w:ind w:left="3600" w:hanging="360"/>
      </w:pPr>
      <w:rPr>
        <w:rFonts w:ascii="Courier New" w:hAnsi="Courier New" w:cs="Courier New" w:hint="default"/>
      </w:rPr>
    </w:lvl>
    <w:lvl w:ilvl="5" w:tplc="70946924" w:tentative="1">
      <w:start w:val="1"/>
      <w:numFmt w:val="bullet"/>
      <w:lvlText w:val=""/>
      <w:lvlJc w:val="left"/>
      <w:pPr>
        <w:ind w:left="4320" w:hanging="360"/>
      </w:pPr>
      <w:rPr>
        <w:rFonts w:ascii="Wingdings" w:hAnsi="Wingdings" w:hint="default"/>
      </w:rPr>
    </w:lvl>
    <w:lvl w:ilvl="6" w:tplc="FD9CDF0C" w:tentative="1">
      <w:start w:val="1"/>
      <w:numFmt w:val="bullet"/>
      <w:lvlText w:val=""/>
      <w:lvlJc w:val="left"/>
      <w:pPr>
        <w:ind w:left="5040" w:hanging="360"/>
      </w:pPr>
      <w:rPr>
        <w:rFonts w:ascii="Symbol" w:hAnsi="Symbol" w:hint="default"/>
      </w:rPr>
    </w:lvl>
    <w:lvl w:ilvl="7" w:tplc="92E017FC" w:tentative="1">
      <w:start w:val="1"/>
      <w:numFmt w:val="bullet"/>
      <w:lvlText w:val="o"/>
      <w:lvlJc w:val="left"/>
      <w:pPr>
        <w:ind w:left="5760" w:hanging="360"/>
      </w:pPr>
      <w:rPr>
        <w:rFonts w:ascii="Courier New" w:hAnsi="Courier New" w:cs="Courier New" w:hint="default"/>
      </w:rPr>
    </w:lvl>
    <w:lvl w:ilvl="8" w:tplc="6A92E6C4" w:tentative="1">
      <w:start w:val="1"/>
      <w:numFmt w:val="bullet"/>
      <w:lvlText w:val=""/>
      <w:lvlJc w:val="left"/>
      <w:pPr>
        <w:ind w:left="6480" w:hanging="360"/>
      </w:pPr>
      <w:rPr>
        <w:rFonts w:ascii="Wingdings" w:hAnsi="Wingdings" w:hint="default"/>
      </w:rPr>
    </w:lvl>
  </w:abstractNum>
  <w:abstractNum w:abstractNumId="42" w15:restartNumberingAfterBreak="0">
    <w:nsid w:val="510C7DFD"/>
    <w:multiLevelType w:val="hybridMultilevel"/>
    <w:tmpl w:val="8A58D930"/>
    <w:lvl w:ilvl="0" w:tplc="509CE73C">
      <w:start w:val="1"/>
      <w:numFmt w:val="decimal"/>
      <w:lvlText w:val="%1."/>
      <w:lvlJc w:val="left"/>
      <w:pPr>
        <w:tabs>
          <w:tab w:val="num" w:pos="360"/>
        </w:tabs>
        <w:ind w:left="0" w:firstLine="0"/>
      </w:pPr>
      <w:rPr>
        <w:rFonts w:ascii="Arial" w:hAnsi="Arial" w:hint="default"/>
        <w:b w:val="0"/>
        <w:i w:val="0"/>
        <w:sz w:val="20"/>
      </w:rPr>
    </w:lvl>
    <w:lvl w:ilvl="1" w:tplc="6CD8174E" w:tentative="1">
      <w:start w:val="1"/>
      <w:numFmt w:val="lowerLetter"/>
      <w:lvlText w:val="%2."/>
      <w:lvlJc w:val="left"/>
      <w:pPr>
        <w:tabs>
          <w:tab w:val="num" w:pos="1440"/>
        </w:tabs>
        <w:ind w:left="1440" w:hanging="360"/>
      </w:pPr>
    </w:lvl>
    <w:lvl w:ilvl="2" w:tplc="72A24E1A" w:tentative="1">
      <w:start w:val="1"/>
      <w:numFmt w:val="lowerRoman"/>
      <w:lvlText w:val="%3."/>
      <w:lvlJc w:val="right"/>
      <w:pPr>
        <w:tabs>
          <w:tab w:val="num" w:pos="2160"/>
        </w:tabs>
        <w:ind w:left="2160" w:hanging="180"/>
      </w:pPr>
    </w:lvl>
    <w:lvl w:ilvl="3" w:tplc="8A78C5B0" w:tentative="1">
      <w:start w:val="1"/>
      <w:numFmt w:val="decimal"/>
      <w:lvlText w:val="%4."/>
      <w:lvlJc w:val="left"/>
      <w:pPr>
        <w:tabs>
          <w:tab w:val="num" w:pos="2880"/>
        </w:tabs>
        <w:ind w:left="2880" w:hanging="360"/>
      </w:pPr>
    </w:lvl>
    <w:lvl w:ilvl="4" w:tplc="99FC03FA" w:tentative="1">
      <w:start w:val="1"/>
      <w:numFmt w:val="lowerLetter"/>
      <w:lvlText w:val="%5."/>
      <w:lvlJc w:val="left"/>
      <w:pPr>
        <w:tabs>
          <w:tab w:val="num" w:pos="3600"/>
        </w:tabs>
        <w:ind w:left="3600" w:hanging="360"/>
      </w:pPr>
    </w:lvl>
    <w:lvl w:ilvl="5" w:tplc="EC889C82" w:tentative="1">
      <w:start w:val="1"/>
      <w:numFmt w:val="lowerRoman"/>
      <w:lvlText w:val="%6."/>
      <w:lvlJc w:val="right"/>
      <w:pPr>
        <w:tabs>
          <w:tab w:val="num" w:pos="4320"/>
        </w:tabs>
        <w:ind w:left="4320" w:hanging="180"/>
      </w:pPr>
    </w:lvl>
    <w:lvl w:ilvl="6" w:tplc="B366D7F2" w:tentative="1">
      <w:start w:val="1"/>
      <w:numFmt w:val="decimal"/>
      <w:lvlText w:val="%7."/>
      <w:lvlJc w:val="left"/>
      <w:pPr>
        <w:tabs>
          <w:tab w:val="num" w:pos="5040"/>
        </w:tabs>
        <w:ind w:left="5040" w:hanging="360"/>
      </w:pPr>
    </w:lvl>
    <w:lvl w:ilvl="7" w:tplc="19ECF99E" w:tentative="1">
      <w:start w:val="1"/>
      <w:numFmt w:val="lowerLetter"/>
      <w:lvlText w:val="%8."/>
      <w:lvlJc w:val="left"/>
      <w:pPr>
        <w:tabs>
          <w:tab w:val="num" w:pos="5760"/>
        </w:tabs>
        <w:ind w:left="5760" w:hanging="360"/>
      </w:pPr>
    </w:lvl>
    <w:lvl w:ilvl="8" w:tplc="B1C2FA52" w:tentative="1">
      <w:start w:val="1"/>
      <w:numFmt w:val="lowerRoman"/>
      <w:lvlText w:val="%9."/>
      <w:lvlJc w:val="right"/>
      <w:pPr>
        <w:tabs>
          <w:tab w:val="num" w:pos="6480"/>
        </w:tabs>
        <w:ind w:left="6480" w:hanging="180"/>
      </w:pPr>
    </w:lvl>
  </w:abstractNum>
  <w:abstractNum w:abstractNumId="43" w15:restartNumberingAfterBreak="0">
    <w:nsid w:val="5B1F097F"/>
    <w:multiLevelType w:val="hybridMultilevel"/>
    <w:tmpl w:val="99E464C0"/>
    <w:lvl w:ilvl="0" w:tplc="FEA23FEA">
      <w:numFmt w:val="bullet"/>
      <w:lvlText w:val="-"/>
      <w:lvlJc w:val="left"/>
      <w:pPr>
        <w:ind w:left="1080" w:hanging="360"/>
      </w:pPr>
      <w:rPr>
        <w:rFonts w:ascii="ArialMT" w:eastAsiaTheme="minorHAnsi" w:hAnsi="ArialMT" w:cs="ArialMT" w:hint="default"/>
      </w:rPr>
    </w:lvl>
    <w:lvl w:ilvl="1" w:tplc="72EEAEB0" w:tentative="1">
      <w:start w:val="1"/>
      <w:numFmt w:val="bullet"/>
      <w:lvlText w:val="o"/>
      <w:lvlJc w:val="left"/>
      <w:pPr>
        <w:ind w:left="1800" w:hanging="360"/>
      </w:pPr>
      <w:rPr>
        <w:rFonts w:ascii="Courier New" w:hAnsi="Courier New" w:cs="Courier New" w:hint="default"/>
      </w:rPr>
    </w:lvl>
    <w:lvl w:ilvl="2" w:tplc="0DDE78DE" w:tentative="1">
      <w:start w:val="1"/>
      <w:numFmt w:val="bullet"/>
      <w:lvlText w:val=""/>
      <w:lvlJc w:val="left"/>
      <w:pPr>
        <w:ind w:left="2520" w:hanging="360"/>
      </w:pPr>
      <w:rPr>
        <w:rFonts w:ascii="Wingdings" w:hAnsi="Wingdings" w:hint="default"/>
      </w:rPr>
    </w:lvl>
    <w:lvl w:ilvl="3" w:tplc="64F20830" w:tentative="1">
      <w:start w:val="1"/>
      <w:numFmt w:val="bullet"/>
      <w:lvlText w:val=""/>
      <w:lvlJc w:val="left"/>
      <w:pPr>
        <w:ind w:left="3240" w:hanging="360"/>
      </w:pPr>
      <w:rPr>
        <w:rFonts w:ascii="Symbol" w:hAnsi="Symbol" w:hint="default"/>
      </w:rPr>
    </w:lvl>
    <w:lvl w:ilvl="4" w:tplc="57C82CD2" w:tentative="1">
      <w:start w:val="1"/>
      <w:numFmt w:val="bullet"/>
      <w:lvlText w:val="o"/>
      <w:lvlJc w:val="left"/>
      <w:pPr>
        <w:ind w:left="3960" w:hanging="360"/>
      </w:pPr>
      <w:rPr>
        <w:rFonts w:ascii="Courier New" w:hAnsi="Courier New" w:cs="Courier New" w:hint="default"/>
      </w:rPr>
    </w:lvl>
    <w:lvl w:ilvl="5" w:tplc="BA722AB2" w:tentative="1">
      <w:start w:val="1"/>
      <w:numFmt w:val="bullet"/>
      <w:lvlText w:val=""/>
      <w:lvlJc w:val="left"/>
      <w:pPr>
        <w:ind w:left="4680" w:hanging="360"/>
      </w:pPr>
      <w:rPr>
        <w:rFonts w:ascii="Wingdings" w:hAnsi="Wingdings" w:hint="default"/>
      </w:rPr>
    </w:lvl>
    <w:lvl w:ilvl="6" w:tplc="47C4A0F4" w:tentative="1">
      <w:start w:val="1"/>
      <w:numFmt w:val="bullet"/>
      <w:lvlText w:val=""/>
      <w:lvlJc w:val="left"/>
      <w:pPr>
        <w:ind w:left="5400" w:hanging="360"/>
      </w:pPr>
      <w:rPr>
        <w:rFonts w:ascii="Symbol" w:hAnsi="Symbol" w:hint="default"/>
      </w:rPr>
    </w:lvl>
    <w:lvl w:ilvl="7" w:tplc="2F96D5D8" w:tentative="1">
      <w:start w:val="1"/>
      <w:numFmt w:val="bullet"/>
      <w:lvlText w:val="o"/>
      <w:lvlJc w:val="left"/>
      <w:pPr>
        <w:ind w:left="6120" w:hanging="360"/>
      </w:pPr>
      <w:rPr>
        <w:rFonts w:ascii="Courier New" w:hAnsi="Courier New" w:cs="Courier New" w:hint="default"/>
      </w:rPr>
    </w:lvl>
    <w:lvl w:ilvl="8" w:tplc="43F8E152" w:tentative="1">
      <w:start w:val="1"/>
      <w:numFmt w:val="bullet"/>
      <w:lvlText w:val=""/>
      <w:lvlJc w:val="left"/>
      <w:pPr>
        <w:ind w:left="6840" w:hanging="360"/>
      </w:pPr>
      <w:rPr>
        <w:rFonts w:ascii="Wingdings" w:hAnsi="Wingdings" w:hint="default"/>
      </w:rPr>
    </w:lvl>
  </w:abstractNum>
  <w:abstractNum w:abstractNumId="44" w15:restartNumberingAfterBreak="0">
    <w:nsid w:val="5CC5382B"/>
    <w:multiLevelType w:val="hybridMultilevel"/>
    <w:tmpl w:val="715AFB70"/>
    <w:lvl w:ilvl="0" w:tplc="A0CC621E">
      <w:start w:val="1"/>
      <w:numFmt w:val="bullet"/>
      <w:lvlText w:val=""/>
      <w:lvlJc w:val="left"/>
      <w:pPr>
        <w:ind w:left="720" w:hanging="360"/>
      </w:pPr>
      <w:rPr>
        <w:rFonts w:ascii="Symbol" w:hAnsi="Symbol" w:hint="default"/>
      </w:rPr>
    </w:lvl>
    <w:lvl w:ilvl="1" w:tplc="961C394C" w:tentative="1">
      <w:start w:val="1"/>
      <w:numFmt w:val="bullet"/>
      <w:lvlText w:val="o"/>
      <w:lvlJc w:val="left"/>
      <w:pPr>
        <w:ind w:left="1440" w:hanging="360"/>
      </w:pPr>
      <w:rPr>
        <w:rFonts w:ascii="Courier New" w:hAnsi="Courier New" w:cs="Courier New" w:hint="default"/>
      </w:rPr>
    </w:lvl>
    <w:lvl w:ilvl="2" w:tplc="90BE5D1C" w:tentative="1">
      <w:start w:val="1"/>
      <w:numFmt w:val="bullet"/>
      <w:lvlText w:val=""/>
      <w:lvlJc w:val="left"/>
      <w:pPr>
        <w:ind w:left="2160" w:hanging="360"/>
      </w:pPr>
      <w:rPr>
        <w:rFonts w:ascii="Wingdings" w:hAnsi="Wingdings" w:hint="default"/>
      </w:rPr>
    </w:lvl>
    <w:lvl w:ilvl="3" w:tplc="92065CF4" w:tentative="1">
      <w:start w:val="1"/>
      <w:numFmt w:val="bullet"/>
      <w:lvlText w:val=""/>
      <w:lvlJc w:val="left"/>
      <w:pPr>
        <w:ind w:left="2880" w:hanging="360"/>
      </w:pPr>
      <w:rPr>
        <w:rFonts w:ascii="Symbol" w:hAnsi="Symbol" w:hint="default"/>
      </w:rPr>
    </w:lvl>
    <w:lvl w:ilvl="4" w:tplc="9516D3D4" w:tentative="1">
      <w:start w:val="1"/>
      <w:numFmt w:val="bullet"/>
      <w:lvlText w:val="o"/>
      <w:lvlJc w:val="left"/>
      <w:pPr>
        <w:ind w:left="3600" w:hanging="360"/>
      </w:pPr>
      <w:rPr>
        <w:rFonts w:ascii="Courier New" w:hAnsi="Courier New" w:cs="Courier New" w:hint="default"/>
      </w:rPr>
    </w:lvl>
    <w:lvl w:ilvl="5" w:tplc="F39E9F26" w:tentative="1">
      <w:start w:val="1"/>
      <w:numFmt w:val="bullet"/>
      <w:lvlText w:val=""/>
      <w:lvlJc w:val="left"/>
      <w:pPr>
        <w:ind w:left="4320" w:hanging="360"/>
      </w:pPr>
      <w:rPr>
        <w:rFonts w:ascii="Wingdings" w:hAnsi="Wingdings" w:hint="default"/>
      </w:rPr>
    </w:lvl>
    <w:lvl w:ilvl="6" w:tplc="20548A32" w:tentative="1">
      <w:start w:val="1"/>
      <w:numFmt w:val="bullet"/>
      <w:lvlText w:val=""/>
      <w:lvlJc w:val="left"/>
      <w:pPr>
        <w:ind w:left="5040" w:hanging="360"/>
      </w:pPr>
      <w:rPr>
        <w:rFonts w:ascii="Symbol" w:hAnsi="Symbol" w:hint="default"/>
      </w:rPr>
    </w:lvl>
    <w:lvl w:ilvl="7" w:tplc="220C8F76" w:tentative="1">
      <w:start w:val="1"/>
      <w:numFmt w:val="bullet"/>
      <w:lvlText w:val="o"/>
      <w:lvlJc w:val="left"/>
      <w:pPr>
        <w:ind w:left="5760" w:hanging="360"/>
      </w:pPr>
      <w:rPr>
        <w:rFonts w:ascii="Courier New" w:hAnsi="Courier New" w:cs="Courier New" w:hint="default"/>
      </w:rPr>
    </w:lvl>
    <w:lvl w:ilvl="8" w:tplc="162E68AA" w:tentative="1">
      <w:start w:val="1"/>
      <w:numFmt w:val="bullet"/>
      <w:lvlText w:val=""/>
      <w:lvlJc w:val="left"/>
      <w:pPr>
        <w:ind w:left="6480" w:hanging="360"/>
      </w:pPr>
      <w:rPr>
        <w:rFonts w:ascii="Wingdings" w:hAnsi="Wingdings" w:hint="default"/>
      </w:rPr>
    </w:lvl>
  </w:abstractNum>
  <w:abstractNum w:abstractNumId="45" w15:restartNumberingAfterBreak="0">
    <w:nsid w:val="645E3596"/>
    <w:multiLevelType w:val="hybridMultilevel"/>
    <w:tmpl w:val="360E468C"/>
    <w:lvl w:ilvl="0" w:tplc="053ACAB2">
      <w:start w:val="1"/>
      <w:numFmt w:val="decimal"/>
      <w:lvlText w:val="%1."/>
      <w:lvlJc w:val="left"/>
      <w:pPr>
        <w:ind w:left="720" w:hanging="360"/>
      </w:pPr>
      <w:rPr>
        <w:rFonts w:hint="default"/>
      </w:rPr>
    </w:lvl>
    <w:lvl w:ilvl="1" w:tplc="942CDB76" w:tentative="1">
      <w:start w:val="1"/>
      <w:numFmt w:val="lowerLetter"/>
      <w:lvlText w:val="%2."/>
      <w:lvlJc w:val="left"/>
      <w:pPr>
        <w:ind w:left="1440" w:hanging="360"/>
      </w:pPr>
    </w:lvl>
    <w:lvl w:ilvl="2" w:tplc="B852CD0C" w:tentative="1">
      <w:start w:val="1"/>
      <w:numFmt w:val="lowerRoman"/>
      <w:lvlText w:val="%3."/>
      <w:lvlJc w:val="right"/>
      <w:pPr>
        <w:ind w:left="2160" w:hanging="180"/>
      </w:pPr>
    </w:lvl>
    <w:lvl w:ilvl="3" w:tplc="BE30E734" w:tentative="1">
      <w:start w:val="1"/>
      <w:numFmt w:val="decimal"/>
      <w:lvlText w:val="%4."/>
      <w:lvlJc w:val="left"/>
      <w:pPr>
        <w:ind w:left="2880" w:hanging="360"/>
      </w:pPr>
    </w:lvl>
    <w:lvl w:ilvl="4" w:tplc="4DCCF9CA" w:tentative="1">
      <w:start w:val="1"/>
      <w:numFmt w:val="lowerLetter"/>
      <w:lvlText w:val="%5."/>
      <w:lvlJc w:val="left"/>
      <w:pPr>
        <w:ind w:left="3600" w:hanging="360"/>
      </w:pPr>
    </w:lvl>
    <w:lvl w:ilvl="5" w:tplc="6200EEDE" w:tentative="1">
      <w:start w:val="1"/>
      <w:numFmt w:val="lowerRoman"/>
      <w:lvlText w:val="%6."/>
      <w:lvlJc w:val="right"/>
      <w:pPr>
        <w:ind w:left="4320" w:hanging="180"/>
      </w:pPr>
    </w:lvl>
    <w:lvl w:ilvl="6" w:tplc="7D78E5B2" w:tentative="1">
      <w:start w:val="1"/>
      <w:numFmt w:val="decimal"/>
      <w:lvlText w:val="%7."/>
      <w:lvlJc w:val="left"/>
      <w:pPr>
        <w:ind w:left="5040" w:hanging="360"/>
      </w:pPr>
    </w:lvl>
    <w:lvl w:ilvl="7" w:tplc="80FA5B08" w:tentative="1">
      <w:start w:val="1"/>
      <w:numFmt w:val="lowerLetter"/>
      <w:lvlText w:val="%8."/>
      <w:lvlJc w:val="left"/>
      <w:pPr>
        <w:ind w:left="5760" w:hanging="360"/>
      </w:pPr>
    </w:lvl>
    <w:lvl w:ilvl="8" w:tplc="9F54FB50" w:tentative="1">
      <w:start w:val="1"/>
      <w:numFmt w:val="lowerRoman"/>
      <w:lvlText w:val="%9."/>
      <w:lvlJc w:val="right"/>
      <w:pPr>
        <w:ind w:left="6480" w:hanging="180"/>
      </w:pPr>
    </w:lvl>
  </w:abstractNum>
  <w:abstractNum w:abstractNumId="46" w15:restartNumberingAfterBreak="0">
    <w:nsid w:val="65177D9E"/>
    <w:multiLevelType w:val="hybridMultilevel"/>
    <w:tmpl w:val="10E2063A"/>
    <w:lvl w:ilvl="0" w:tplc="1F7656B6">
      <w:start w:val="1"/>
      <w:numFmt w:val="decimal"/>
      <w:lvlText w:val="%1)"/>
      <w:lvlJc w:val="left"/>
      <w:pPr>
        <w:ind w:left="720" w:hanging="360"/>
      </w:pPr>
      <w:rPr>
        <w:rFonts w:hint="default"/>
        <w:b/>
      </w:rPr>
    </w:lvl>
    <w:lvl w:ilvl="1" w:tplc="F28C8B66">
      <w:start w:val="1"/>
      <w:numFmt w:val="lowerRoman"/>
      <w:lvlText w:val="%2)"/>
      <w:lvlJc w:val="left"/>
      <w:pPr>
        <w:ind w:left="1800" w:hanging="720"/>
      </w:pPr>
      <w:rPr>
        <w:rFonts w:hint="default"/>
      </w:rPr>
    </w:lvl>
    <w:lvl w:ilvl="2" w:tplc="4D589CFC" w:tentative="1">
      <w:start w:val="1"/>
      <w:numFmt w:val="lowerRoman"/>
      <w:lvlText w:val="%3."/>
      <w:lvlJc w:val="right"/>
      <w:pPr>
        <w:ind w:left="2160" w:hanging="180"/>
      </w:pPr>
    </w:lvl>
    <w:lvl w:ilvl="3" w:tplc="1B227076" w:tentative="1">
      <w:start w:val="1"/>
      <w:numFmt w:val="decimal"/>
      <w:lvlText w:val="%4."/>
      <w:lvlJc w:val="left"/>
      <w:pPr>
        <w:ind w:left="2880" w:hanging="360"/>
      </w:pPr>
    </w:lvl>
    <w:lvl w:ilvl="4" w:tplc="DFFC7764" w:tentative="1">
      <w:start w:val="1"/>
      <w:numFmt w:val="lowerLetter"/>
      <w:lvlText w:val="%5."/>
      <w:lvlJc w:val="left"/>
      <w:pPr>
        <w:ind w:left="3600" w:hanging="360"/>
      </w:pPr>
    </w:lvl>
    <w:lvl w:ilvl="5" w:tplc="D494CC06" w:tentative="1">
      <w:start w:val="1"/>
      <w:numFmt w:val="lowerRoman"/>
      <w:lvlText w:val="%6."/>
      <w:lvlJc w:val="right"/>
      <w:pPr>
        <w:ind w:left="4320" w:hanging="180"/>
      </w:pPr>
    </w:lvl>
    <w:lvl w:ilvl="6" w:tplc="8856DBA2" w:tentative="1">
      <w:start w:val="1"/>
      <w:numFmt w:val="decimal"/>
      <w:lvlText w:val="%7."/>
      <w:lvlJc w:val="left"/>
      <w:pPr>
        <w:ind w:left="5040" w:hanging="360"/>
      </w:pPr>
    </w:lvl>
    <w:lvl w:ilvl="7" w:tplc="5D18D7D8" w:tentative="1">
      <w:start w:val="1"/>
      <w:numFmt w:val="lowerLetter"/>
      <w:lvlText w:val="%8."/>
      <w:lvlJc w:val="left"/>
      <w:pPr>
        <w:ind w:left="5760" w:hanging="360"/>
      </w:pPr>
    </w:lvl>
    <w:lvl w:ilvl="8" w:tplc="2188BC36" w:tentative="1">
      <w:start w:val="1"/>
      <w:numFmt w:val="lowerRoman"/>
      <w:lvlText w:val="%9."/>
      <w:lvlJc w:val="right"/>
      <w:pPr>
        <w:ind w:left="6480" w:hanging="180"/>
      </w:pPr>
    </w:lvl>
  </w:abstractNum>
  <w:abstractNum w:abstractNumId="47" w15:restartNumberingAfterBreak="0">
    <w:nsid w:val="678A6EE4"/>
    <w:multiLevelType w:val="hybridMultilevel"/>
    <w:tmpl w:val="C2D87D0C"/>
    <w:lvl w:ilvl="0" w:tplc="987C3124">
      <w:start w:val="1"/>
      <w:numFmt w:val="decimal"/>
      <w:lvlText w:val="%1."/>
      <w:lvlJc w:val="left"/>
      <w:pPr>
        <w:tabs>
          <w:tab w:val="num" w:pos="360"/>
        </w:tabs>
        <w:ind w:left="0" w:firstLine="0"/>
      </w:pPr>
      <w:rPr>
        <w:rFonts w:ascii="Arial" w:hAnsi="Arial" w:hint="default"/>
        <w:b w:val="0"/>
        <w:i w:val="0"/>
        <w:sz w:val="20"/>
      </w:rPr>
    </w:lvl>
    <w:lvl w:ilvl="1" w:tplc="BB680BE8" w:tentative="1">
      <w:start w:val="1"/>
      <w:numFmt w:val="lowerLetter"/>
      <w:lvlText w:val="%2."/>
      <w:lvlJc w:val="left"/>
      <w:pPr>
        <w:tabs>
          <w:tab w:val="num" w:pos="1440"/>
        </w:tabs>
        <w:ind w:left="1440" w:hanging="360"/>
      </w:pPr>
    </w:lvl>
    <w:lvl w:ilvl="2" w:tplc="2A426CA4" w:tentative="1">
      <w:start w:val="1"/>
      <w:numFmt w:val="lowerRoman"/>
      <w:lvlText w:val="%3."/>
      <w:lvlJc w:val="right"/>
      <w:pPr>
        <w:tabs>
          <w:tab w:val="num" w:pos="2160"/>
        </w:tabs>
        <w:ind w:left="2160" w:hanging="180"/>
      </w:pPr>
    </w:lvl>
    <w:lvl w:ilvl="3" w:tplc="555AB71E" w:tentative="1">
      <w:start w:val="1"/>
      <w:numFmt w:val="decimal"/>
      <w:lvlText w:val="%4."/>
      <w:lvlJc w:val="left"/>
      <w:pPr>
        <w:tabs>
          <w:tab w:val="num" w:pos="2880"/>
        </w:tabs>
        <w:ind w:left="2880" w:hanging="360"/>
      </w:pPr>
    </w:lvl>
    <w:lvl w:ilvl="4" w:tplc="A288D61E" w:tentative="1">
      <w:start w:val="1"/>
      <w:numFmt w:val="lowerLetter"/>
      <w:lvlText w:val="%5."/>
      <w:lvlJc w:val="left"/>
      <w:pPr>
        <w:tabs>
          <w:tab w:val="num" w:pos="3600"/>
        </w:tabs>
        <w:ind w:left="3600" w:hanging="360"/>
      </w:pPr>
    </w:lvl>
    <w:lvl w:ilvl="5" w:tplc="DD1C064A" w:tentative="1">
      <w:start w:val="1"/>
      <w:numFmt w:val="lowerRoman"/>
      <w:lvlText w:val="%6."/>
      <w:lvlJc w:val="right"/>
      <w:pPr>
        <w:tabs>
          <w:tab w:val="num" w:pos="4320"/>
        </w:tabs>
        <w:ind w:left="4320" w:hanging="180"/>
      </w:pPr>
    </w:lvl>
    <w:lvl w:ilvl="6" w:tplc="83305692" w:tentative="1">
      <w:start w:val="1"/>
      <w:numFmt w:val="decimal"/>
      <w:lvlText w:val="%7."/>
      <w:lvlJc w:val="left"/>
      <w:pPr>
        <w:tabs>
          <w:tab w:val="num" w:pos="5040"/>
        </w:tabs>
        <w:ind w:left="5040" w:hanging="360"/>
      </w:pPr>
    </w:lvl>
    <w:lvl w:ilvl="7" w:tplc="9562493C" w:tentative="1">
      <w:start w:val="1"/>
      <w:numFmt w:val="lowerLetter"/>
      <w:lvlText w:val="%8."/>
      <w:lvlJc w:val="left"/>
      <w:pPr>
        <w:tabs>
          <w:tab w:val="num" w:pos="5760"/>
        </w:tabs>
        <w:ind w:left="5760" w:hanging="360"/>
      </w:pPr>
    </w:lvl>
    <w:lvl w:ilvl="8" w:tplc="0FB8425C" w:tentative="1">
      <w:start w:val="1"/>
      <w:numFmt w:val="lowerRoman"/>
      <w:lvlText w:val="%9."/>
      <w:lvlJc w:val="right"/>
      <w:pPr>
        <w:tabs>
          <w:tab w:val="num" w:pos="6480"/>
        </w:tabs>
        <w:ind w:left="6480" w:hanging="180"/>
      </w:pPr>
    </w:lvl>
  </w:abstractNum>
  <w:abstractNum w:abstractNumId="48" w15:restartNumberingAfterBreak="0">
    <w:nsid w:val="67CA719F"/>
    <w:multiLevelType w:val="hybridMultilevel"/>
    <w:tmpl w:val="56986508"/>
    <w:lvl w:ilvl="0" w:tplc="07E089E6">
      <w:start w:val="1"/>
      <w:numFmt w:val="decimal"/>
      <w:lvlText w:val="%1)"/>
      <w:lvlJc w:val="left"/>
      <w:pPr>
        <w:ind w:left="720" w:hanging="360"/>
      </w:pPr>
      <w:rPr>
        <w:b/>
      </w:rPr>
    </w:lvl>
    <w:lvl w:ilvl="1" w:tplc="E64C7850" w:tentative="1">
      <w:start w:val="1"/>
      <w:numFmt w:val="lowerLetter"/>
      <w:lvlText w:val="%2."/>
      <w:lvlJc w:val="left"/>
      <w:pPr>
        <w:ind w:left="1440" w:hanging="360"/>
      </w:pPr>
    </w:lvl>
    <w:lvl w:ilvl="2" w:tplc="F0E65DD0" w:tentative="1">
      <w:start w:val="1"/>
      <w:numFmt w:val="lowerRoman"/>
      <w:lvlText w:val="%3."/>
      <w:lvlJc w:val="right"/>
      <w:pPr>
        <w:ind w:left="2160" w:hanging="180"/>
      </w:pPr>
    </w:lvl>
    <w:lvl w:ilvl="3" w:tplc="5E405AFA" w:tentative="1">
      <w:start w:val="1"/>
      <w:numFmt w:val="decimal"/>
      <w:lvlText w:val="%4."/>
      <w:lvlJc w:val="left"/>
      <w:pPr>
        <w:ind w:left="2880" w:hanging="360"/>
      </w:pPr>
    </w:lvl>
    <w:lvl w:ilvl="4" w:tplc="87F06F02" w:tentative="1">
      <w:start w:val="1"/>
      <w:numFmt w:val="lowerLetter"/>
      <w:lvlText w:val="%5."/>
      <w:lvlJc w:val="left"/>
      <w:pPr>
        <w:ind w:left="3600" w:hanging="360"/>
      </w:pPr>
    </w:lvl>
    <w:lvl w:ilvl="5" w:tplc="08309B02" w:tentative="1">
      <w:start w:val="1"/>
      <w:numFmt w:val="lowerRoman"/>
      <w:lvlText w:val="%6."/>
      <w:lvlJc w:val="right"/>
      <w:pPr>
        <w:ind w:left="4320" w:hanging="180"/>
      </w:pPr>
    </w:lvl>
    <w:lvl w:ilvl="6" w:tplc="03A4073C" w:tentative="1">
      <w:start w:val="1"/>
      <w:numFmt w:val="decimal"/>
      <w:lvlText w:val="%7."/>
      <w:lvlJc w:val="left"/>
      <w:pPr>
        <w:ind w:left="5040" w:hanging="360"/>
      </w:pPr>
    </w:lvl>
    <w:lvl w:ilvl="7" w:tplc="C2AE3F46" w:tentative="1">
      <w:start w:val="1"/>
      <w:numFmt w:val="lowerLetter"/>
      <w:lvlText w:val="%8."/>
      <w:lvlJc w:val="left"/>
      <w:pPr>
        <w:ind w:left="5760" w:hanging="360"/>
      </w:pPr>
    </w:lvl>
    <w:lvl w:ilvl="8" w:tplc="BF5E0C9E" w:tentative="1">
      <w:start w:val="1"/>
      <w:numFmt w:val="lowerRoman"/>
      <w:lvlText w:val="%9."/>
      <w:lvlJc w:val="right"/>
      <w:pPr>
        <w:ind w:left="6480" w:hanging="180"/>
      </w:pPr>
    </w:lvl>
  </w:abstractNum>
  <w:abstractNum w:abstractNumId="49" w15:restartNumberingAfterBreak="0">
    <w:nsid w:val="68722739"/>
    <w:multiLevelType w:val="hybridMultilevel"/>
    <w:tmpl w:val="EF726712"/>
    <w:lvl w:ilvl="0" w:tplc="0C94E51A">
      <w:start w:val="1"/>
      <w:numFmt w:val="lowerLetter"/>
      <w:lvlText w:val="%1)"/>
      <w:lvlJc w:val="left"/>
      <w:pPr>
        <w:ind w:left="720" w:hanging="360"/>
      </w:pPr>
    </w:lvl>
    <w:lvl w:ilvl="1" w:tplc="A6AA704E" w:tentative="1">
      <w:start w:val="1"/>
      <w:numFmt w:val="lowerLetter"/>
      <w:lvlText w:val="%2."/>
      <w:lvlJc w:val="left"/>
      <w:pPr>
        <w:ind w:left="1440" w:hanging="360"/>
      </w:pPr>
    </w:lvl>
    <w:lvl w:ilvl="2" w:tplc="FAC4ED96" w:tentative="1">
      <w:start w:val="1"/>
      <w:numFmt w:val="lowerRoman"/>
      <w:lvlText w:val="%3."/>
      <w:lvlJc w:val="right"/>
      <w:pPr>
        <w:ind w:left="2160" w:hanging="180"/>
      </w:pPr>
    </w:lvl>
    <w:lvl w:ilvl="3" w:tplc="3B884AFA" w:tentative="1">
      <w:start w:val="1"/>
      <w:numFmt w:val="decimal"/>
      <w:lvlText w:val="%4."/>
      <w:lvlJc w:val="left"/>
      <w:pPr>
        <w:ind w:left="2880" w:hanging="360"/>
      </w:pPr>
    </w:lvl>
    <w:lvl w:ilvl="4" w:tplc="D48235C8" w:tentative="1">
      <w:start w:val="1"/>
      <w:numFmt w:val="lowerLetter"/>
      <w:lvlText w:val="%5."/>
      <w:lvlJc w:val="left"/>
      <w:pPr>
        <w:ind w:left="3600" w:hanging="360"/>
      </w:pPr>
    </w:lvl>
    <w:lvl w:ilvl="5" w:tplc="C89695EE" w:tentative="1">
      <w:start w:val="1"/>
      <w:numFmt w:val="lowerRoman"/>
      <w:lvlText w:val="%6."/>
      <w:lvlJc w:val="right"/>
      <w:pPr>
        <w:ind w:left="4320" w:hanging="180"/>
      </w:pPr>
    </w:lvl>
    <w:lvl w:ilvl="6" w:tplc="649E9EB4" w:tentative="1">
      <w:start w:val="1"/>
      <w:numFmt w:val="decimal"/>
      <w:lvlText w:val="%7."/>
      <w:lvlJc w:val="left"/>
      <w:pPr>
        <w:ind w:left="5040" w:hanging="360"/>
      </w:pPr>
    </w:lvl>
    <w:lvl w:ilvl="7" w:tplc="D0AE436C" w:tentative="1">
      <w:start w:val="1"/>
      <w:numFmt w:val="lowerLetter"/>
      <w:lvlText w:val="%8."/>
      <w:lvlJc w:val="left"/>
      <w:pPr>
        <w:ind w:left="5760" w:hanging="360"/>
      </w:pPr>
    </w:lvl>
    <w:lvl w:ilvl="8" w:tplc="193093FC" w:tentative="1">
      <w:start w:val="1"/>
      <w:numFmt w:val="lowerRoman"/>
      <w:lvlText w:val="%9."/>
      <w:lvlJc w:val="right"/>
      <w:pPr>
        <w:ind w:left="6480" w:hanging="180"/>
      </w:pPr>
    </w:lvl>
  </w:abstractNum>
  <w:abstractNum w:abstractNumId="50" w15:restartNumberingAfterBreak="0">
    <w:nsid w:val="698F60BE"/>
    <w:multiLevelType w:val="multilevel"/>
    <w:tmpl w:val="F6769336"/>
    <w:lvl w:ilvl="0">
      <w:start w:val="2"/>
      <w:numFmt w:val="upperLetter"/>
      <w:suff w:val="nothing"/>
      <w:lvlText w:val="PART %1 - "/>
      <w:lvlJc w:val="left"/>
      <w:pPr>
        <w:ind w:left="0" w:firstLine="0"/>
      </w:pPr>
      <w:rPr>
        <w:rFonts w:ascii="Arial" w:hAnsi="Arial" w:hint="default"/>
        <w:b/>
        <w:i w:val="0"/>
        <w:sz w:val="24"/>
      </w:rPr>
    </w:lvl>
    <w:lvl w:ilvl="1">
      <w:start w:val="1"/>
      <w:numFmt w:val="decimal"/>
      <w:lvlText w:val="%1.%2"/>
      <w:lvlJc w:val="left"/>
      <w:pPr>
        <w:tabs>
          <w:tab w:val="num" w:pos="864"/>
        </w:tabs>
        <w:ind w:left="864" w:hanging="864"/>
      </w:pPr>
      <w:rPr>
        <w:rFonts w:ascii="Arial" w:eastAsia="Times New Roman" w:hAnsi="Arial" w:cs="Times New Roman" w:hint="default"/>
      </w:rPr>
    </w:lvl>
    <w:lvl w:ilvl="2">
      <w:start w:val="1"/>
      <w:numFmt w:val="decimal"/>
      <w:lvlText w:val="%1%2.%3"/>
      <w:lvlJc w:val="left"/>
      <w:pPr>
        <w:tabs>
          <w:tab w:val="num" w:pos="864"/>
        </w:tabs>
        <w:ind w:left="864" w:hanging="864"/>
      </w:pPr>
      <w:rPr>
        <w:rFonts w:hint="default"/>
      </w:rPr>
    </w:lvl>
    <w:lvl w:ilvl="3">
      <w:start w:val="1"/>
      <w:numFmt w:val="lowerLetter"/>
      <w:lvlText w:val="(%4)"/>
      <w:lvlJc w:val="left"/>
      <w:pPr>
        <w:tabs>
          <w:tab w:val="num" w:pos="1296"/>
        </w:tabs>
        <w:ind w:left="1296" w:hanging="432"/>
      </w:pPr>
      <w:rPr>
        <w:rFonts w:hint="default"/>
      </w:rPr>
    </w:lvl>
    <w:lvl w:ilvl="4">
      <w:start w:val="1"/>
      <w:numFmt w:val="lowerRoman"/>
      <w:lvlText w:val="(%5)"/>
      <w:lvlJc w:val="right"/>
      <w:pPr>
        <w:tabs>
          <w:tab w:val="num" w:pos="1872"/>
        </w:tabs>
        <w:ind w:left="1872" w:hanging="288"/>
      </w:pPr>
      <w:rPr>
        <w:rFonts w:hint="default"/>
      </w:rPr>
    </w:lvl>
    <w:lvl w:ilvl="5">
      <w:start w:val="1"/>
      <w:numFmt w:val="decimal"/>
      <w:lvlRestart w:val="3"/>
      <w:lvlText w:val="%1%2.%3.%6"/>
      <w:lvlJc w:val="left"/>
      <w:pPr>
        <w:tabs>
          <w:tab w:val="num" w:pos="1296"/>
        </w:tabs>
        <w:ind w:left="1296" w:hanging="1296"/>
      </w:pPr>
      <w:rPr>
        <w:rFonts w:hint="default"/>
      </w:rPr>
    </w:lvl>
    <w:lvl w:ilvl="6">
      <w:start w:val="1"/>
      <w:numFmt w:val="lowerLetter"/>
      <w:lvlRestart w:val="4"/>
      <w:isLgl/>
      <w:lvlText w:val="(%7)"/>
      <w:lvlJc w:val="left"/>
      <w:pPr>
        <w:tabs>
          <w:tab w:val="num" w:pos="1728"/>
        </w:tabs>
        <w:ind w:left="1728" w:hanging="432"/>
      </w:pPr>
      <w:rPr>
        <w:rFonts w:hint="default"/>
      </w:rPr>
    </w:lvl>
    <w:lvl w:ilvl="7">
      <w:start w:val="1"/>
      <w:numFmt w:val="lowerRoman"/>
      <w:lvlText w:val="(%8)"/>
      <w:lvlJc w:val="right"/>
      <w:pPr>
        <w:tabs>
          <w:tab w:val="num" w:pos="2304"/>
        </w:tabs>
        <w:ind w:left="2304" w:hanging="288"/>
      </w:pPr>
      <w:rPr>
        <w:rFonts w:hint="default"/>
      </w:rPr>
    </w:lvl>
    <w:lvl w:ilvl="8">
      <w:start w:val="1"/>
      <w:numFmt w:val="bullet"/>
      <w:lvlText w:val=""/>
      <w:lvlJc w:val="left"/>
      <w:pPr>
        <w:tabs>
          <w:tab w:val="num" w:pos="2952"/>
        </w:tabs>
        <w:ind w:left="2880" w:hanging="288"/>
      </w:pPr>
      <w:rPr>
        <w:rFonts w:ascii="Symbol" w:hAnsi="Symbol" w:hint="default"/>
      </w:rPr>
    </w:lvl>
  </w:abstractNum>
  <w:abstractNum w:abstractNumId="51" w15:restartNumberingAfterBreak="0">
    <w:nsid w:val="6B4B74EC"/>
    <w:multiLevelType w:val="hybridMultilevel"/>
    <w:tmpl w:val="8B060CB8"/>
    <w:lvl w:ilvl="0" w:tplc="85D4B828">
      <w:start w:val="1"/>
      <w:numFmt w:val="bullet"/>
      <w:lvlText w:val=""/>
      <w:lvlJc w:val="left"/>
      <w:pPr>
        <w:ind w:left="720" w:hanging="360"/>
      </w:pPr>
      <w:rPr>
        <w:rFonts w:ascii="Symbol" w:hAnsi="Symbol" w:hint="default"/>
      </w:rPr>
    </w:lvl>
    <w:lvl w:ilvl="1" w:tplc="8C3C6C32">
      <w:start w:val="1"/>
      <w:numFmt w:val="bullet"/>
      <w:lvlText w:val="o"/>
      <w:lvlJc w:val="left"/>
      <w:pPr>
        <w:ind w:left="1440" w:hanging="360"/>
      </w:pPr>
      <w:rPr>
        <w:rFonts w:ascii="Courier New" w:hAnsi="Courier New" w:cs="Courier New" w:hint="default"/>
      </w:rPr>
    </w:lvl>
    <w:lvl w:ilvl="2" w:tplc="28465D9C" w:tentative="1">
      <w:start w:val="1"/>
      <w:numFmt w:val="bullet"/>
      <w:lvlText w:val=""/>
      <w:lvlJc w:val="left"/>
      <w:pPr>
        <w:ind w:left="2160" w:hanging="360"/>
      </w:pPr>
      <w:rPr>
        <w:rFonts w:ascii="Wingdings" w:hAnsi="Wingdings" w:hint="default"/>
      </w:rPr>
    </w:lvl>
    <w:lvl w:ilvl="3" w:tplc="9DF8C31C" w:tentative="1">
      <w:start w:val="1"/>
      <w:numFmt w:val="bullet"/>
      <w:lvlText w:val=""/>
      <w:lvlJc w:val="left"/>
      <w:pPr>
        <w:ind w:left="2880" w:hanging="360"/>
      </w:pPr>
      <w:rPr>
        <w:rFonts w:ascii="Symbol" w:hAnsi="Symbol" w:hint="default"/>
      </w:rPr>
    </w:lvl>
    <w:lvl w:ilvl="4" w:tplc="A442167E" w:tentative="1">
      <w:start w:val="1"/>
      <w:numFmt w:val="bullet"/>
      <w:lvlText w:val="o"/>
      <w:lvlJc w:val="left"/>
      <w:pPr>
        <w:ind w:left="3600" w:hanging="360"/>
      </w:pPr>
      <w:rPr>
        <w:rFonts w:ascii="Courier New" w:hAnsi="Courier New" w:cs="Courier New" w:hint="default"/>
      </w:rPr>
    </w:lvl>
    <w:lvl w:ilvl="5" w:tplc="23304F52" w:tentative="1">
      <w:start w:val="1"/>
      <w:numFmt w:val="bullet"/>
      <w:lvlText w:val=""/>
      <w:lvlJc w:val="left"/>
      <w:pPr>
        <w:ind w:left="4320" w:hanging="360"/>
      </w:pPr>
      <w:rPr>
        <w:rFonts w:ascii="Wingdings" w:hAnsi="Wingdings" w:hint="default"/>
      </w:rPr>
    </w:lvl>
    <w:lvl w:ilvl="6" w:tplc="96304688" w:tentative="1">
      <w:start w:val="1"/>
      <w:numFmt w:val="bullet"/>
      <w:lvlText w:val=""/>
      <w:lvlJc w:val="left"/>
      <w:pPr>
        <w:ind w:left="5040" w:hanging="360"/>
      </w:pPr>
      <w:rPr>
        <w:rFonts w:ascii="Symbol" w:hAnsi="Symbol" w:hint="default"/>
      </w:rPr>
    </w:lvl>
    <w:lvl w:ilvl="7" w:tplc="37CAC32E" w:tentative="1">
      <w:start w:val="1"/>
      <w:numFmt w:val="bullet"/>
      <w:lvlText w:val="o"/>
      <w:lvlJc w:val="left"/>
      <w:pPr>
        <w:ind w:left="5760" w:hanging="360"/>
      </w:pPr>
      <w:rPr>
        <w:rFonts w:ascii="Courier New" w:hAnsi="Courier New" w:cs="Courier New" w:hint="default"/>
      </w:rPr>
    </w:lvl>
    <w:lvl w:ilvl="8" w:tplc="7892FABA" w:tentative="1">
      <w:start w:val="1"/>
      <w:numFmt w:val="bullet"/>
      <w:lvlText w:val=""/>
      <w:lvlJc w:val="left"/>
      <w:pPr>
        <w:ind w:left="6480" w:hanging="360"/>
      </w:pPr>
      <w:rPr>
        <w:rFonts w:ascii="Wingdings" w:hAnsi="Wingdings" w:hint="default"/>
      </w:rPr>
    </w:lvl>
  </w:abstractNum>
  <w:abstractNum w:abstractNumId="52" w15:restartNumberingAfterBreak="0">
    <w:nsid w:val="6F025D58"/>
    <w:multiLevelType w:val="hybridMultilevel"/>
    <w:tmpl w:val="DA56A33A"/>
    <w:lvl w:ilvl="0" w:tplc="9C980B30">
      <w:start w:val="1"/>
      <w:numFmt w:val="decimal"/>
      <w:lvlText w:val="%1."/>
      <w:lvlJc w:val="left"/>
      <w:pPr>
        <w:ind w:left="720" w:hanging="360"/>
      </w:pPr>
      <w:rPr>
        <w:rFonts w:hint="default"/>
      </w:rPr>
    </w:lvl>
    <w:lvl w:ilvl="1" w:tplc="9A5E7064" w:tentative="1">
      <w:start w:val="1"/>
      <w:numFmt w:val="lowerLetter"/>
      <w:lvlText w:val="%2."/>
      <w:lvlJc w:val="left"/>
      <w:pPr>
        <w:ind w:left="1440" w:hanging="360"/>
      </w:pPr>
    </w:lvl>
    <w:lvl w:ilvl="2" w:tplc="10FE4682" w:tentative="1">
      <w:start w:val="1"/>
      <w:numFmt w:val="lowerRoman"/>
      <w:lvlText w:val="%3."/>
      <w:lvlJc w:val="right"/>
      <w:pPr>
        <w:ind w:left="2160" w:hanging="180"/>
      </w:pPr>
    </w:lvl>
    <w:lvl w:ilvl="3" w:tplc="56CAF3A2" w:tentative="1">
      <w:start w:val="1"/>
      <w:numFmt w:val="decimal"/>
      <w:lvlText w:val="%4."/>
      <w:lvlJc w:val="left"/>
      <w:pPr>
        <w:ind w:left="2880" w:hanging="360"/>
      </w:pPr>
    </w:lvl>
    <w:lvl w:ilvl="4" w:tplc="2AAC75BE" w:tentative="1">
      <w:start w:val="1"/>
      <w:numFmt w:val="lowerLetter"/>
      <w:lvlText w:val="%5."/>
      <w:lvlJc w:val="left"/>
      <w:pPr>
        <w:ind w:left="3600" w:hanging="360"/>
      </w:pPr>
    </w:lvl>
    <w:lvl w:ilvl="5" w:tplc="5F047B4A" w:tentative="1">
      <w:start w:val="1"/>
      <w:numFmt w:val="lowerRoman"/>
      <w:lvlText w:val="%6."/>
      <w:lvlJc w:val="right"/>
      <w:pPr>
        <w:ind w:left="4320" w:hanging="180"/>
      </w:pPr>
    </w:lvl>
    <w:lvl w:ilvl="6" w:tplc="67327488" w:tentative="1">
      <w:start w:val="1"/>
      <w:numFmt w:val="decimal"/>
      <w:lvlText w:val="%7."/>
      <w:lvlJc w:val="left"/>
      <w:pPr>
        <w:ind w:left="5040" w:hanging="360"/>
      </w:pPr>
    </w:lvl>
    <w:lvl w:ilvl="7" w:tplc="F3F6E6DA" w:tentative="1">
      <w:start w:val="1"/>
      <w:numFmt w:val="lowerLetter"/>
      <w:lvlText w:val="%8."/>
      <w:lvlJc w:val="left"/>
      <w:pPr>
        <w:ind w:left="5760" w:hanging="360"/>
      </w:pPr>
    </w:lvl>
    <w:lvl w:ilvl="8" w:tplc="BEE60CD8" w:tentative="1">
      <w:start w:val="1"/>
      <w:numFmt w:val="lowerRoman"/>
      <w:lvlText w:val="%9."/>
      <w:lvlJc w:val="right"/>
      <w:pPr>
        <w:ind w:left="6480" w:hanging="180"/>
      </w:pPr>
    </w:lvl>
  </w:abstractNum>
  <w:abstractNum w:abstractNumId="53" w15:restartNumberingAfterBreak="0">
    <w:nsid w:val="71C9712B"/>
    <w:multiLevelType w:val="hybridMultilevel"/>
    <w:tmpl w:val="41C0F3CC"/>
    <w:lvl w:ilvl="0" w:tplc="929CF8B8">
      <w:start w:val="1"/>
      <w:numFmt w:val="decimal"/>
      <w:lvlText w:val="%1."/>
      <w:lvlJc w:val="left"/>
      <w:pPr>
        <w:tabs>
          <w:tab w:val="num" w:pos="360"/>
        </w:tabs>
        <w:ind w:left="0" w:firstLine="0"/>
      </w:pPr>
      <w:rPr>
        <w:rFonts w:ascii="Arial" w:hAnsi="Arial" w:hint="default"/>
        <w:b w:val="0"/>
        <w:i w:val="0"/>
        <w:sz w:val="20"/>
      </w:rPr>
    </w:lvl>
    <w:lvl w:ilvl="1" w:tplc="46523EAC" w:tentative="1">
      <w:start w:val="1"/>
      <w:numFmt w:val="lowerLetter"/>
      <w:lvlText w:val="%2."/>
      <w:lvlJc w:val="left"/>
      <w:pPr>
        <w:tabs>
          <w:tab w:val="num" w:pos="1440"/>
        </w:tabs>
        <w:ind w:left="1440" w:hanging="360"/>
      </w:pPr>
    </w:lvl>
    <w:lvl w:ilvl="2" w:tplc="DB3668EA" w:tentative="1">
      <w:start w:val="1"/>
      <w:numFmt w:val="lowerRoman"/>
      <w:lvlText w:val="%3."/>
      <w:lvlJc w:val="right"/>
      <w:pPr>
        <w:tabs>
          <w:tab w:val="num" w:pos="2160"/>
        </w:tabs>
        <w:ind w:left="2160" w:hanging="180"/>
      </w:pPr>
    </w:lvl>
    <w:lvl w:ilvl="3" w:tplc="79FC394A" w:tentative="1">
      <w:start w:val="1"/>
      <w:numFmt w:val="decimal"/>
      <w:lvlText w:val="%4."/>
      <w:lvlJc w:val="left"/>
      <w:pPr>
        <w:tabs>
          <w:tab w:val="num" w:pos="2880"/>
        </w:tabs>
        <w:ind w:left="2880" w:hanging="360"/>
      </w:pPr>
    </w:lvl>
    <w:lvl w:ilvl="4" w:tplc="2D8CA4B4" w:tentative="1">
      <w:start w:val="1"/>
      <w:numFmt w:val="lowerLetter"/>
      <w:lvlText w:val="%5."/>
      <w:lvlJc w:val="left"/>
      <w:pPr>
        <w:tabs>
          <w:tab w:val="num" w:pos="3600"/>
        </w:tabs>
        <w:ind w:left="3600" w:hanging="360"/>
      </w:pPr>
    </w:lvl>
    <w:lvl w:ilvl="5" w:tplc="05921B7E" w:tentative="1">
      <w:start w:val="1"/>
      <w:numFmt w:val="lowerRoman"/>
      <w:lvlText w:val="%6."/>
      <w:lvlJc w:val="right"/>
      <w:pPr>
        <w:tabs>
          <w:tab w:val="num" w:pos="4320"/>
        </w:tabs>
        <w:ind w:left="4320" w:hanging="180"/>
      </w:pPr>
    </w:lvl>
    <w:lvl w:ilvl="6" w:tplc="1F962CBC" w:tentative="1">
      <w:start w:val="1"/>
      <w:numFmt w:val="decimal"/>
      <w:lvlText w:val="%7."/>
      <w:lvlJc w:val="left"/>
      <w:pPr>
        <w:tabs>
          <w:tab w:val="num" w:pos="5040"/>
        </w:tabs>
        <w:ind w:left="5040" w:hanging="360"/>
      </w:pPr>
    </w:lvl>
    <w:lvl w:ilvl="7" w:tplc="A4C46A86" w:tentative="1">
      <w:start w:val="1"/>
      <w:numFmt w:val="lowerLetter"/>
      <w:lvlText w:val="%8."/>
      <w:lvlJc w:val="left"/>
      <w:pPr>
        <w:tabs>
          <w:tab w:val="num" w:pos="5760"/>
        </w:tabs>
        <w:ind w:left="5760" w:hanging="360"/>
      </w:pPr>
    </w:lvl>
    <w:lvl w:ilvl="8" w:tplc="F1AABD4A" w:tentative="1">
      <w:start w:val="1"/>
      <w:numFmt w:val="lowerRoman"/>
      <w:lvlText w:val="%9."/>
      <w:lvlJc w:val="right"/>
      <w:pPr>
        <w:tabs>
          <w:tab w:val="num" w:pos="6480"/>
        </w:tabs>
        <w:ind w:left="6480" w:hanging="180"/>
      </w:pPr>
    </w:lvl>
  </w:abstractNum>
  <w:abstractNum w:abstractNumId="54" w15:restartNumberingAfterBreak="0">
    <w:nsid w:val="734C79DC"/>
    <w:multiLevelType w:val="hybridMultilevel"/>
    <w:tmpl w:val="950C5E64"/>
    <w:lvl w:ilvl="0" w:tplc="8B887574">
      <w:start w:val="1"/>
      <w:numFmt w:val="bullet"/>
      <w:lvlText w:val=""/>
      <w:lvlJc w:val="left"/>
      <w:pPr>
        <w:ind w:left="720" w:hanging="360"/>
      </w:pPr>
      <w:rPr>
        <w:rFonts w:ascii="Symbol" w:hAnsi="Symbol" w:hint="default"/>
      </w:rPr>
    </w:lvl>
    <w:lvl w:ilvl="1" w:tplc="72906AAE" w:tentative="1">
      <w:start w:val="1"/>
      <w:numFmt w:val="bullet"/>
      <w:lvlText w:val="o"/>
      <w:lvlJc w:val="left"/>
      <w:pPr>
        <w:ind w:left="1440" w:hanging="360"/>
      </w:pPr>
      <w:rPr>
        <w:rFonts w:ascii="Courier New" w:hAnsi="Courier New" w:cs="Courier New" w:hint="default"/>
      </w:rPr>
    </w:lvl>
    <w:lvl w:ilvl="2" w:tplc="31EECD78" w:tentative="1">
      <w:start w:val="1"/>
      <w:numFmt w:val="bullet"/>
      <w:lvlText w:val=""/>
      <w:lvlJc w:val="left"/>
      <w:pPr>
        <w:ind w:left="2160" w:hanging="360"/>
      </w:pPr>
      <w:rPr>
        <w:rFonts w:ascii="Wingdings" w:hAnsi="Wingdings" w:hint="default"/>
      </w:rPr>
    </w:lvl>
    <w:lvl w:ilvl="3" w:tplc="F34EAB36" w:tentative="1">
      <w:start w:val="1"/>
      <w:numFmt w:val="bullet"/>
      <w:lvlText w:val=""/>
      <w:lvlJc w:val="left"/>
      <w:pPr>
        <w:ind w:left="2880" w:hanging="360"/>
      </w:pPr>
      <w:rPr>
        <w:rFonts w:ascii="Symbol" w:hAnsi="Symbol" w:hint="default"/>
      </w:rPr>
    </w:lvl>
    <w:lvl w:ilvl="4" w:tplc="C3A2B29E" w:tentative="1">
      <w:start w:val="1"/>
      <w:numFmt w:val="bullet"/>
      <w:lvlText w:val="o"/>
      <w:lvlJc w:val="left"/>
      <w:pPr>
        <w:ind w:left="3600" w:hanging="360"/>
      </w:pPr>
      <w:rPr>
        <w:rFonts w:ascii="Courier New" w:hAnsi="Courier New" w:cs="Courier New" w:hint="default"/>
      </w:rPr>
    </w:lvl>
    <w:lvl w:ilvl="5" w:tplc="F01AC8EE" w:tentative="1">
      <w:start w:val="1"/>
      <w:numFmt w:val="bullet"/>
      <w:lvlText w:val=""/>
      <w:lvlJc w:val="left"/>
      <w:pPr>
        <w:ind w:left="4320" w:hanging="360"/>
      </w:pPr>
      <w:rPr>
        <w:rFonts w:ascii="Wingdings" w:hAnsi="Wingdings" w:hint="default"/>
      </w:rPr>
    </w:lvl>
    <w:lvl w:ilvl="6" w:tplc="E8DC01DA" w:tentative="1">
      <w:start w:val="1"/>
      <w:numFmt w:val="bullet"/>
      <w:lvlText w:val=""/>
      <w:lvlJc w:val="left"/>
      <w:pPr>
        <w:ind w:left="5040" w:hanging="360"/>
      </w:pPr>
      <w:rPr>
        <w:rFonts w:ascii="Symbol" w:hAnsi="Symbol" w:hint="default"/>
      </w:rPr>
    </w:lvl>
    <w:lvl w:ilvl="7" w:tplc="7F6E1ACC" w:tentative="1">
      <w:start w:val="1"/>
      <w:numFmt w:val="bullet"/>
      <w:lvlText w:val="o"/>
      <w:lvlJc w:val="left"/>
      <w:pPr>
        <w:ind w:left="5760" w:hanging="360"/>
      </w:pPr>
      <w:rPr>
        <w:rFonts w:ascii="Courier New" w:hAnsi="Courier New" w:cs="Courier New" w:hint="default"/>
      </w:rPr>
    </w:lvl>
    <w:lvl w:ilvl="8" w:tplc="80E09106" w:tentative="1">
      <w:start w:val="1"/>
      <w:numFmt w:val="bullet"/>
      <w:lvlText w:val=""/>
      <w:lvlJc w:val="left"/>
      <w:pPr>
        <w:ind w:left="6480" w:hanging="360"/>
      </w:pPr>
      <w:rPr>
        <w:rFonts w:ascii="Wingdings" w:hAnsi="Wingdings" w:hint="default"/>
      </w:rPr>
    </w:lvl>
  </w:abstractNum>
  <w:abstractNum w:abstractNumId="55" w15:restartNumberingAfterBreak="0">
    <w:nsid w:val="74146480"/>
    <w:multiLevelType w:val="hybridMultilevel"/>
    <w:tmpl w:val="1C402B2E"/>
    <w:lvl w:ilvl="0" w:tplc="D85AB2F2">
      <w:start w:val="1"/>
      <w:numFmt w:val="lowerLetter"/>
      <w:lvlText w:val="%1.)"/>
      <w:lvlJc w:val="left"/>
      <w:pPr>
        <w:ind w:left="1080" w:hanging="360"/>
      </w:pPr>
      <w:rPr>
        <w:rFonts w:hint="default"/>
      </w:rPr>
    </w:lvl>
    <w:lvl w:ilvl="1" w:tplc="95E02C18" w:tentative="1">
      <w:start w:val="1"/>
      <w:numFmt w:val="lowerLetter"/>
      <w:lvlText w:val="%2."/>
      <w:lvlJc w:val="left"/>
      <w:pPr>
        <w:ind w:left="1800" w:hanging="360"/>
      </w:pPr>
    </w:lvl>
    <w:lvl w:ilvl="2" w:tplc="FF702D00" w:tentative="1">
      <w:start w:val="1"/>
      <w:numFmt w:val="lowerRoman"/>
      <w:lvlText w:val="%3."/>
      <w:lvlJc w:val="right"/>
      <w:pPr>
        <w:ind w:left="2520" w:hanging="180"/>
      </w:pPr>
    </w:lvl>
    <w:lvl w:ilvl="3" w:tplc="D45A108E" w:tentative="1">
      <w:start w:val="1"/>
      <w:numFmt w:val="decimal"/>
      <w:lvlText w:val="%4."/>
      <w:lvlJc w:val="left"/>
      <w:pPr>
        <w:ind w:left="3240" w:hanging="360"/>
      </w:pPr>
    </w:lvl>
    <w:lvl w:ilvl="4" w:tplc="9084AFCE" w:tentative="1">
      <w:start w:val="1"/>
      <w:numFmt w:val="lowerLetter"/>
      <w:lvlText w:val="%5."/>
      <w:lvlJc w:val="left"/>
      <w:pPr>
        <w:ind w:left="3960" w:hanging="360"/>
      </w:pPr>
    </w:lvl>
    <w:lvl w:ilvl="5" w:tplc="1B0264B0" w:tentative="1">
      <w:start w:val="1"/>
      <w:numFmt w:val="lowerRoman"/>
      <w:lvlText w:val="%6."/>
      <w:lvlJc w:val="right"/>
      <w:pPr>
        <w:ind w:left="4680" w:hanging="180"/>
      </w:pPr>
    </w:lvl>
    <w:lvl w:ilvl="6" w:tplc="3706606A" w:tentative="1">
      <w:start w:val="1"/>
      <w:numFmt w:val="decimal"/>
      <w:lvlText w:val="%7."/>
      <w:lvlJc w:val="left"/>
      <w:pPr>
        <w:ind w:left="5400" w:hanging="360"/>
      </w:pPr>
    </w:lvl>
    <w:lvl w:ilvl="7" w:tplc="32E60854" w:tentative="1">
      <w:start w:val="1"/>
      <w:numFmt w:val="lowerLetter"/>
      <w:lvlText w:val="%8."/>
      <w:lvlJc w:val="left"/>
      <w:pPr>
        <w:ind w:left="6120" w:hanging="360"/>
      </w:pPr>
    </w:lvl>
    <w:lvl w:ilvl="8" w:tplc="D0C2311A" w:tentative="1">
      <w:start w:val="1"/>
      <w:numFmt w:val="lowerRoman"/>
      <w:lvlText w:val="%9."/>
      <w:lvlJc w:val="right"/>
      <w:pPr>
        <w:ind w:left="6840" w:hanging="180"/>
      </w:pPr>
    </w:lvl>
  </w:abstractNum>
  <w:abstractNum w:abstractNumId="56" w15:restartNumberingAfterBreak="0">
    <w:nsid w:val="75271D29"/>
    <w:multiLevelType w:val="hybridMultilevel"/>
    <w:tmpl w:val="283C0122"/>
    <w:lvl w:ilvl="0" w:tplc="A7CA5CAE">
      <w:start w:val="1"/>
      <w:numFmt w:val="lowerLetter"/>
      <w:lvlText w:val="%1)"/>
      <w:lvlJc w:val="left"/>
      <w:pPr>
        <w:ind w:left="720" w:hanging="360"/>
      </w:pPr>
    </w:lvl>
    <w:lvl w:ilvl="1" w:tplc="F474994A" w:tentative="1">
      <w:start w:val="1"/>
      <w:numFmt w:val="lowerLetter"/>
      <w:lvlText w:val="%2."/>
      <w:lvlJc w:val="left"/>
      <w:pPr>
        <w:ind w:left="1440" w:hanging="360"/>
      </w:pPr>
    </w:lvl>
    <w:lvl w:ilvl="2" w:tplc="27123688" w:tentative="1">
      <w:start w:val="1"/>
      <w:numFmt w:val="lowerRoman"/>
      <w:lvlText w:val="%3."/>
      <w:lvlJc w:val="right"/>
      <w:pPr>
        <w:ind w:left="2160" w:hanging="180"/>
      </w:pPr>
    </w:lvl>
    <w:lvl w:ilvl="3" w:tplc="50763522" w:tentative="1">
      <w:start w:val="1"/>
      <w:numFmt w:val="decimal"/>
      <w:lvlText w:val="%4."/>
      <w:lvlJc w:val="left"/>
      <w:pPr>
        <w:ind w:left="2880" w:hanging="360"/>
      </w:pPr>
    </w:lvl>
    <w:lvl w:ilvl="4" w:tplc="C7E08EAE" w:tentative="1">
      <w:start w:val="1"/>
      <w:numFmt w:val="lowerLetter"/>
      <w:lvlText w:val="%5."/>
      <w:lvlJc w:val="left"/>
      <w:pPr>
        <w:ind w:left="3600" w:hanging="360"/>
      </w:pPr>
    </w:lvl>
    <w:lvl w:ilvl="5" w:tplc="13888D0C" w:tentative="1">
      <w:start w:val="1"/>
      <w:numFmt w:val="lowerRoman"/>
      <w:lvlText w:val="%6."/>
      <w:lvlJc w:val="right"/>
      <w:pPr>
        <w:ind w:left="4320" w:hanging="180"/>
      </w:pPr>
    </w:lvl>
    <w:lvl w:ilvl="6" w:tplc="AD3A27D6" w:tentative="1">
      <w:start w:val="1"/>
      <w:numFmt w:val="decimal"/>
      <w:lvlText w:val="%7."/>
      <w:lvlJc w:val="left"/>
      <w:pPr>
        <w:ind w:left="5040" w:hanging="360"/>
      </w:pPr>
    </w:lvl>
    <w:lvl w:ilvl="7" w:tplc="B30EA79E" w:tentative="1">
      <w:start w:val="1"/>
      <w:numFmt w:val="lowerLetter"/>
      <w:lvlText w:val="%8."/>
      <w:lvlJc w:val="left"/>
      <w:pPr>
        <w:ind w:left="5760" w:hanging="360"/>
      </w:pPr>
    </w:lvl>
    <w:lvl w:ilvl="8" w:tplc="E1006C84" w:tentative="1">
      <w:start w:val="1"/>
      <w:numFmt w:val="lowerRoman"/>
      <w:lvlText w:val="%9."/>
      <w:lvlJc w:val="right"/>
      <w:pPr>
        <w:ind w:left="6480" w:hanging="180"/>
      </w:pPr>
    </w:lvl>
  </w:abstractNum>
  <w:abstractNum w:abstractNumId="57" w15:restartNumberingAfterBreak="0">
    <w:nsid w:val="784C5C60"/>
    <w:multiLevelType w:val="hybridMultilevel"/>
    <w:tmpl w:val="48707C4C"/>
    <w:lvl w:ilvl="0" w:tplc="99946874">
      <w:start w:val="1"/>
      <w:numFmt w:val="lowerRoman"/>
      <w:lvlText w:val="%1."/>
      <w:lvlJc w:val="right"/>
      <w:pPr>
        <w:ind w:left="720" w:hanging="360"/>
      </w:pPr>
    </w:lvl>
    <w:lvl w:ilvl="1" w:tplc="A1EA4056">
      <w:start w:val="1"/>
      <w:numFmt w:val="lowerLetter"/>
      <w:lvlText w:val="%2."/>
      <w:lvlJc w:val="left"/>
      <w:pPr>
        <w:ind w:left="1440" w:hanging="360"/>
      </w:pPr>
    </w:lvl>
    <w:lvl w:ilvl="2" w:tplc="ADDA1CE4" w:tentative="1">
      <w:start w:val="1"/>
      <w:numFmt w:val="lowerRoman"/>
      <w:lvlText w:val="%3."/>
      <w:lvlJc w:val="right"/>
      <w:pPr>
        <w:ind w:left="2160" w:hanging="180"/>
      </w:pPr>
    </w:lvl>
    <w:lvl w:ilvl="3" w:tplc="DDC099EA" w:tentative="1">
      <w:start w:val="1"/>
      <w:numFmt w:val="decimal"/>
      <w:lvlText w:val="%4."/>
      <w:lvlJc w:val="left"/>
      <w:pPr>
        <w:ind w:left="2880" w:hanging="360"/>
      </w:pPr>
    </w:lvl>
    <w:lvl w:ilvl="4" w:tplc="17C67746" w:tentative="1">
      <w:start w:val="1"/>
      <w:numFmt w:val="lowerLetter"/>
      <w:lvlText w:val="%5."/>
      <w:lvlJc w:val="left"/>
      <w:pPr>
        <w:ind w:left="3600" w:hanging="360"/>
      </w:pPr>
    </w:lvl>
    <w:lvl w:ilvl="5" w:tplc="31C48350" w:tentative="1">
      <w:start w:val="1"/>
      <w:numFmt w:val="lowerRoman"/>
      <w:lvlText w:val="%6."/>
      <w:lvlJc w:val="right"/>
      <w:pPr>
        <w:ind w:left="4320" w:hanging="180"/>
      </w:pPr>
    </w:lvl>
    <w:lvl w:ilvl="6" w:tplc="0038BC52" w:tentative="1">
      <w:start w:val="1"/>
      <w:numFmt w:val="decimal"/>
      <w:lvlText w:val="%7."/>
      <w:lvlJc w:val="left"/>
      <w:pPr>
        <w:ind w:left="5040" w:hanging="360"/>
      </w:pPr>
    </w:lvl>
    <w:lvl w:ilvl="7" w:tplc="271E1B12" w:tentative="1">
      <w:start w:val="1"/>
      <w:numFmt w:val="lowerLetter"/>
      <w:lvlText w:val="%8."/>
      <w:lvlJc w:val="left"/>
      <w:pPr>
        <w:ind w:left="5760" w:hanging="360"/>
      </w:pPr>
    </w:lvl>
    <w:lvl w:ilvl="8" w:tplc="C29A100C" w:tentative="1">
      <w:start w:val="1"/>
      <w:numFmt w:val="lowerRoman"/>
      <w:lvlText w:val="%9."/>
      <w:lvlJc w:val="right"/>
      <w:pPr>
        <w:ind w:left="6480" w:hanging="180"/>
      </w:pPr>
    </w:lvl>
  </w:abstractNum>
  <w:abstractNum w:abstractNumId="58" w15:restartNumberingAfterBreak="0">
    <w:nsid w:val="7EA60131"/>
    <w:multiLevelType w:val="multilevel"/>
    <w:tmpl w:val="8FF6542E"/>
    <w:lvl w:ilvl="0">
      <w:start w:val="1"/>
      <w:numFmt w:val="decimal"/>
      <w:lvlText w:val="%1."/>
      <w:lvlJc w:val="left"/>
      <w:pPr>
        <w:ind w:left="720" w:hanging="360"/>
      </w:pPr>
    </w:lvl>
    <w:lvl w:ilvl="1">
      <w:start w:val="1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7"/>
  </w:num>
  <w:num w:numId="2">
    <w:abstractNumId w:val="21"/>
  </w:num>
  <w:num w:numId="3">
    <w:abstractNumId w:val="34"/>
  </w:num>
  <w:num w:numId="4">
    <w:abstractNumId w:val="27"/>
  </w:num>
  <w:num w:numId="5">
    <w:abstractNumId w:val="27"/>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27"/>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2"/>
    </w:lvlOverride>
    <w:lvlOverride w:ilvl="1">
      <w:startOverride w:val="2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2"/>
    </w:lvlOverride>
    <w:lvlOverride w:ilvl="1">
      <w:startOverride w:val="2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4"/>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4"/>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4"/>
    </w:lvlOverride>
    <w:lvlOverride w:ilvl="1">
      <w:startOverride w:val="1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4"/>
    </w:lvlOverride>
    <w:lvlOverride w:ilvl="1">
      <w:startOverride w:val="1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4"/>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4"/>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47"/>
  </w:num>
  <w:num w:numId="22">
    <w:abstractNumId w:val="42"/>
  </w:num>
  <w:num w:numId="23">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2"/>
    </w:lvlOverride>
    <w:lvlOverride w:ilvl="1">
      <w:startOverride w:val="1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2"/>
    </w:lvlOverride>
    <w:lvlOverride w:ilvl="1">
      <w:startOverride w:val="19"/>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3"/>
  </w:num>
  <w:num w:numId="31">
    <w:abstractNumId w:val="27"/>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4"/>
    </w:lvlOverride>
    <w:lvlOverride w:ilvl="1">
      <w:startOverride w:val="1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4"/>
    </w:lvlOverride>
    <w:lvlOverride w:ilvl="1">
      <w:startOverride w:val="1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4"/>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2"/>
    </w:lvlOverride>
    <w:lvlOverride w:ilvl="1">
      <w:startOverride w:val="14"/>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4"/>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4"/>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2"/>
    </w:lvlOverride>
    <w:lvlOverride w:ilvl="1">
      <w:startOverride w:val="18"/>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2"/>
    </w:lvlOverride>
    <w:lvlOverride w:ilvl="1">
      <w:startOverride w:val="18"/>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4"/>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4"/>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4"/>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num>
  <w:num w:numId="46">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7">
    <w:abstractNumId w:val="27"/>
    <w:lvlOverride w:ilvl="0">
      <w:startOverride w:val="4"/>
    </w:lvlOverride>
    <w:lvlOverride w:ilvl="1">
      <w:startOverride w:val="3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8">
    <w:abstractNumId w:val="27"/>
    <w:lvlOverride w:ilvl="0">
      <w:startOverride w:val="2"/>
    </w:lvlOverride>
    <w:lvlOverride w:ilvl="1">
      <w:startOverride w:val="26"/>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lvlOverride w:ilvl="0">
      <w:startOverride w:val="2"/>
    </w:lvlOverride>
    <w:lvlOverride w:ilvl="1">
      <w:startOverride w:val="26"/>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num>
  <w:num w:numId="51">
    <w:abstractNumId w:val="27"/>
  </w:num>
  <w:num w:numId="52">
    <w:abstractNumId w:val="51"/>
  </w:num>
  <w:num w:numId="53">
    <w:abstractNumId w:val="44"/>
  </w:num>
  <w:num w:numId="54">
    <w:abstractNumId w:val="41"/>
  </w:num>
  <w:num w:numId="55">
    <w:abstractNumId w:val="45"/>
  </w:num>
  <w:num w:numId="56">
    <w:abstractNumId w:val="52"/>
  </w:num>
  <w:num w:numId="57">
    <w:abstractNumId w:val="14"/>
  </w:num>
  <w:num w:numId="58">
    <w:abstractNumId w:val="18"/>
  </w:num>
  <w:num w:numId="59">
    <w:abstractNumId w:val="23"/>
  </w:num>
  <w:num w:numId="60">
    <w:abstractNumId w:val="7"/>
  </w:num>
  <w:num w:numId="61">
    <w:abstractNumId w:val="26"/>
  </w:num>
  <w:num w:numId="62">
    <w:abstractNumId w:val="15"/>
  </w:num>
  <w:num w:numId="63">
    <w:abstractNumId w:val="58"/>
  </w:num>
  <w:num w:numId="64">
    <w:abstractNumId w:val="9"/>
  </w:num>
  <w:num w:numId="65">
    <w:abstractNumId w:val="0"/>
  </w:num>
  <w:num w:numId="66">
    <w:abstractNumId w:val="22"/>
  </w:num>
  <w:num w:numId="67">
    <w:abstractNumId w:val="43"/>
  </w:num>
  <w:num w:numId="68">
    <w:abstractNumId w:val="28"/>
  </w:num>
  <w:num w:numId="69">
    <w:abstractNumId w:val="2"/>
  </w:num>
  <w:num w:numId="70">
    <w:abstractNumId w:val="56"/>
  </w:num>
  <w:num w:numId="71">
    <w:abstractNumId w:val="1"/>
  </w:num>
  <w:num w:numId="72">
    <w:abstractNumId w:val="37"/>
  </w:num>
  <w:num w:numId="73">
    <w:abstractNumId w:val="33"/>
  </w:num>
  <w:num w:numId="74">
    <w:abstractNumId w:val="6"/>
  </w:num>
  <w:num w:numId="75">
    <w:abstractNumId w:val="20"/>
  </w:num>
  <w:num w:numId="76">
    <w:abstractNumId w:val="49"/>
  </w:num>
  <w:num w:numId="77">
    <w:abstractNumId w:val="29"/>
  </w:num>
  <w:num w:numId="78">
    <w:abstractNumId w:val="46"/>
  </w:num>
  <w:num w:numId="79">
    <w:abstractNumId w:val="17"/>
  </w:num>
  <w:num w:numId="80">
    <w:abstractNumId w:val="48"/>
  </w:num>
  <w:num w:numId="81">
    <w:abstractNumId w:val="16"/>
  </w:num>
  <w:num w:numId="82">
    <w:abstractNumId w:val="19"/>
  </w:num>
  <w:num w:numId="83">
    <w:abstractNumId w:val="36"/>
  </w:num>
  <w:num w:numId="84">
    <w:abstractNumId w:val="55"/>
  </w:num>
  <w:num w:numId="85">
    <w:abstractNumId w:val="31"/>
  </w:num>
  <w:num w:numId="86">
    <w:abstractNumId w:val="3"/>
  </w:num>
  <w:num w:numId="87">
    <w:abstractNumId w:val="11"/>
  </w:num>
  <w:num w:numId="88">
    <w:abstractNumId w:val="57"/>
  </w:num>
  <w:num w:numId="89">
    <w:abstractNumId w:val="40"/>
  </w:num>
  <w:num w:numId="90">
    <w:abstractNumId w:val="24"/>
  </w:num>
  <w:num w:numId="91">
    <w:abstractNumId w:val="35"/>
  </w:num>
  <w:num w:numId="92">
    <w:abstractNumId w:val="5"/>
  </w:num>
  <w:num w:numId="93">
    <w:abstractNumId w:val="54"/>
  </w:num>
  <w:num w:numId="94">
    <w:abstractNumId w:val="38"/>
  </w:num>
  <w:num w:numId="95">
    <w:abstractNumId w:val="12"/>
  </w:num>
  <w:num w:numId="9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7">
    <w:abstractNumId w:val="13"/>
  </w:num>
  <w:num w:numId="98">
    <w:abstractNumId w:val="8"/>
  </w:num>
  <w:num w:numId="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
  </w:num>
  <w:num w:numId="101">
    <w:abstractNumId w:val="10"/>
  </w:num>
  <w:num w:numId="102">
    <w:abstractNumId w:val="39"/>
  </w:num>
  <w:num w:numId="103">
    <w:abstractNumId w:val="2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footnotePr>
    <w:footnote w:id="-1"/>
    <w:footnote w:id="0"/>
  </w:footnotePr>
  <w:endnotePr>
    <w:pos w:val="sectEnd"/>
    <w:numFmt w:val="upp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C0B"/>
    <w:rsid w:val="0000084E"/>
    <w:rsid w:val="00000FB8"/>
    <w:rsid w:val="00001157"/>
    <w:rsid w:val="00001767"/>
    <w:rsid w:val="00002081"/>
    <w:rsid w:val="0000254D"/>
    <w:rsid w:val="000034DD"/>
    <w:rsid w:val="00004D86"/>
    <w:rsid w:val="00005A39"/>
    <w:rsid w:val="000065F2"/>
    <w:rsid w:val="0000669C"/>
    <w:rsid w:val="0000711D"/>
    <w:rsid w:val="00010574"/>
    <w:rsid w:val="00010609"/>
    <w:rsid w:val="00010BE6"/>
    <w:rsid w:val="000115FB"/>
    <w:rsid w:val="000124EE"/>
    <w:rsid w:val="00012CC2"/>
    <w:rsid w:val="00012CC6"/>
    <w:rsid w:val="00012E05"/>
    <w:rsid w:val="00013CBB"/>
    <w:rsid w:val="00014B9A"/>
    <w:rsid w:val="00014EAD"/>
    <w:rsid w:val="00016F02"/>
    <w:rsid w:val="000208AD"/>
    <w:rsid w:val="00021648"/>
    <w:rsid w:val="0002194D"/>
    <w:rsid w:val="0002197C"/>
    <w:rsid w:val="00022D5C"/>
    <w:rsid w:val="000235A4"/>
    <w:rsid w:val="00023898"/>
    <w:rsid w:val="000240FD"/>
    <w:rsid w:val="000243B2"/>
    <w:rsid w:val="0002469D"/>
    <w:rsid w:val="00024829"/>
    <w:rsid w:val="0002483A"/>
    <w:rsid w:val="00025172"/>
    <w:rsid w:val="00025376"/>
    <w:rsid w:val="00025415"/>
    <w:rsid w:val="0002566E"/>
    <w:rsid w:val="00025A11"/>
    <w:rsid w:val="00025A91"/>
    <w:rsid w:val="0002652F"/>
    <w:rsid w:val="0002785B"/>
    <w:rsid w:val="0003050D"/>
    <w:rsid w:val="00030F20"/>
    <w:rsid w:val="00031178"/>
    <w:rsid w:val="00031257"/>
    <w:rsid w:val="00032E01"/>
    <w:rsid w:val="000330BD"/>
    <w:rsid w:val="00033DAC"/>
    <w:rsid w:val="000345CC"/>
    <w:rsid w:val="00036009"/>
    <w:rsid w:val="00037557"/>
    <w:rsid w:val="00037824"/>
    <w:rsid w:val="00037AD6"/>
    <w:rsid w:val="00037E14"/>
    <w:rsid w:val="000405D1"/>
    <w:rsid w:val="000411D7"/>
    <w:rsid w:val="00041DA9"/>
    <w:rsid w:val="00041FC4"/>
    <w:rsid w:val="00042992"/>
    <w:rsid w:val="0004301D"/>
    <w:rsid w:val="0004365C"/>
    <w:rsid w:val="00043CE4"/>
    <w:rsid w:val="0004562B"/>
    <w:rsid w:val="000468FE"/>
    <w:rsid w:val="00046FC0"/>
    <w:rsid w:val="00047D67"/>
    <w:rsid w:val="000502EF"/>
    <w:rsid w:val="000508BA"/>
    <w:rsid w:val="000509DD"/>
    <w:rsid w:val="0005193A"/>
    <w:rsid w:val="00053254"/>
    <w:rsid w:val="00054310"/>
    <w:rsid w:val="00054503"/>
    <w:rsid w:val="00054CD9"/>
    <w:rsid w:val="00055EA7"/>
    <w:rsid w:val="00057136"/>
    <w:rsid w:val="0005723C"/>
    <w:rsid w:val="00057B84"/>
    <w:rsid w:val="00060FF0"/>
    <w:rsid w:val="00062041"/>
    <w:rsid w:val="000626BD"/>
    <w:rsid w:val="00064F42"/>
    <w:rsid w:val="00065592"/>
    <w:rsid w:val="0006560E"/>
    <w:rsid w:val="0007088A"/>
    <w:rsid w:val="00070A63"/>
    <w:rsid w:val="000729A8"/>
    <w:rsid w:val="000735AA"/>
    <w:rsid w:val="000736FC"/>
    <w:rsid w:val="00074E73"/>
    <w:rsid w:val="00074ECB"/>
    <w:rsid w:val="00074F88"/>
    <w:rsid w:val="00075B11"/>
    <w:rsid w:val="00075FA1"/>
    <w:rsid w:val="00076E3F"/>
    <w:rsid w:val="0007704A"/>
    <w:rsid w:val="000808EC"/>
    <w:rsid w:val="00080BF6"/>
    <w:rsid w:val="00081003"/>
    <w:rsid w:val="00081092"/>
    <w:rsid w:val="00082E65"/>
    <w:rsid w:val="0008478E"/>
    <w:rsid w:val="0008594B"/>
    <w:rsid w:val="00086EA5"/>
    <w:rsid w:val="000871D5"/>
    <w:rsid w:val="00092B1B"/>
    <w:rsid w:val="00092F37"/>
    <w:rsid w:val="00093971"/>
    <w:rsid w:val="000939EC"/>
    <w:rsid w:val="00093ACB"/>
    <w:rsid w:val="00093F0D"/>
    <w:rsid w:val="0009406A"/>
    <w:rsid w:val="00094C1A"/>
    <w:rsid w:val="00095EDC"/>
    <w:rsid w:val="0009697E"/>
    <w:rsid w:val="00097C45"/>
    <w:rsid w:val="000A202E"/>
    <w:rsid w:val="000A337C"/>
    <w:rsid w:val="000A3480"/>
    <w:rsid w:val="000A626D"/>
    <w:rsid w:val="000A7046"/>
    <w:rsid w:val="000A7E88"/>
    <w:rsid w:val="000B0675"/>
    <w:rsid w:val="000B10FB"/>
    <w:rsid w:val="000B1B21"/>
    <w:rsid w:val="000B1B31"/>
    <w:rsid w:val="000B5459"/>
    <w:rsid w:val="000B6BA1"/>
    <w:rsid w:val="000B7ECA"/>
    <w:rsid w:val="000C2C9C"/>
    <w:rsid w:val="000C3DE6"/>
    <w:rsid w:val="000C457C"/>
    <w:rsid w:val="000C482F"/>
    <w:rsid w:val="000C61E0"/>
    <w:rsid w:val="000C64AD"/>
    <w:rsid w:val="000C7105"/>
    <w:rsid w:val="000C74BF"/>
    <w:rsid w:val="000C7AE4"/>
    <w:rsid w:val="000C7EA9"/>
    <w:rsid w:val="000C7F82"/>
    <w:rsid w:val="000D05F0"/>
    <w:rsid w:val="000D1132"/>
    <w:rsid w:val="000D1E84"/>
    <w:rsid w:val="000D3403"/>
    <w:rsid w:val="000D496D"/>
    <w:rsid w:val="000D4D99"/>
    <w:rsid w:val="000D5744"/>
    <w:rsid w:val="000E27D3"/>
    <w:rsid w:val="000E3319"/>
    <w:rsid w:val="000E3683"/>
    <w:rsid w:val="000E468E"/>
    <w:rsid w:val="000E4841"/>
    <w:rsid w:val="000E52FF"/>
    <w:rsid w:val="000E5ED0"/>
    <w:rsid w:val="000E77CC"/>
    <w:rsid w:val="000F19BE"/>
    <w:rsid w:val="000F1DAE"/>
    <w:rsid w:val="000F221F"/>
    <w:rsid w:val="000F2480"/>
    <w:rsid w:val="000F2AA0"/>
    <w:rsid w:val="001008C8"/>
    <w:rsid w:val="001010D2"/>
    <w:rsid w:val="001012A4"/>
    <w:rsid w:val="00102B10"/>
    <w:rsid w:val="00105223"/>
    <w:rsid w:val="0010574C"/>
    <w:rsid w:val="0010673E"/>
    <w:rsid w:val="001069D4"/>
    <w:rsid w:val="00111F7C"/>
    <w:rsid w:val="0011416C"/>
    <w:rsid w:val="0011426E"/>
    <w:rsid w:val="001146F9"/>
    <w:rsid w:val="00115C06"/>
    <w:rsid w:val="00115F34"/>
    <w:rsid w:val="00120BC2"/>
    <w:rsid w:val="00122046"/>
    <w:rsid w:val="00123124"/>
    <w:rsid w:val="00123958"/>
    <w:rsid w:val="00124794"/>
    <w:rsid w:val="00124FA2"/>
    <w:rsid w:val="0012562B"/>
    <w:rsid w:val="00125C8A"/>
    <w:rsid w:val="00127C64"/>
    <w:rsid w:val="00127DC5"/>
    <w:rsid w:val="0013049D"/>
    <w:rsid w:val="001307C4"/>
    <w:rsid w:val="001307E9"/>
    <w:rsid w:val="001309AE"/>
    <w:rsid w:val="001312BF"/>
    <w:rsid w:val="001317D5"/>
    <w:rsid w:val="001320C3"/>
    <w:rsid w:val="0013308D"/>
    <w:rsid w:val="00133205"/>
    <w:rsid w:val="001334B6"/>
    <w:rsid w:val="00133915"/>
    <w:rsid w:val="00133CA4"/>
    <w:rsid w:val="00134998"/>
    <w:rsid w:val="00134B37"/>
    <w:rsid w:val="00134BE2"/>
    <w:rsid w:val="00136022"/>
    <w:rsid w:val="00136773"/>
    <w:rsid w:val="0014026F"/>
    <w:rsid w:val="00141614"/>
    <w:rsid w:val="00142FD2"/>
    <w:rsid w:val="00143D1E"/>
    <w:rsid w:val="0014787A"/>
    <w:rsid w:val="00150644"/>
    <w:rsid w:val="00150BD0"/>
    <w:rsid w:val="0015204B"/>
    <w:rsid w:val="00153502"/>
    <w:rsid w:val="00153E55"/>
    <w:rsid w:val="001542A4"/>
    <w:rsid w:val="00154EFB"/>
    <w:rsid w:val="0015655F"/>
    <w:rsid w:val="00157108"/>
    <w:rsid w:val="001574FF"/>
    <w:rsid w:val="00160A33"/>
    <w:rsid w:val="00160E29"/>
    <w:rsid w:val="0016143B"/>
    <w:rsid w:val="001623BD"/>
    <w:rsid w:val="001638A4"/>
    <w:rsid w:val="00163EED"/>
    <w:rsid w:val="001647C5"/>
    <w:rsid w:val="00166F30"/>
    <w:rsid w:val="0016718F"/>
    <w:rsid w:val="00167502"/>
    <w:rsid w:val="00170123"/>
    <w:rsid w:val="00170650"/>
    <w:rsid w:val="00171949"/>
    <w:rsid w:val="00172699"/>
    <w:rsid w:val="001729C6"/>
    <w:rsid w:val="00172EAC"/>
    <w:rsid w:val="00174E81"/>
    <w:rsid w:val="001758F9"/>
    <w:rsid w:val="0017639F"/>
    <w:rsid w:val="00176815"/>
    <w:rsid w:val="00176A3E"/>
    <w:rsid w:val="00176ADC"/>
    <w:rsid w:val="00177BED"/>
    <w:rsid w:val="00180F61"/>
    <w:rsid w:val="00181161"/>
    <w:rsid w:val="00181231"/>
    <w:rsid w:val="001826ED"/>
    <w:rsid w:val="00184806"/>
    <w:rsid w:val="00184A6E"/>
    <w:rsid w:val="001850E4"/>
    <w:rsid w:val="00185868"/>
    <w:rsid w:val="001872DA"/>
    <w:rsid w:val="001902F0"/>
    <w:rsid w:val="00191F02"/>
    <w:rsid w:val="00192793"/>
    <w:rsid w:val="00195FEF"/>
    <w:rsid w:val="001964DF"/>
    <w:rsid w:val="00196CB1"/>
    <w:rsid w:val="00196F10"/>
    <w:rsid w:val="0019757A"/>
    <w:rsid w:val="00197955"/>
    <w:rsid w:val="001A0245"/>
    <w:rsid w:val="001A0791"/>
    <w:rsid w:val="001A236E"/>
    <w:rsid w:val="001A31AE"/>
    <w:rsid w:val="001A32AB"/>
    <w:rsid w:val="001A330F"/>
    <w:rsid w:val="001A39DD"/>
    <w:rsid w:val="001A442D"/>
    <w:rsid w:val="001A481B"/>
    <w:rsid w:val="001A5B4A"/>
    <w:rsid w:val="001A6B53"/>
    <w:rsid w:val="001A76ED"/>
    <w:rsid w:val="001A7E40"/>
    <w:rsid w:val="001B0263"/>
    <w:rsid w:val="001B1506"/>
    <w:rsid w:val="001B1B35"/>
    <w:rsid w:val="001B32BC"/>
    <w:rsid w:val="001B66C3"/>
    <w:rsid w:val="001B69F1"/>
    <w:rsid w:val="001B6D85"/>
    <w:rsid w:val="001B7440"/>
    <w:rsid w:val="001B7EA2"/>
    <w:rsid w:val="001C1F55"/>
    <w:rsid w:val="001C2678"/>
    <w:rsid w:val="001C4ACF"/>
    <w:rsid w:val="001C6BE6"/>
    <w:rsid w:val="001D051A"/>
    <w:rsid w:val="001D07BC"/>
    <w:rsid w:val="001D2519"/>
    <w:rsid w:val="001D521D"/>
    <w:rsid w:val="001D5601"/>
    <w:rsid w:val="001D6434"/>
    <w:rsid w:val="001D7725"/>
    <w:rsid w:val="001E1935"/>
    <w:rsid w:val="001E27CB"/>
    <w:rsid w:val="001E378C"/>
    <w:rsid w:val="001E5699"/>
    <w:rsid w:val="001E68B8"/>
    <w:rsid w:val="001F02B1"/>
    <w:rsid w:val="001F0C08"/>
    <w:rsid w:val="001F31E8"/>
    <w:rsid w:val="001F343D"/>
    <w:rsid w:val="001F4443"/>
    <w:rsid w:val="001F4D4B"/>
    <w:rsid w:val="001F5CDD"/>
    <w:rsid w:val="001F7B56"/>
    <w:rsid w:val="00200BE8"/>
    <w:rsid w:val="00200DE9"/>
    <w:rsid w:val="00201439"/>
    <w:rsid w:val="00203242"/>
    <w:rsid w:val="00204A02"/>
    <w:rsid w:val="00205574"/>
    <w:rsid w:val="0020680D"/>
    <w:rsid w:val="00206D0C"/>
    <w:rsid w:val="00206E02"/>
    <w:rsid w:val="00206F63"/>
    <w:rsid w:val="002078E1"/>
    <w:rsid w:val="0021017A"/>
    <w:rsid w:val="0021073A"/>
    <w:rsid w:val="002120B6"/>
    <w:rsid w:val="00212EAD"/>
    <w:rsid w:val="00213A13"/>
    <w:rsid w:val="00217B0C"/>
    <w:rsid w:val="00217B48"/>
    <w:rsid w:val="002209BB"/>
    <w:rsid w:val="002244C0"/>
    <w:rsid w:val="00225230"/>
    <w:rsid w:val="002267D0"/>
    <w:rsid w:val="00230538"/>
    <w:rsid w:val="00232546"/>
    <w:rsid w:val="002338C7"/>
    <w:rsid w:val="00234A9D"/>
    <w:rsid w:val="0023605B"/>
    <w:rsid w:val="002361E3"/>
    <w:rsid w:val="002365BD"/>
    <w:rsid w:val="00236BF2"/>
    <w:rsid w:val="00236F69"/>
    <w:rsid w:val="00237908"/>
    <w:rsid w:val="00237C2A"/>
    <w:rsid w:val="00242A00"/>
    <w:rsid w:val="00245A83"/>
    <w:rsid w:val="00246702"/>
    <w:rsid w:val="00246849"/>
    <w:rsid w:val="00246BAD"/>
    <w:rsid w:val="00246F8C"/>
    <w:rsid w:val="002477B6"/>
    <w:rsid w:val="002477D8"/>
    <w:rsid w:val="00247FD9"/>
    <w:rsid w:val="0025000D"/>
    <w:rsid w:val="00250906"/>
    <w:rsid w:val="00251059"/>
    <w:rsid w:val="00251FBC"/>
    <w:rsid w:val="00251FC4"/>
    <w:rsid w:val="0025349A"/>
    <w:rsid w:val="00253E64"/>
    <w:rsid w:val="00254C29"/>
    <w:rsid w:val="00255107"/>
    <w:rsid w:val="00255F3B"/>
    <w:rsid w:val="00257641"/>
    <w:rsid w:val="00261B1F"/>
    <w:rsid w:val="00262ABC"/>
    <w:rsid w:val="002636F2"/>
    <w:rsid w:val="00263D7F"/>
    <w:rsid w:val="002646B0"/>
    <w:rsid w:val="00264952"/>
    <w:rsid w:val="0026736C"/>
    <w:rsid w:val="002705A6"/>
    <w:rsid w:val="00270E90"/>
    <w:rsid w:val="00271E91"/>
    <w:rsid w:val="002720AF"/>
    <w:rsid w:val="00272BFD"/>
    <w:rsid w:val="00274055"/>
    <w:rsid w:val="00277073"/>
    <w:rsid w:val="00280213"/>
    <w:rsid w:val="00281694"/>
    <w:rsid w:val="0028186C"/>
    <w:rsid w:val="002829B9"/>
    <w:rsid w:val="002830EE"/>
    <w:rsid w:val="0028372B"/>
    <w:rsid w:val="00284917"/>
    <w:rsid w:val="0028497C"/>
    <w:rsid w:val="00285101"/>
    <w:rsid w:val="002853CC"/>
    <w:rsid w:val="002867A6"/>
    <w:rsid w:val="002869D6"/>
    <w:rsid w:val="00286DBB"/>
    <w:rsid w:val="0028726D"/>
    <w:rsid w:val="002877CC"/>
    <w:rsid w:val="00287FE0"/>
    <w:rsid w:val="002907B8"/>
    <w:rsid w:val="00290889"/>
    <w:rsid w:val="002909B6"/>
    <w:rsid w:val="00290B17"/>
    <w:rsid w:val="0029169E"/>
    <w:rsid w:val="00291E17"/>
    <w:rsid w:val="00293317"/>
    <w:rsid w:val="0029354C"/>
    <w:rsid w:val="00297086"/>
    <w:rsid w:val="00297E8A"/>
    <w:rsid w:val="002A01E7"/>
    <w:rsid w:val="002A073D"/>
    <w:rsid w:val="002A092F"/>
    <w:rsid w:val="002A21A3"/>
    <w:rsid w:val="002A2ED1"/>
    <w:rsid w:val="002A3B68"/>
    <w:rsid w:val="002A4891"/>
    <w:rsid w:val="002A4A1F"/>
    <w:rsid w:val="002A52F8"/>
    <w:rsid w:val="002A6487"/>
    <w:rsid w:val="002A64F2"/>
    <w:rsid w:val="002A7AC6"/>
    <w:rsid w:val="002B1C11"/>
    <w:rsid w:val="002B2265"/>
    <w:rsid w:val="002B46EF"/>
    <w:rsid w:val="002B4EE3"/>
    <w:rsid w:val="002B6E77"/>
    <w:rsid w:val="002C35C6"/>
    <w:rsid w:val="002C3F6F"/>
    <w:rsid w:val="002C49E5"/>
    <w:rsid w:val="002C4C72"/>
    <w:rsid w:val="002C6DDA"/>
    <w:rsid w:val="002C7271"/>
    <w:rsid w:val="002C76E9"/>
    <w:rsid w:val="002C7715"/>
    <w:rsid w:val="002D18C5"/>
    <w:rsid w:val="002D1EC7"/>
    <w:rsid w:val="002D2FE3"/>
    <w:rsid w:val="002D3596"/>
    <w:rsid w:val="002D4D79"/>
    <w:rsid w:val="002D5A5E"/>
    <w:rsid w:val="002D6015"/>
    <w:rsid w:val="002E0073"/>
    <w:rsid w:val="002E2DA3"/>
    <w:rsid w:val="002E3580"/>
    <w:rsid w:val="002E44D7"/>
    <w:rsid w:val="002E4570"/>
    <w:rsid w:val="002E5B14"/>
    <w:rsid w:val="002E5CA2"/>
    <w:rsid w:val="002E5F06"/>
    <w:rsid w:val="002E6791"/>
    <w:rsid w:val="002E713A"/>
    <w:rsid w:val="002F033B"/>
    <w:rsid w:val="002F0D99"/>
    <w:rsid w:val="002F148C"/>
    <w:rsid w:val="002F18CE"/>
    <w:rsid w:val="002F3FE2"/>
    <w:rsid w:val="002F47AB"/>
    <w:rsid w:val="002F4C0B"/>
    <w:rsid w:val="002F7676"/>
    <w:rsid w:val="00301055"/>
    <w:rsid w:val="00301198"/>
    <w:rsid w:val="00301BAA"/>
    <w:rsid w:val="00304565"/>
    <w:rsid w:val="00305108"/>
    <w:rsid w:val="003064C7"/>
    <w:rsid w:val="003076AD"/>
    <w:rsid w:val="00310E2D"/>
    <w:rsid w:val="00311806"/>
    <w:rsid w:val="00312050"/>
    <w:rsid w:val="0031220F"/>
    <w:rsid w:val="0031233A"/>
    <w:rsid w:val="00312599"/>
    <w:rsid w:val="00312B9F"/>
    <w:rsid w:val="0031326E"/>
    <w:rsid w:val="003143E7"/>
    <w:rsid w:val="00315292"/>
    <w:rsid w:val="003171EE"/>
    <w:rsid w:val="00317A1B"/>
    <w:rsid w:val="0032000F"/>
    <w:rsid w:val="003221AB"/>
    <w:rsid w:val="00322DC6"/>
    <w:rsid w:val="0032300F"/>
    <w:rsid w:val="00323063"/>
    <w:rsid w:val="00324066"/>
    <w:rsid w:val="003240C3"/>
    <w:rsid w:val="00326A45"/>
    <w:rsid w:val="00327676"/>
    <w:rsid w:val="00327F16"/>
    <w:rsid w:val="003301CA"/>
    <w:rsid w:val="00330CF0"/>
    <w:rsid w:val="00333137"/>
    <w:rsid w:val="003342F9"/>
    <w:rsid w:val="003344AD"/>
    <w:rsid w:val="00334C7C"/>
    <w:rsid w:val="00336449"/>
    <w:rsid w:val="003365F9"/>
    <w:rsid w:val="00337EC4"/>
    <w:rsid w:val="003409E8"/>
    <w:rsid w:val="00341426"/>
    <w:rsid w:val="003419D0"/>
    <w:rsid w:val="00341C8D"/>
    <w:rsid w:val="00341DEB"/>
    <w:rsid w:val="00342686"/>
    <w:rsid w:val="00342FEC"/>
    <w:rsid w:val="003440B8"/>
    <w:rsid w:val="00347592"/>
    <w:rsid w:val="00351413"/>
    <w:rsid w:val="003523AA"/>
    <w:rsid w:val="00352655"/>
    <w:rsid w:val="00355104"/>
    <w:rsid w:val="00355EBD"/>
    <w:rsid w:val="00356E5F"/>
    <w:rsid w:val="0036071E"/>
    <w:rsid w:val="00362074"/>
    <w:rsid w:val="00362090"/>
    <w:rsid w:val="00362895"/>
    <w:rsid w:val="00364245"/>
    <w:rsid w:val="0036576A"/>
    <w:rsid w:val="00365858"/>
    <w:rsid w:val="003665CD"/>
    <w:rsid w:val="00366740"/>
    <w:rsid w:val="00367625"/>
    <w:rsid w:val="00370334"/>
    <w:rsid w:val="00370862"/>
    <w:rsid w:val="00370A95"/>
    <w:rsid w:val="00370B00"/>
    <w:rsid w:val="0037191D"/>
    <w:rsid w:val="00371D62"/>
    <w:rsid w:val="00372216"/>
    <w:rsid w:val="00372B07"/>
    <w:rsid w:val="0037352F"/>
    <w:rsid w:val="00373941"/>
    <w:rsid w:val="00374BC2"/>
    <w:rsid w:val="00375175"/>
    <w:rsid w:val="003756C6"/>
    <w:rsid w:val="00375C3D"/>
    <w:rsid w:val="00375DF1"/>
    <w:rsid w:val="00380CC0"/>
    <w:rsid w:val="00380DC1"/>
    <w:rsid w:val="003825F5"/>
    <w:rsid w:val="00383A35"/>
    <w:rsid w:val="00383B73"/>
    <w:rsid w:val="00383B9C"/>
    <w:rsid w:val="00383D2D"/>
    <w:rsid w:val="00384316"/>
    <w:rsid w:val="00384B12"/>
    <w:rsid w:val="00385F35"/>
    <w:rsid w:val="00386677"/>
    <w:rsid w:val="00386B17"/>
    <w:rsid w:val="0039014B"/>
    <w:rsid w:val="003909E4"/>
    <w:rsid w:val="00390F82"/>
    <w:rsid w:val="003925EA"/>
    <w:rsid w:val="003929D2"/>
    <w:rsid w:val="00393E2A"/>
    <w:rsid w:val="00396945"/>
    <w:rsid w:val="00396BE3"/>
    <w:rsid w:val="00396DB5"/>
    <w:rsid w:val="00396F7C"/>
    <w:rsid w:val="003A0EB3"/>
    <w:rsid w:val="003A1956"/>
    <w:rsid w:val="003A19BC"/>
    <w:rsid w:val="003A1D60"/>
    <w:rsid w:val="003A25B5"/>
    <w:rsid w:val="003A276F"/>
    <w:rsid w:val="003A481D"/>
    <w:rsid w:val="003A4CE7"/>
    <w:rsid w:val="003A4D2A"/>
    <w:rsid w:val="003A4F79"/>
    <w:rsid w:val="003A6583"/>
    <w:rsid w:val="003A789E"/>
    <w:rsid w:val="003A7B01"/>
    <w:rsid w:val="003B08E5"/>
    <w:rsid w:val="003B0FC6"/>
    <w:rsid w:val="003B247F"/>
    <w:rsid w:val="003B3C4F"/>
    <w:rsid w:val="003B456C"/>
    <w:rsid w:val="003B4834"/>
    <w:rsid w:val="003B52A7"/>
    <w:rsid w:val="003B6CA2"/>
    <w:rsid w:val="003B7200"/>
    <w:rsid w:val="003B7383"/>
    <w:rsid w:val="003C0FA6"/>
    <w:rsid w:val="003C1D55"/>
    <w:rsid w:val="003C20B9"/>
    <w:rsid w:val="003C2886"/>
    <w:rsid w:val="003C4705"/>
    <w:rsid w:val="003C4762"/>
    <w:rsid w:val="003C6A24"/>
    <w:rsid w:val="003C72C9"/>
    <w:rsid w:val="003D0DF9"/>
    <w:rsid w:val="003D385F"/>
    <w:rsid w:val="003D49DD"/>
    <w:rsid w:val="003D501E"/>
    <w:rsid w:val="003D506F"/>
    <w:rsid w:val="003D79C6"/>
    <w:rsid w:val="003E02D4"/>
    <w:rsid w:val="003E08C1"/>
    <w:rsid w:val="003E09BF"/>
    <w:rsid w:val="003E1FE0"/>
    <w:rsid w:val="003E22FD"/>
    <w:rsid w:val="003E2C43"/>
    <w:rsid w:val="003E2CE4"/>
    <w:rsid w:val="003E52B5"/>
    <w:rsid w:val="003E5599"/>
    <w:rsid w:val="003E6808"/>
    <w:rsid w:val="003E6C68"/>
    <w:rsid w:val="003E7235"/>
    <w:rsid w:val="003E7639"/>
    <w:rsid w:val="003E7F03"/>
    <w:rsid w:val="003F1046"/>
    <w:rsid w:val="003F1706"/>
    <w:rsid w:val="003F210C"/>
    <w:rsid w:val="003F25D6"/>
    <w:rsid w:val="003F333C"/>
    <w:rsid w:val="003F39DB"/>
    <w:rsid w:val="003F4751"/>
    <w:rsid w:val="003F77F3"/>
    <w:rsid w:val="0040017C"/>
    <w:rsid w:val="0040185B"/>
    <w:rsid w:val="00402266"/>
    <w:rsid w:val="00402B1C"/>
    <w:rsid w:val="004053EC"/>
    <w:rsid w:val="0040543A"/>
    <w:rsid w:val="004077BB"/>
    <w:rsid w:val="0041075A"/>
    <w:rsid w:val="00411043"/>
    <w:rsid w:val="004122FD"/>
    <w:rsid w:val="00412917"/>
    <w:rsid w:val="00412CD3"/>
    <w:rsid w:val="004153D8"/>
    <w:rsid w:val="00415DCA"/>
    <w:rsid w:val="0041610F"/>
    <w:rsid w:val="00416F6A"/>
    <w:rsid w:val="00417602"/>
    <w:rsid w:val="00417EAA"/>
    <w:rsid w:val="00417EF3"/>
    <w:rsid w:val="004204A2"/>
    <w:rsid w:val="00420DDD"/>
    <w:rsid w:val="00422304"/>
    <w:rsid w:val="00423D6A"/>
    <w:rsid w:val="0042423E"/>
    <w:rsid w:val="00424468"/>
    <w:rsid w:val="00424AE5"/>
    <w:rsid w:val="004258FC"/>
    <w:rsid w:val="00425F57"/>
    <w:rsid w:val="004262C0"/>
    <w:rsid w:val="0042632E"/>
    <w:rsid w:val="00426E95"/>
    <w:rsid w:val="00430693"/>
    <w:rsid w:val="00430BFE"/>
    <w:rsid w:val="00432471"/>
    <w:rsid w:val="00432674"/>
    <w:rsid w:val="00433B42"/>
    <w:rsid w:val="004356B2"/>
    <w:rsid w:val="004366A4"/>
    <w:rsid w:val="0043735A"/>
    <w:rsid w:val="0044084D"/>
    <w:rsid w:val="00440BA4"/>
    <w:rsid w:val="00442195"/>
    <w:rsid w:val="00442E6C"/>
    <w:rsid w:val="00442F01"/>
    <w:rsid w:val="00443B5A"/>
    <w:rsid w:val="0044433D"/>
    <w:rsid w:val="00444B7A"/>
    <w:rsid w:val="004468B4"/>
    <w:rsid w:val="004473CA"/>
    <w:rsid w:val="00447DDB"/>
    <w:rsid w:val="00450BAF"/>
    <w:rsid w:val="00454803"/>
    <w:rsid w:val="00455B51"/>
    <w:rsid w:val="00457AD0"/>
    <w:rsid w:val="0046038D"/>
    <w:rsid w:val="00462024"/>
    <w:rsid w:val="004626DF"/>
    <w:rsid w:val="0046357B"/>
    <w:rsid w:val="004635B9"/>
    <w:rsid w:val="0046462E"/>
    <w:rsid w:val="00466DBA"/>
    <w:rsid w:val="004675F6"/>
    <w:rsid w:val="00467702"/>
    <w:rsid w:val="004678EF"/>
    <w:rsid w:val="00471BA9"/>
    <w:rsid w:val="00472014"/>
    <w:rsid w:val="00476529"/>
    <w:rsid w:val="0047670A"/>
    <w:rsid w:val="004800B8"/>
    <w:rsid w:val="00483481"/>
    <w:rsid w:val="00483875"/>
    <w:rsid w:val="0048564C"/>
    <w:rsid w:val="00487807"/>
    <w:rsid w:val="00487942"/>
    <w:rsid w:val="004901CC"/>
    <w:rsid w:val="00491277"/>
    <w:rsid w:val="004925EB"/>
    <w:rsid w:val="00494932"/>
    <w:rsid w:val="004954C6"/>
    <w:rsid w:val="0049646D"/>
    <w:rsid w:val="004970BA"/>
    <w:rsid w:val="00497E7B"/>
    <w:rsid w:val="004A00D0"/>
    <w:rsid w:val="004A3E3D"/>
    <w:rsid w:val="004A3EDC"/>
    <w:rsid w:val="004B194E"/>
    <w:rsid w:val="004B1CFD"/>
    <w:rsid w:val="004B1EF0"/>
    <w:rsid w:val="004B2BE2"/>
    <w:rsid w:val="004B314C"/>
    <w:rsid w:val="004B7D56"/>
    <w:rsid w:val="004C0C44"/>
    <w:rsid w:val="004C2191"/>
    <w:rsid w:val="004C2ADC"/>
    <w:rsid w:val="004C320D"/>
    <w:rsid w:val="004C3F13"/>
    <w:rsid w:val="004C44E1"/>
    <w:rsid w:val="004C482D"/>
    <w:rsid w:val="004C5C26"/>
    <w:rsid w:val="004C77EB"/>
    <w:rsid w:val="004D06BA"/>
    <w:rsid w:val="004D1F91"/>
    <w:rsid w:val="004D2159"/>
    <w:rsid w:val="004D2230"/>
    <w:rsid w:val="004D2AE3"/>
    <w:rsid w:val="004D584D"/>
    <w:rsid w:val="004D5934"/>
    <w:rsid w:val="004D7803"/>
    <w:rsid w:val="004E02B1"/>
    <w:rsid w:val="004E0CD0"/>
    <w:rsid w:val="004E13E4"/>
    <w:rsid w:val="004E19E8"/>
    <w:rsid w:val="004E1A31"/>
    <w:rsid w:val="004E22F1"/>
    <w:rsid w:val="004E2572"/>
    <w:rsid w:val="004E2AC5"/>
    <w:rsid w:val="004E3532"/>
    <w:rsid w:val="004E49E7"/>
    <w:rsid w:val="004E4F05"/>
    <w:rsid w:val="004E5325"/>
    <w:rsid w:val="004E54B6"/>
    <w:rsid w:val="004E72FE"/>
    <w:rsid w:val="004E785F"/>
    <w:rsid w:val="004E7A98"/>
    <w:rsid w:val="004F1EAD"/>
    <w:rsid w:val="004F1F11"/>
    <w:rsid w:val="004F2BF1"/>
    <w:rsid w:val="004F3769"/>
    <w:rsid w:val="004F386A"/>
    <w:rsid w:val="004F41DB"/>
    <w:rsid w:val="004F675D"/>
    <w:rsid w:val="004F7545"/>
    <w:rsid w:val="00500816"/>
    <w:rsid w:val="00500A9C"/>
    <w:rsid w:val="00500E5A"/>
    <w:rsid w:val="005015E3"/>
    <w:rsid w:val="00501D44"/>
    <w:rsid w:val="00503120"/>
    <w:rsid w:val="005035D7"/>
    <w:rsid w:val="00504437"/>
    <w:rsid w:val="00504A05"/>
    <w:rsid w:val="00504E0A"/>
    <w:rsid w:val="005072A3"/>
    <w:rsid w:val="00507EAC"/>
    <w:rsid w:val="00511F3E"/>
    <w:rsid w:val="00512A0E"/>
    <w:rsid w:val="00514107"/>
    <w:rsid w:val="00515087"/>
    <w:rsid w:val="00515194"/>
    <w:rsid w:val="00516647"/>
    <w:rsid w:val="0051773B"/>
    <w:rsid w:val="00521B3A"/>
    <w:rsid w:val="005222D4"/>
    <w:rsid w:val="005230FF"/>
    <w:rsid w:val="00523989"/>
    <w:rsid w:val="00524006"/>
    <w:rsid w:val="005244FD"/>
    <w:rsid w:val="00524F0D"/>
    <w:rsid w:val="005279F3"/>
    <w:rsid w:val="00527D7D"/>
    <w:rsid w:val="00527E41"/>
    <w:rsid w:val="00530190"/>
    <w:rsid w:val="0053125D"/>
    <w:rsid w:val="005324BD"/>
    <w:rsid w:val="00533121"/>
    <w:rsid w:val="005349BB"/>
    <w:rsid w:val="00535023"/>
    <w:rsid w:val="00535665"/>
    <w:rsid w:val="00536C23"/>
    <w:rsid w:val="00536D1C"/>
    <w:rsid w:val="0053766C"/>
    <w:rsid w:val="00537CB2"/>
    <w:rsid w:val="0054022A"/>
    <w:rsid w:val="0054028C"/>
    <w:rsid w:val="00540F1A"/>
    <w:rsid w:val="00542097"/>
    <w:rsid w:val="00542296"/>
    <w:rsid w:val="0054521C"/>
    <w:rsid w:val="00547401"/>
    <w:rsid w:val="005479EB"/>
    <w:rsid w:val="005500CE"/>
    <w:rsid w:val="00550F4A"/>
    <w:rsid w:val="00551408"/>
    <w:rsid w:val="00551FEF"/>
    <w:rsid w:val="00553B3A"/>
    <w:rsid w:val="005546FD"/>
    <w:rsid w:val="00554957"/>
    <w:rsid w:val="0055710A"/>
    <w:rsid w:val="00560C9B"/>
    <w:rsid w:val="00562A13"/>
    <w:rsid w:val="00566497"/>
    <w:rsid w:val="005708D2"/>
    <w:rsid w:val="0057093B"/>
    <w:rsid w:val="00570C90"/>
    <w:rsid w:val="00571369"/>
    <w:rsid w:val="00574578"/>
    <w:rsid w:val="00575CA8"/>
    <w:rsid w:val="00575D9B"/>
    <w:rsid w:val="005760FD"/>
    <w:rsid w:val="00576ABF"/>
    <w:rsid w:val="00576C0B"/>
    <w:rsid w:val="005848D6"/>
    <w:rsid w:val="0058675D"/>
    <w:rsid w:val="005868CD"/>
    <w:rsid w:val="00590CC5"/>
    <w:rsid w:val="00590E47"/>
    <w:rsid w:val="00592301"/>
    <w:rsid w:val="005923E9"/>
    <w:rsid w:val="005956A7"/>
    <w:rsid w:val="00595997"/>
    <w:rsid w:val="005A04C0"/>
    <w:rsid w:val="005A1A38"/>
    <w:rsid w:val="005A33C1"/>
    <w:rsid w:val="005A6CED"/>
    <w:rsid w:val="005B05F7"/>
    <w:rsid w:val="005B1216"/>
    <w:rsid w:val="005B1CB1"/>
    <w:rsid w:val="005B1DF1"/>
    <w:rsid w:val="005B22E4"/>
    <w:rsid w:val="005B2819"/>
    <w:rsid w:val="005B4AF0"/>
    <w:rsid w:val="005B7289"/>
    <w:rsid w:val="005B740B"/>
    <w:rsid w:val="005B79FB"/>
    <w:rsid w:val="005B7D2B"/>
    <w:rsid w:val="005C20A1"/>
    <w:rsid w:val="005C2AF3"/>
    <w:rsid w:val="005C379D"/>
    <w:rsid w:val="005C4415"/>
    <w:rsid w:val="005C44F7"/>
    <w:rsid w:val="005C5A1E"/>
    <w:rsid w:val="005C5CB9"/>
    <w:rsid w:val="005C7B92"/>
    <w:rsid w:val="005D0BA6"/>
    <w:rsid w:val="005D0F29"/>
    <w:rsid w:val="005D24D6"/>
    <w:rsid w:val="005D2AC0"/>
    <w:rsid w:val="005D2D4C"/>
    <w:rsid w:val="005D344C"/>
    <w:rsid w:val="005D3610"/>
    <w:rsid w:val="005D3889"/>
    <w:rsid w:val="005D5A65"/>
    <w:rsid w:val="005D692F"/>
    <w:rsid w:val="005E0443"/>
    <w:rsid w:val="005E1889"/>
    <w:rsid w:val="005E2A1B"/>
    <w:rsid w:val="005E3720"/>
    <w:rsid w:val="005E5142"/>
    <w:rsid w:val="005E77F8"/>
    <w:rsid w:val="005F15EC"/>
    <w:rsid w:val="005F1C4B"/>
    <w:rsid w:val="005F24AD"/>
    <w:rsid w:val="005F39AC"/>
    <w:rsid w:val="005F477F"/>
    <w:rsid w:val="005F4F04"/>
    <w:rsid w:val="005F56BF"/>
    <w:rsid w:val="005F56FE"/>
    <w:rsid w:val="005F6D79"/>
    <w:rsid w:val="005F7375"/>
    <w:rsid w:val="006016DB"/>
    <w:rsid w:val="0060253A"/>
    <w:rsid w:val="00604799"/>
    <w:rsid w:val="006050C8"/>
    <w:rsid w:val="00605225"/>
    <w:rsid w:val="00606255"/>
    <w:rsid w:val="0060691F"/>
    <w:rsid w:val="006071BD"/>
    <w:rsid w:val="0061143F"/>
    <w:rsid w:val="00611CA5"/>
    <w:rsid w:val="00612392"/>
    <w:rsid w:val="00613B35"/>
    <w:rsid w:val="00614409"/>
    <w:rsid w:val="00615024"/>
    <w:rsid w:val="00616AAB"/>
    <w:rsid w:val="00617294"/>
    <w:rsid w:val="00617CB8"/>
    <w:rsid w:val="00621538"/>
    <w:rsid w:val="0062230E"/>
    <w:rsid w:val="00623B4A"/>
    <w:rsid w:val="00623FFB"/>
    <w:rsid w:val="00624624"/>
    <w:rsid w:val="00624F04"/>
    <w:rsid w:val="00625523"/>
    <w:rsid w:val="006259FD"/>
    <w:rsid w:val="00625C6A"/>
    <w:rsid w:val="00626D88"/>
    <w:rsid w:val="00627B77"/>
    <w:rsid w:val="00631567"/>
    <w:rsid w:val="006347F7"/>
    <w:rsid w:val="006355C3"/>
    <w:rsid w:val="006375E6"/>
    <w:rsid w:val="00637728"/>
    <w:rsid w:val="00641147"/>
    <w:rsid w:val="006446DA"/>
    <w:rsid w:val="00644718"/>
    <w:rsid w:val="006471E1"/>
    <w:rsid w:val="00650F00"/>
    <w:rsid w:val="0065117E"/>
    <w:rsid w:val="006512CA"/>
    <w:rsid w:val="00652B18"/>
    <w:rsid w:val="00652BA2"/>
    <w:rsid w:val="00653690"/>
    <w:rsid w:val="00656DCF"/>
    <w:rsid w:val="0065769E"/>
    <w:rsid w:val="00657EAA"/>
    <w:rsid w:val="00660574"/>
    <w:rsid w:val="00662602"/>
    <w:rsid w:val="00662CC0"/>
    <w:rsid w:val="00664E70"/>
    <w:rsid w:val="00665099"/>
    <w:rsid w:val="006658D8"/>
    <w:rsid w:val="00666162"/>
    <w:rsid w:val="006703E9"/>
    <w:rsid w:val="0067067D"/>
    <w:rsid w:val="00670D6D"/>
    <w:rsid w:val="006719C3"/>
    <w:rsid w:val="00672FB9"/>
    <w:rsid w:val="006752C0"/>
    <w:rsid w:val="0067537C"/>
    <w:rsid w:val="00675A70"/>
    <w:rsid w:val="00675F2F"/>
    <w:rsid w:val="0067666D"/>
    <w:rsid w:val="00677D0D"/>
    <w:rsid w:val="0068041D"/>
    <w:rsid w:val="00680FED"/>
    <w:rsid w:val="00681059"/>
    <w:rsid w:val="006817F9"/>
    <w:rsid w:val="00683AF4"/>
    <w:rsid w:val="0068435E"/>
    <w:rsid w:val="00684635"/>
    <w:rsid w:val="00684963"/>
    <w:rsid w:val="00685334"/>
    <w:rsid w:val="006875D1"/>
    <w:rsid w:val="006878FC"/>
    <w:rsid w:val="00687C32"/>
    <w:rsid w:val="006905D6"/>
    <w:rsid w:val="00691B1F"/>
    <w:rsid w:val="006938FF"/>
    <w:rsid w:val="00693F50"/>
    <w:rsid w:val="00694974"/>
    <w:rsid w:val="00696A0E"/>
    <w:rsid w:val="00696E11"/>
    <w:rsid w:val="006A106B"/>
    <w:rsid w:val="006A5ABC"/>
    <w:rsid w:val="006A66CD"/>
    <w:rsid w:val="006A6758"/>
    <w:rsid w:val="006A68F4"/>
    <w:rsid w:val="006A74C7"/>
    <w:rsid w:val="006B02C1"/>
    <w:rsid w:val="006B0C97"/>
    <w:rsid w:val="006B1442"/>
    <w:rsid w:val="006B1475"/>
    <w:rsid w:val="006B1D1A"/>
    <w:rsid w:val="006B234B"/>
    <w:rsid w:val="006B26FC"/>
    <w:rsid w:val="006B2BE9"/>
    <w:rsid w:val="006B3E20"/>
    <w:rsid w:val="006B48F0"/>
    <w:rsid w:val="006B51F0"/>
    <w:rsid w:val="006B5590"/>
    <w:rsid w:val="006B6320"/>
    <w:rsid w:val="006B69DC"/>
    <w:rsid w:val="006B6A6C"/>
    <w:rsid w:val="006B7E1D"/>
    <w:rsid w:val="006C0ECC"/>
    <w:rsid w:val="006C13F7"/>
    <w:rsid w:val="006C1C24"/>
    <w:rsid w:val="006C236D"/>
    <w:rsid w:val="006C4188"/>
    <w:rsid w:val="006C50A4"/>
    <w:rsid w:val="006C7121"/>
    <w:rsid w:val="006D1C6F"/>
    <w:rsid w:val="006D1FA5"/>
    <w:rsid w:val="006D2078"/>
    <w:rsid w:val="006D2131"/>
    <w:rsid w:val="006D3011"/>
    <w:rsid w:val="006D3362"/>
    <w:rsid w:val="006D33C5"/>
    <w:rsid w:val="006D3C0B"/>
    <w:rsid w:val="006D448E"/>
    <w:rsid w:val="006D4651"/>
    <w:rsid w:val="006D4A79"/>
    <w:rsid w:val="006D54D9"/>
    <w:rsid w:val="006D6AA6"/>
    <w:rsid w:val="006D7BCE"/>
    <w:rsid w:val="006D7C8B"/>
    <w:rsid w:val="006E0415"/>
    <w:rsid w:val="006E190F"/>
    <w:rsid w:val="006E1BBC"/>
    <w:rsid w:val="006E3670"/>
    <w:rsid w:val="006E42B1"/>
    <w:rsid w:val="006E49E2"/>
    <w:rsid w:val="006E5681"/>
    <w:rsid w:val="006E5D70"/>
    <w:rsid w:val="006E727C"/>
    <w:rsid w:val="006E75B3"/>
    <w:rsid w:val="006E7767"/>
    <w:rsid w:val="006E7A65"/>
    <w:rsid w:val="006F031F"/>
    <w:rsid w:val="006F08AB"/>
    <w:rsid w:val="006F0C2B"/>
    <w:rsid w:val="006F2B01"/>
    <w:rsid w:val="006F3BCD"/>
    <w:rsid w:val="006F5922"/>
    <w:rsid w:val="006F5B3B"/>
    <w:rsid w:val="006F666E"/>
    <w:rsid w:val="006F6C01"/>
    <w:rsid w:val="006F7D2B"/>
    <w:rsid w:val="007026A4"/>
    <w:rsid w:val="00703517"/>
    <w:rsid w:val="00703D49"/>
    <w:rsid w:val="00703E35"/>
    <w:rsid w:val="00706B46"/>
    <w:rsid w:val="007070CE"/>
    <w:rsid w:val="00707431"/>
    <w:rsid w:val="007078A0"/>
    <w:rsid w:val="00707C62"/>
    <w:rsid w:val="00707EFC"/>
    <w:rsid w:val="0071170B"/>
    <w:rsid w:val="00712379"/>
    <w:rsid w:val="00712616"/>
    <w:rsid w:val="0071276C"/>
    <w:rsid w:val="00712E86"/>
    <w:rsid w:val="0071304A"/>
    <w:rsid w:val="00714279"/>
    <w:rsid w:val="00714A35"/>
    <w:rsid w:val="007157F0"/>
    <w:rsid w:val="00716673"/>
    <w:rsid w:val="00720E32"/>
    <w:rsid w:val="00721101"/>
    <w:rsid w:val="00721451"/>
    <w:rsid w:val="00723FF1"/>
    <w:rsid w:val="00724653"/>
    <w:rsid w:val="00724DBE"/>
    <w:rsid w:val="00725293"/>
    <w:rsid w:val="00725CE8"/>
    <w:rsid w:val="00726D68"/>
    <w:rsid w:val="007276C9"/>
    <w:rsid w:val="00727AA0"/>
    <w:rsid w:val="0073005E"/>
    <w:rsid w:val="007305B2"/>
    <w:rsid w:val="007317B3"/>
    <w:rsid w:val="00732001"/>
    <w:rsid w:val="007330DE"/>
    <w:rsid w:val="00733768"/>
    <w:rsid w:val="007350DE"/>
    <w:rsid w:val="0073518F"/>
    <w:rsid w:val="007353C8"/>
    <w:rsid w:val="0073544C"/>
    <w:rsid w:val="007371D4"/>
    <w:rsid w:val="00742D30"/>
    <w:rsid w:val="00742F16"/>
    <w:rsid w:val="00743BDF"/>
    <w:rsid w:val="007443A6"/>
    <w:rsid w:val="00744BD5"/>
    <w:rsid w:val="00746C2D"/>
    <w:rsid w:val="00747295"/>
    <w:rsid w:val="00747985"/>
    <w:rsid w:val="007505CC"/>
    <w:rsid w:val="00750748"/>
    <w:rsid w:val="007512C3"/>
    <w:rsid w:val="007516AA"/>
    <w:rsid w:val="0075355D"/>
    <w:rsid w:val="00753E51"/>
    <w:rsid w:val="007550F9"/>
    <w:rsid w:val="00755417"/>
    <w:rsid w:val="007559C2"/>
    <w:rsid w:val="00755D0B"/>
    <w:rsid w:val="007568C7"/>
    <w:rsid w:val="00757E6C"/>
    <w:rsid w:val="00760644"/>
    <w:rsid w:val="00762351"/>
    <w:rsid w:val="00766874"/>
    <w:rsid w:val="0076701F"/>
    <w:rsid w:val="0077023F"/>
    <w:rsid w:val="0077169A"/>
    <w:rsid w:val="00771D28"/>
    <w:rsid w:val="00774351"/>
    <w:rsid w:val="00774C30"/>
    <w:rsid w:val="007777D1"/>
    <w:rsid w:val="00777890"/>
    <w:rsid w:val="007779B5"/>
    <w:rsid w:val="00777EC5"/>
    <w:rsid w:val="00780B16"/>
    <w:rsid w:val="007841AD"/>
    <w:rsid w:val="007925CE"/>
    <w:rsid w:val="00792600"/>
    <w:rsid w:val="00792938"/>
    <w:rsid w:val="0079358A"/>
    <w:rsid w:val="00796EF9"/>
    <w:rsid w:val="007A0FFF"/>
    <w:rsid w:val="007A35AC"/>
    <w:rsid w:val="007A38C5"/>
    <w:rsid w:val="007A4F67"/>
    <w:rsid w:val="007A51EB"/>
    <w:rsid w:val="007A5C98"/>
    <w:rsid w:val="007A60E2"/>
    <w:rsid w:val="007A6260"/>
    <w:rsid w:val="007A6445"/>
    <w:rsid w:val="007A750E"/>
    <w:rsid w:val="007B0829"/>
    <w:rsid w:val="007B18FB"/>
    <w:rsid w:val="007B3177"/>
    <w:rsid w:val="007B4D94"/>
    <w:rsid w:val="007B5469"/>
    <w:rsid w:val="007B5CD7"/>
    <w:rsid w:val="007B6BA8"/>
    <w:rsid w:val="007C0AAF"/>
    <w:rsid w:val="007C0AEF"/>
    <w:rsid w:val="007C1682"/>
    <w:rsid w:val="007C23D4"/>
    <w:rsid w:val="007C2D89"/>
    <w:rsid w:val="007C3115"/>
    <w:rsid w:val="007C34AD"/>
    <w:rsid w:val="007C374E"/>
    <w:rsid w:val="007C3974"/>
    <w:rsid w:val="007C6241"/>
    <w:rsid w:val="007C7B35"/>
    <w:rsid w:val="007D01A7"/>
    <w:rsid w:val="007D01B9"/>
    <w:rsid w:val="007D0B97"/>
    <w:rsid w:val="007D0D7D"/>
    <w:rsid w:val="007D1D40"/>
    <w:rsid w:val="007D2635"/>
    <w:rsid w:val="007D71A0"/>
    <w:rsid w:val="007D76BD"/>
    <w:rsid w:val="007E0238"/>
    <w:rsid w:val="007E02C0"/>
    <w:rsid w:val="007E1EFE"/>
    <w:rsid w:val="007E20A3"/>
    <w:rsid w:val="007E3D86"/>
    <w:rsid w:val="007E49CA"/>
    <w:rsid w:val="007E6B6E"/>
    <w:rsid w:val="007F2446"/>
    <w:rsid w:val="007F2D85"/>
    <w:rsid w:val="007F3364"/>
    <w:rsid w:val="007F4209"/>
    <w:rsid w:val="007F4D47"/>
    <w:rsid w:val="007F5A10"/>
    <w:rsid w:val="007F730E"/>
    <w:rsid w:val="008003B0"/>
    <w:rsid w:val="008021E9"/>
    <w:rsid w:val="00802F32"/>
    <w:rsid w:val="00803A88"/>
    <w:rsid w:val="00803FA0"/>
    <w:rsid w:val="0080409B"/>
    <w:rsid w:val="00805747"/>
    <w:rsid w:val="00806164"/>
    <w:rsid w:val="0080661B"/>
    <w:rsid w:val="00806FE6"/>
    <w:rsid w:val="00807237"/>
    <w:rsid w:val="00811084"/>
    <w:rsid w:val="00813155"/>
    <w:rsid w:val="00814C6C"/>
    <w:rsid w:val="00817571"/>
    <w:rsid w:val="00817BC2"/>
    <w:rsid w:val="00820067"/>
    <w:rsid w:val="008203E3"/>
    <w:rsid w:val="00823E1D"/>
    <w:rsid w:val="00824DEB"/>
    <w:rsid w:val="008257F2"/>
    <w:rsid w:val="008262F2"/>
    <w:rsid w:val="00826DDE"/>
    <w:rsid w:val="00826FCC"/>
    <w:rsid w:val="00827056"/>
    <w:rsid w:val="00827348"/>
    <w:rsid w:val="00827B44"/>
    <w:rsid w:val="008306DB"/>
    <w:rsid w:val="00832890"/>
    <w:rsid w:val="00833551"/>
    <w:rsid w:val="00837159"/>
    <w:rsid w:val="0084080E"/>
    <w:rsid w:val="00840C85"/>
    <w:rsid w:val="00840F1E"/>
    <w:rsid w:val="008431A6"/>
    <w:rsid w:val="00843642"/>
    <w:rsid w:val="00843C64"/>
    <w:rsid w:val="008445A8"/>
    <w:rsid w:val="008450A6"/>
    <w:rsid w:val="00845BF5"/>
    <w:rsid w:val="0084671C"/>
    <w:rsid w:val="008472B1"/>
    <w:rsid w:val="008478D4"/>
    <w:rsid w:val="00852E97"/>
    <w:rsid w:val="008557DE"/>
    <w:rsid w:val="00855904"/>
    <w:rsid w:val="00856E79"/>
    <w:rsid w:val="008579A5"/>
    <w:rsid w:val="00860B49"/>
    <w:rsid w:val="008624C4"/>
    <w:rsid w:val="008627BB"/>
    <w:rsid w:val="00863555"/>
    <w:rsid w:val="008635C0"/>
    <w:rsid w:val="0086380F"/>
    <w:rsid w:val="00863DA6"/>
    <w:rsid w:val="00864164"/>
    <w:rsid w:val="00864193"/>
    <w:rsid w:val="008647D2"/>
    <w:rsid w:val="00864CEF"/>
    <w:rsid w:val="00864E24"/>
    <w:rsid w:val="00865C72"/>
    <w:rsid w:val="00866613"/>
    <w:rsid w:val="00870181"/>
    <w:rsid w:val="00870851"/>
    <w:rsid w:val="0087157B"/>
    <w:rsid w:val="00871647"/>
    <w:rsid w:val="00871A33"/>
    <w:rsid w:val="00871A4A"/>
    <w:rsid w:val="0087263B"/>
    <w:rsid w:val="0087382F"/>
    <w:rsid w:val="00873E05"/>
    <w:rsid w:val="00876444"/>
    <w:rsid w:val="00876C92"/>
    <w:rsid w:val="00877CA1"/>
    <w:rsid w:val="00880421"/>
    <w:rsid w:val="00880751"/>
    <w:rsid w:val="00880787"/>
    <w:rsid w:val="0088096F"/>
    <w:rsid w:val="008809CC"/>
    <w:rsid w:val="0088276A"/>
    <w:rsid w:val="00882ECC"/>
    <w:rsid w:val="008832C4"/>
    <w:rsid w:val="00883B5A"/>
    <w:rsid w:val="00885019"/>
    <w:rsid w:val="0088508B"/>
    <w:rsid w:val="008866AD"/>
    <w:rsid w:val="00886EE2"/>
    <w:rsid w:val="00890343"/>
    <w:rsid w:val="00891C3C"/>
    <w:rsid w:val="008926F7"/>
    <w:rsid w:val="0089293C"/>
    <w:rsid w:val="00893468"/>
    <w:rsid w:val="00895C75"/>
    <w:rsid w:val="008969DF"/>
    <w:rsid w:val="008A01D3"/>
    <w:rsid w:val="008A1AEB"/>
    <w:rsid w:val="008A6DA6"/>
    <w:rsid w:val="008B0EA7"/>
    <w:rsid w:val="008B1AD2"/>
    <w:rsid w:val="008B1B34"/>
    <w:rsid w:val="008B2C93"/>
    <w:rsid w:val="008B37B2"/>
    <w:rsid w:val="008B3CFE"/>
    <w:rsid w:val="008B4215"/>
    <w:rsid w:val="008B4266"/>
    <w:rsid w:val="008B463D"/>
    <w:rsid w:val="008B4F74"/>
    <w:rsid w:val="008B5060"/>
    <w:rsid w:val="008B5C46"/>
    <w:rsid w:val="008B72B9"/>
    <w:rsid w:val="008C0028"/>
    <w:rsid w:val="008C0484"/>
    <w:rsid w:val="008C109F"/>
    <w:rsid w:val="008C115D"/>
    <w:rsid w:val="008C1415"/>
    <w:rsid w:val="008C2F38"/>
    <w:rsid w:val="008C3402"/>
    <w:rsid w:val="008C37A9"/>
    <w:rsid w:val="008C3949"/>
    <w:rsid w:val="008C3A1A"/>
    <w:rsid w:val="008C3BCB"/>
    <w:rsid w:val="008C3D39"/>
    <w:rsid w:val="008C4655"/>
    <w:rsid w:val="008C4D7E"/>
    <w:rsid w:val="008C603B"/>
    <w:rsid w:val="008C685B"/>
    <w:rsid w:val="008D0B62"/>
    <w:rsid w:val="008D3F5A"/>
    <w:rsid w:val="008D4DB8"/>
    <w:rsid w:val="008D6DE4"/>
    <w:rsid w:val="008D792C"/>
    <w:rsid w:val="008D7AAA"/>
    <w:rsid w:val="008D7ABC"/>
    <w:rsid w:val="008E0A0D"/>
    <w:rsid w:val="008E1874"/>
    <w:rsid w:val="008E2142"/>
    <w:rsid w:val="008E271A"/>
    <w:rsid w:val="008E33A9"/>
    <w:rsid w:val="008E35B5"/>
    <w:rsid w:val="008E594C"/>
    <w:rsid w:val="008E6F0E"/>
    <w:rsid w:val="008F0877"/>
    <w:rsid w:val="008F1550"/>
    <w:rsid w:val="008F1767"/>
    <w:rsid w:val="008F21D4"/>
    <w:rsid w:val="008F24DB"/>
    <w:rsid w:val="008F2760"/>
    <w:rsid w:val="008F2F3C"/>
    <w:rsid w:val="008F3A42"/>
    <w:rsid w:val="008F442A"/>
    <w:rsid w:val="008F5E30"/>
    <w:rsid w:val="008F7D7F"/>
    <w:rsid w:val="008F7DFE"/>
    <w:rsid w:val="009001C5"/>
    <w:rsid w:val="00900294"/>
    <w:rsid w:val="00902DD0"/>
    <w:rsid w:val="0090791A"/>
    <w:rsid w:val="009108F0"/>
    <w:rsid w:val="0091093A"/>
    <w:rsid w:val="00910A96"/>
    <w:rsid w:val="00910C93"/>
    <w:rsid w:val="009112DA"/>
    <w:rsid w:val="0091141B"/>
    <w:rsid w:val="00914263"/>
    <w:rsid w:val="00914286"/>
    <w:rsid w:val="00914C2A"/>
    <w:rsid w:val="009155BB"/>
    <w:rsid w:val="00915ABF"/>
    <w:rsid w:val="00916654"/>
    <w:rsid w:val="00916FC7"/>
    <w:rsid w:val="00917649"/>
    <w:rsid w:val="00920BAC"/>
    <w:rsid w:val="00920BE2"/>
    <w:rsid w:val="00920CDF"/>
    <w:rsid w:val="009217AD"/>
    <w:rsid w:val="00922C0A"/>
    <w:rsid w:val="00922DB7"/>
    <w:rsid w:val="00923BDB"/>
    <w:rsid w:val="009249FE"/>
    <w:rsid w:val="00924B29"/>
    <w:rsid w:val="00930831"/>
    <w:rsid w:val="009326F3"/>
    <w:rsid w:val="00932DF6"/>
    <w:rsid w:val="00933077"/>
    <w:rsid w:val="009356BA"/>
    <w:rsid w:val="009375EE"/>
    <w:rsid w:val="00940A34"/>
    <w:rsid w:val="0094243A"/>
    <w:rsid w:val="00943656"/>
    <w:rsid w:val="0094382F"/>
    <w:rsid w:val="00943FBE"/>
    <w:rsid w:val="00944DB4"/>
    <w:rsid w:val="00945390"/>
    <w:rsid w:val="00945DDE"/>
    <w:rsid w:val="00950F91"/>
    <w:rsid w:val="00951CC7"/>
    <w:rsid w:val="009534CC"/>
    <w:rsid w:val="00953B65"/>
    <w:rsid w:val="00954576"/>
    <w:rsid w:val="00954B5F"/>
    <w:rsid w:val="00954DE3"/>
    <w:rsid w:val="009560D0"/>
    <w:rsid w:val="00956972"/>
    <w:rsid w:val="00956D83"/>
    <w:rsid w:val="00960628"/>
    <w:rsid w:val="0096071E"/>
    <w:rsid w:val="00960D0C"/>
    <w:rsid w:val="00962C31"/>
    <w:rsid w:val="0096413E"/>
    <w:rsid w:val="009654FF"/>
    <w:rsid w:val="00965609"/>
    <w:rsid w:val="00965A43"/>
    <w:rsid w:val="00965FD7"/>
    <w:rsid w:val="00967B9F"/>
    <w:rsid w:val="00970D95"/>
    <w:rsid w:val="00971538"/>
    <w:rsid w:val="009724A6"/>
    <w:rsid w:val="00974C26"/>
    <w:rsid w:val="009750F1"/>
    <w:rsid w:val="00975BFE"/>
    <w:rsid w:val="0097690A"/>
    <w:rsid w:val="009772C3"/>
    <w:rsid w:val="009834B8"/>
    <w:rsid w:val="00983F14"/>
    <w:rsid w:val="009841EC"/>
    <w:rsid w:val="009868CE"/>
    <w:rsid w:val="00987353"/>
    <w:rsid w:val="00987BE1"/>
    <w:rsid w:val="00990E94"/>
    <w:rsid w:val="00991103"/>
    <w:rsid w:val="00992B78"/>
    <w:rsid w:val="00992CFB"/>
    <w:rsid w:val="00995324"/>
    <w:rsid w:val="0099554D"/>
    <w:rsid w:val="009965D8"/>
    <w:rsid w:val="00996787"/>
    <w:rsid w:val="00996A69"/>
    <w:rsid w:val="00996ED4"/>
    <w:rsid w:val="00997F7E"/>
    <w:rsid w:val="009A00AA"/>
    <w:rsid w:val="009A0387"/>
    <w:rsid w:val="009A25C3"/>
    <w:rsid w:val="009A2617"/>
    <w:rsid w:val="009A47D0"/>
    <w:rsid w:val="009A4FFD"/>
    <w:rsid w:val="009A6CE9"/>
    <w:rsid w:val="009A7464"/>
    <w:rsid w:val="009A7AE7"/>
    <w:rsid w:val="009B0201"/>
    <w:rsid w:val="009B20BE"/>
    <w:rsid w:val="009B2129"/>
    <w:rsid w:val="009B2B70"/>
    <w:rsid w:val="009B372B"/>
    <w:rsid w:val="009B6C4D"/>
    <w:rsid w:val="009B7BED"/>
    <w:rsid w:val="009B7FF1"/>
    <w:rsid w:val="009C0509"/>
    <w:rsid w:val="009C1157"/>
    <w:rsid w:val="009C1BB2"/>
    <w:rsid w:val="009C5E79"/>
    <w:rsid w:val="009C75A0"/>
    <w:rsid w:val="009C7BE9"/>
    <w:rsid w:val="009D023E"/>
    <w:rsid w:val="009D30FE"/>
    <w:rsid w:val="009D4B0C"/>
    <w:rsid w:val="009D5300"/>
    <w:rsid w:val="009D68F1"/>
    <w:rsid w:val="009D785F"/>
    <w:rsid w:val="009D7B83"/>
    <w:rsid w:val="009E0C86"/>
    <w:rsid w:val="009E0DB4"/>
    <w:rsid w:val="009E1654"/>
    <w:rsid w:val="009E2395"/>
    <w:rsid w:val="009E5C68"/>
    <w:rsid w:val="009E65C7"/>
    <w:rsid w:val="009F1720"/>
    <w:rsid w:val="009F2013"/>
    <w:rsid w:val="009F231B"/>
    <w:rsid w:val="009F4039"/>
    <w:rsid w:val="009F4B6B"/>
    <w:rsid w:val="009F57BB"/>
    <w:rsid w:val="009F77DD"/>
    <w:rsid w:val="00A006D9"/>
    <w:rsid w:val="00A01546"/>
    <w:rsid w:val="00A03B8C"/>
    <w:rsid w:val="00A03D5D"/>
    <w:rsid w:val="00A04088"/>
    <w:rsid w:val="00A04100"/>
    <w:rsid w:val="00A04E58"/>
    <w:rsid w:val="00A05775"/>
    <w:rsid w:val="00A10C81"/>
    <w:rsid w:val="00A11172"/>
    <w:rsid w:val="00A11D88"/>
    <w:rsid w:val="00A12639"/>
    <w:rsid w:val="00A12812"/>
    <w:rsid w:val="00A14F26"/>
    <w:rsid w:val="00A15553"/>
    <w:rsid w:val="00A16D6E"/>
    <w:rsid w:val="00A173CC"/>
    <w:rsid w:val="00A20650"/>
    <w:rsid w:val="00A2067A"/>
    <w:rsid w:val="00A2094D"/>
    <w:rsid w:val="00A212B0"/>
    <w:rsid w:val="00A22EF8"/>
    <w:rsid w:val="00A25C48"/>
    <w:rsid w:val="00A25CE4"/>
    <w:rsid w:val="00A25D51"/>
    <w:rsid w:val="00A27703"/>
    <w:rsid w:val="00A30033"/>
    <w:rsid w:val="00A30130"/>
    <w:rsid w:val="00A3248D"/>
    <w:rsid w:val="00A34242"/>
    <w:rsid w:val="00A34608"/>
    <w:rsid w:val="00A3561B"/>
    <w:rsid w:val="00A35958"/>
    <w:rsid w:val="00A36EE2"/>
    <w:rsid w:val="00A372C1"/>
    <w:rsid w:val="00A37BF5"/>
    <w:rsid w:val="00A428F9"/>
    <w:rsid w:val="00A4415F"/>
    <w:rsid w:val="00A44813"/>
    <w:rsid w:val="00A466C7"/>
    <w:rsid w:val="00A46996"/>
    <w:rsid w:val="00A50991"/>
    <w:rsid w:val="00A51B76"/>
    <w:rsid w:val="00A51EB3"/>
    <w:rsid w:val="00A5361A"/>
    <w:rsid w:val="00A54AE6"/>
    <w:rsid w:val="00A5540F"/>
    <w:rsid w:val="00A55EBB"/>
    <w:rsid w:val="00A56A35"/>
    <w:rsid w:val="00A57907"/>
    <w:rsid w:val="00A57B5D"/>
    <w:rsid w:val="00A57FAA"/>
    <w:rsid w:val="00A6090C"/>
    <w:rsid w:val="00A6150A"/>
    <w:rsid w:val="00A61C4D"/>
    <w:rsid w:val="00A61DAF"/>
    <w:rsid w:val="00A628F4"/>
    <w:rsid w:val="00A62C83"/>
    <w:rsid w:val="00A637C5"/>
    <w:rsid w:val="00A638E4"/>
    <w:rsid w:val="00A639FD"/>
    <w:rsid w:val="00A63DA0"/>
    <w:rsid w:val="00A6498E"/>
    <w:rsid w:val="00A65B06"/>
    <w:rsid w:val="00A669FA"/>
    <w:rsid w:val="00A7034B"/>
    <w:rsid w:val="00A70692"/>
    <w:rsid w:val="00A71BBD"/>
    <w:rsid w:val="00A75036"/>
    <w:rsid w:val="00A75261"/>
    <w:rsid w:val="00A7570D"/>
    <w:rsid w:val="00A76C42"/>
    <w:rsid w:val="00A77A1D"/>
    <w:rsid w:val="00A80020"/>
    <w:rsid w:val="00A802CF"/>
    <w:rsid w:val="00A81A6A"/>
    <w:rsid w:val="00A827EF"/>
    <w:rsid w:val="00A82C23"/>
    <w:rsid w:val="00A83DEC"/>
    <w:rsid w:val="00A902DD"/>
    <w:rsid w:val="00A9109E"/>
    <w:rsid w:val="00A91207"/>
    <w:rsid w:val="00A9236E"/>
    <w:rsid w:val="00A9350E"/>
    <w:rsid w:val="00A95059"/>
    <w:rsid w:val="00A95881"/>
    <w:rsid w:val="00A962AC"/>
    <w:rsid w:val="00A96996"/>
    <w:rsid w:val="00A9699F"/>
    <w:rsid w:val="00AA0335"/>
    <w:rsid w:val="00AA034B"/>
    <w:rsid w:val="00AA0D5B"/>
    <w:rsid w:val="00AA3E48"/>
    <w:rsid w:val="00AA417A"/>
    <w:rsid w:val="00AA4EBB"/>
    <w:rsid w:val="00AA5632"/>
    <w:rsid w:val="00AA56A9"/>
    <w:rsid w:val="00AA756C"/>
    <w:rsid w:val="00AA7662"/>
    <w:rsid w:val="00AB11D7"/>
    <w:rsid w:val="00AB14D8"/>
    <w:rsid w:val="00AB18A8"/>
    <w:rsid w:val="00AB1A18"/>
    <w:rsid w:val="00AB1BA9"/>
    <w:rsid w:val="00AB2070"/>
    <w:rsid w:val="00AB3C53"/>
    <w:rsid w:val="00AB41F4"/>
    <w:rsid w:val="00AB507C"/>
    <w:rsid w:val="00AB5194"/>
    <w:rsid w:val="00AB5408"/>
    <w:rsid w:val="00AB7672"/>
    <w:rsid w:val="00AC13B7"/>
    <w:rsid w:val="00AC48B9"/>
    <w:rsid w:val="00AC5015"/>
    <w:rsid w:val="00AC5208"/>
    <w:rsid w:val="00AC56BF"/>
    <w:rsid w:val="00AC669B"/>
    <w:rsid w:val="00AC69E3"/>
    <w:rsid w:val="00AC77F7"/>
    <w:rsid w:val="00AD07A3"/>
    <w:rsid w:val="00AD0CF0"/>
    <w:rsid w:val="00AD1EC4"/>
    <w:rsid w:val="00AD2ECF"/>
    <w:rsid w:val="00AD33BC"/>
    <w:rsid w:val="00AD37F4"/>
    <w:rsid w:val="00AD53E1"/>
    <w:rsid w:val="00AD54F9"/>
    <w:rsid w:val="00AD5FD4"/>
    <w:rsid w:val="00AD6738"/>
    <w:rsid w:val="00AD6C07"/>
    <w:rsid w:val="00AD71D8"/>
    <w:rsid w:val="00AD7232"/>
    <w:rsid w:val="00AE05CC"/>
    <w:rsid w:val="00AE0E25"/>
    <w:rsid w:val="00AE1D95"/>
    <w:rsid w:val="00AE334F"/>
    <w:rsid w:val="00AE366F"/>
    <w:rsid w:val="00AE3C9E"/>
    <w:rsid w:val="00AE3EC6"/>
    <w:rsid w:val="00AE53B6"/>
    <w:rsid w:val="00AE5668"/>
    <w:rsid w:val="00AE57F4"/>
    <w:rsid w:val="00AE6070"/>
    <w:rsid w:val="00AE726F"/>
    <w:rsid w:val="00AE7670"/>
    <w:rsid w:val="00AE7A04"/>
    <w:rsid w:val="00AE7D29"/>
    <w:rsid w:val="00AF004A"/>
    <w:rsid w:val="00AF061E"/>
    <w:rsid w:val="00AF09C2"/>
    <w:rsid w:val="00AF53EE"/>
    <w:rsid w:val="00AF56EC"/>
    <w:rsid w:val="00AF6746"/>
    <w:rsid w:val="00AF6830"/>
    <w:rsid w:val="00AF757B"/>
    <w:rsid w:val="00AF764C"/>
    <w:rsid w:val="00B036CF"/>
    <w:rsid w:val="00B04568"/>
    <w:rsid w:val="00B04758"/>
    <w:rsid w:val="00B05A4F"/>
    <w:rsid w:val="00B060D3"/>
    <w:rsid w:val="00B1021B"/>
    <w:rsid w:val="00B1056B"/>
    <w:rsid w:val="00B10DDD"/>
    <w:rsid w:val="00B118A1"/>
    <w:rsid w:val="00B131D0"/>
    <w:rsid w:val="00B136D3"/>
    <w:rsid w:val="00B137EB"/>
    <w:rsid w:val="00B143AD"/>
    <w:rsid w:val="00B149AB"/>
    <w:rsid w:val="00B15927"/>
    <w:rsid w:val="00B160BC"/>
    <w:rsid w:val="00B16321"/>
    <w:rsid w:val="00B16327"/>
    <w:rsid w:val="00B16671"/>
    <w:rsid w:val="00B1680C"/>
    <w:rsid w:val="00B16FE5"/>
    <w:rsid w:val="00B170E2"/>
    <w:rsid w:val="00B20A4E"/>
    <w:rsid w:val="00B221D8"/>
    <w:rsid w:val="00B221E7"/>
    <w:rsid w:val="00B222D5"/>
    <w:rsid w:val="00B226B7"/>
    <w:rsid w:val="00B23094"/>
    <w:rsid w:val="00B23A31"/>
    <w:rsid w:val="00B24134"/>
    <w:rsid w:val="00B246EC"/>
    <w:rsid w:val="00B24FEE"/>
    <w:rsid w:val="00B255D7"/>
    <w:rsid w:val="00B30174"/>
    <w:rsid w:val="00B30D98"/>
    <w:rsid w:val="00B3117E"/>
    <w:rsid w:val="00B32EE1"/>
    <w:rsid w:val="00B336C8"/>
    <w:rsid w:val="00B33C65"/>
    <w:rsid w:val="00B33F18"/>
    <w:rsid w:val="00B35A9C"/>
    <w:rsid w:val="00B35F0A"/>
    <w:rsid w:val="00B36C0B"/>
    <w:rsid w:val="00B37B18"/>
    <w:rsid w:val="00B420FE"/>
    <w:rsid w:val="00B42BB5"/>
    <w:rsid w:val="00B43B46"/>
    <w:rsid w:val="00B46744"/>
    <w:rsid w:val="00B468C8"/>
    <w:rsid w:val="00B50CF9"/>
    <w:rsid w:val="00B5241E"/>
    <w:rsid w:val="00B538CE"/>
    <w:rsid w:val="00B55D69"/>
    <w:rsid w:val="00B56EF6"/>
    <w:rsid w:val="00B607E6"/>
    <w:rsid w:val="00B60C64"/>
    <w:rsid w:val="00B60C8E"/>
    <w:rsid w:val="00B61ED9"/>
    <w:rsid w:val="00B629CE"/>
    <w:rsid w:val="00B62A15"/>
    <w:rsid w:val="00B6312D"/>
    <w:rsid w:val="00B646D3"/>
    <w:rsid w:val="00B64879"/>
    <w:rsid w:val="00B6491A"/>
    <w:rsid w:val="00B64C32"/>
    <w:rsid w:val="00B6511F"/>
    <w:rsid w:val="00B6542B"/>
    <w:rsid w:val="00B65C2A"/>
    <w:rsid w:val="00B65E32"/>
    <w:rsid w:val="00B67E03"/>
    <w:rsid w:val="00B67E6B"/>
    <w:rsid w:val="00B724B8"/>
    <w:rsid w:val="00B726B8"/>
    <w:rsid w:val="00B726CC"/>
    <w:rsid w:val="00B73D5C"/>
    <w:rsid w:val="00B74B99"/>
    <w:rsid w:val="00B74C14"/>
    <w:rsid w:val="00B7516C"/>
    <w:rsid w:val="00B8060F"/>
    <w:rsid w:val="00B8079C"/>
    <w:rsid w:val="00B81B3E"/>
    <w:rsid w:val="00B83DB9"/>
    <w:rsid w:val="00B84CED"/>
    <w:rsid w:val="00B8553D"/>
    <w:rsid w:val="00B86D1B"/>
    <w:rsid w:val="00B9069C"/>
    <w:rsid w:val="00B923B1"/>
    <w:rsid w:val="00B93833"/>
    <w:rsid w:val="00B94502"/>
    <w:rsid w:val="00B947FC"/>
    <w:rsid w:val="00B9558E"/>
    <w:rsid w:val="00B96E9B"/>
    <w:rsid w:val="00BA1A44"/>
    <w:rsid w:val="00BA27E2"/>
    <w:rsid w:val="00BA2C79"/>
    <w:rsid w:val="00BA37A4"/>
    <w:rsid w:val="00BA39A8"/>
    <w:rsid w:val="00BA657B"/>
    <w:rsid w:val="00BA7026"/>
    <w:rsid w:val="00BA713F"/>
    <w:rsid w:val="00BA74CA"/>
    <w:rsid w:val="00BB08DF"/>
    <w:rsid w:val="00BB1BE6"/>
    <w:rsid w:val="00BB27CE"/>
    <w:rsid w:val="00BB30DD"/>
    <w:rsid w:val="00BB3BEA"/>
    <w:rsid w:val="00BB4916"/>
    <w:rsid w:val="00BB5E7B"/>
    <w:rsid w:val="00BB6421"/>
    <w:rsid w:val="00BB67E5"/>
    <w:rsid w:val="00BC249D"/>
    <w:rsid w:val="00BC4F6A"/>
    <w:rsid w:val="00BC7EF6"/>
    <w:rsid w:val="00BD1386"/>
    <w:rsid w:val="00BD1498"/>
    <w:rsid w:val="00BD1884"/>
    <w:rsid w:val="00BD2015"/>
    <w:rsid w:val="00BD2DCF"/>
    <w:rsid w:val="00BD334B"/>
    <w:rsid w:val="00BD5BEC"/>
    <w:rsid w:val="00BD751D"/>
    <w:rsid w:val="00BD7E58"/>
    <w:rsid w:val="00BE335F"/>
    <w:rsid w:val="00BE4FFD"/>
    <w:rsid w:val="00BE5000"/>
    <w:rsid w:val="00BE5D93"/>
    <w:rsid w:val="00BE6D9A"/>
    <w:rsid w:val="00BE744C"/>
    <w:rsid w:val="00BE7D04"/>
    <w:rsid w:val="00BF059F"/>
    <w:rsid w:val="00BF32FE"/>
    <w:rsid w:val="00BF3783"/>
    <w:rsid w:val="00BF4767"/>
    <w:rsid w:val="00BF6C71"/>
    <w:rsid w:val="00BF6E7E"/>
    <w:rsid w:val="00C00050"/>
    <w:rsid w:val="00C00C89"/>
    <w:rsid w:val="00C013A0"/>
    <w:rsid w:val="00C0325A"/>
    <w:rsid w:val="00C0511B"/>
    <w:rsid w:val="00C06894"/>
    <w:rsid w:val="00C1079B"/>
    <w:rsid w:val="00C10930"/>
    <w:rsid w:val="00C11DD8"/>
    <w:rsid w:val="00C11EF8"/>
    <w:rsid w:val="00C129EE"/>
    <w:rsid w:val="00C163C2"/>
    <w:rsid w:val="00C16BF6"/>
    <w:rsid w:val="00C1763A"/>
    <w:rsid w:val="00C202B9"/>
    <w:rsid w:val="00C20FFA"/>
    <w:rsid w:val="00C235E2"/>
    <w:rsid w:val="00C24930"/>
    <w:rsid w:val="00C24BD5"/>
    <w:rsid w:val="00C24CB1"/>
    <w:rsid w:val="00C259E5"/>
    <w:rsid w:val="00C27AD4"/>
    <w:rsid w:val="00C27D26"/>
    <w:rsid w:val="00C30149"/>
    <w:rsid w:val="00C30F28"/>
    <w:rsid w:val="00C313CA"/>
    <w:rsid w:val="00C313E4"/>
    <w:rsid w:val="00C31F21"/>
    <w:rsid w:val="00C3231B"/>
    <w:rsid w:val="00C32603"/>
    <w:rsid w:val="00C35D38"/>
    <w:rsid w:val="00C35DC8"/>
    <w:rsid w:val="00C36083"/>
    <w:rsid w:val="00C36BF0"/>
    <w:rsid w:val="00C379A4"/>
    <w:rsid w:val="00C37FA5"/>
    <w:rsid w:val="00C40116"/>
    <w:rsid w:val="00C405C7"/>
    <w:rsid w:val="00C40CA2"/>
    <w:rsid w:val="00C4215A"/>
    <w:rsid w:val="00C42B0E"/>
    <w:rsid w:val="00C42C78"/>
    <w:rsid w:val="00C448BC"/>
    <w:rsid w:val="00C44E19"/>
    <w:rsid w:val="00C460F5"/>
    <w:rsid w:val="00C46DED"/>
    <w:rsid w:val="00C47451"/>
    <w:rsid w:val="00C54A92"/>
    <w:rsid w:val="00C5503E"/>
    <w:rsid w:val="00C55381"/>
    <w:rsid w:val="00C56C2C"/>
    <w:rsid w:val="00C56D97"/>
    <w:rsid w:val="00C57599"/>
    <w:rsid w:val="00C6102E"/>
    <w:rsid w:val="00C6177D"/>
    <w:rsid w:val="00C62C3A"/>
    <w:rsid w:val="00C6348E"/>
    <w:rsid w:val="00C64188"/>
    <w:rsid w:val="00C644FE"/>
    <w:rsid w:val="00C657BB"/>
    <w:rsid w:val="00C65A63"/>
    <w:rsid w:val="00C66105"/>
    <w:rsid w:val="00C6770F"/>
    <w:rsid w:val="00C7206C"/>
    <w:rsid w:val="00C7629D"/>
    <w:rsid w:val="00C76C32"/>
    <w:rsid w:val="00C775B8"/>
    <w:rsid w:val="00C81C4B"/>
    <w:rsid w:val="00C81D3A"/>
    <w:rsid w:val="00C8300D"/>
    <w:rsid w:val="00C84CD2"/>
    <w:rsid w:val="00C85FE6"/>
    <w:rsid w:val="00C8697D"/>
    <w:rsid w:val="00C86B32"/>
    <w:rsid w:val="00C870EB"/>
    <w:rsid w:val="00C87F83"/>
    <w:rsid w:val="00C909F8"/>
    <w:rsid w:val="00C91311"/>
    <w:rsid w:val="00C9259B"/>
    <w:rsid w:val="00C9269F"/>
    <w:rsid w:val="00C9380F"/>
    <w:rsid w:val="00C97BD6"/>
    <w:rsid w:val="00CA0682"/>
    <w:rsid w:val="00CA0979"/>
    <w:rsid w:val="00CA265D"/>
    <w:rsid w:val="00CA2E7A"/>
    <w:rsid w:val="00CA3929"/>
    <w:rsid w:val="00CA3D0C"/>
    <w:rsid w:val="00CA3F5F"/>
    <w:rsid w:val="00CA42E3"/>
    <w:rsid w:val="00CA4E08"/>
    <w:rsid w:val="00CA55E1"/>
    <w:rsid w:val="00CA59C6"/>
    <w:rsid w:val="00CA644C"/>
    <w:rsid w:val="00CA6ACD"/>
    <w:rsid w:val="00CB01D9"/>
    <w:rsid w:val="00CB03A3"/>
    <w:rsid w:val="00CB1602"/>
    <w:rsid w:val="00CB2077"/>
    <w:rsid w:val="00CB2900"/>
    <w:rsid w:val="00CB2EFE"/>
    <w:rsid w:val="00CB37E0"/>
    <w:rsid w:val="00CB539B"/>
    <w:rsid w:val="00CB5AB9"/>
    <w:rsid w:val="00CB653B"/>
    <w:rsid w:val="00CB6EFE"/>
    <w:rsid w:val="00CB7088"/>
    <w:rsid w:val="00CC0C1A"/>
    <w:rsid w:val="00CC137F"/>
    <w:rsid w:val="00CC2750"/>
    <w:rsid w:val="00CC29D8"/>
    <w:rsid w:val="00CC2AC7"/>
    <w:rsid w:val="00CC2C4C"/>
    <w:rsid w:val="00CC3445"/>
    <w:rsid w:val="00CC3989"/>
    <w:rsid w:val="00CC3FDD"/>
    <w:rsid w:val="00CC6546"/>
    <w:rsid w:val="00CC7890"/>
    <w:rsid w:val="00CC7ECE"/>
    <w:rsid w:val="00CD13A6"/>
    <w:rsid w:val="00CD1B79"/>
    <w:rsid w:val="00CD3557"/>
    <w:rsid w:val="00CD4056"/>
    <w:rsid w:val="00CD4698"/>
    <w:rsid w:val="00CD5A18"/>
    <w:rsid w:val="00CD5A86"/>
    <w:rsid w:val="00CD68E4"/>
    <w:rsid w:val="00CD7203"/>
    <w:rsid w:val="00CE0526"/>
    <w:rsid w:val="00CE06D4"/>
    <w:rsid w:val="00CE1706"/>
    <w:rsid w:val="00CE1D28"/>
    <w:rsid w:val="00CE1DA3"/>
    <w:rsid w:val="00CE242F"/>
    <w:rsid w:val="00CE24A4"/>
    <w:rsid w:val="00CE26CE"/>
    <w:rsid w:val="00CE3708"/>
    <w:rsid w:val="00CE5FAD"/>
    <w:rsid w:val="00CF090A"/>
    <w:rsid w:val="00CF0C0E"/>
    <w:rsid w:val="00CF0F81"/>
    <w:rsid w:val="00CF1B2F"/>
    <w:rsid w:val="00CF2B77"/>
    <w:rsid w:val="00CF3C12"/>
    <w:rsid w:val="00D0178F"/>
    <w:rsid w:val="00D03146"/>
    <w:rsid w:val="00D04512"/>
    <w:rsid w:val="00D06BE5"/>
    <w:rsid w:val="00D075D4"/>
    <w:rsid w:val="00D107CD"/>
    <w:rsid w:val="00D1146B"/>
    <w:rsid w:val="00D128DB"/>
    <w:rsid w:val="00D128F9"/>
    <w:rsid w:val="00D12A61"/>
    <w:rsid w:val="00D12D11"/>
    <w:rsid w:val="00D1497D"/>
    <w:rsid w:val="00D14B43"/>
    <w:rsid w:val="00D156F5"/>
    <w:rsid w:val="00D16D1D"/>
    <w:rsid w:val="00D17372"/>
    <w:rsid w:val="00D17D3D"/>
    <w:rsid w:val="00D204D0"/>
    <w:rsid w:val="00D21627"/>
    <w:rsid w:val="00D22170"/>
    <w:rsid w:val="00D23B7C"/>
    <w:rsid w:val="00D2502A"/>
    <w:rsid w:val="00D25AAC"/>
    <w:rsid w:val="00D2606E"/>
    <w:rsid w:val="00D26D86"/>
    <w:rsid w:val="00D27110"/>
    <w:rsid w:val="00D31AF5"/>
    <w:rsid w:val="00D33216"/>
    <w:rsid w:val="00D334DB"/>
    <w:rsid w:val="00D357CE"/>
    <w:rsid w:val="00D36380"/>
    <w:rsid w:val="00D36A89"/>
    <w:rsid w:val="00D4033A"/>
    <w:rsid w:val="00D4067B"/>
    <w:rsid w:val="00D40A94"/>
    <w:rsid w:val="00D41032"/>
    <w:rsid w:val="00D41229"/>
    <w:rsid w:val="00D41F96"/>
    <w:rsid w:val="00D42822"/>
    <w:rsid w:val="00D430EA"/>
    <w:rsid w:val="00D43360"/>
    <w:rsid w:val="00D439DE"/>
    <w:rsid w:val="00D43EF0"/>
    <w:rsid w:val="00D45046"/>
    <w:rsid w:val="00D45222"/>
    <w:rsid w:val="00D45466"/>
    <w:rsid w:val="00D469B0"/>
    <w:rsid w:val="00D47634"/>
    <w:rsid w:val="00D50AED"/>
    <w:rsid w:val="00D53AA2"/>
    <w:rsid w:val="00D542EE"/>
    <w:rsid w:val="00D55A65"/>
    <w:rsid w:val="00D55D28"/>
    <w:rsid w:val="00D5661F"/>
    <w:rsid w:val="00D6046E"/>
    <w:rsid w:val="00D61AB2"/>
    <w:rsid w:val="00D627E5"/>
    <w:rsid w:val="00D65409"/>
    <w:rsid w:val="00D65FD3"/>
    <w:rsid w:val="00D66372"/>
    <w:rsid w:val="00D670B6"/>
    <w:rsid w:val="00D67F88"/>
    <w:rsid w:val="00D70C2A"/>
    <w:rsid w:val="00D72A6A"/>
    <w:rsid w:val="00D72BB3"/>
    <w:rsid w:val="00D760F6"/>
    <w:rsid w:val="00D76DE8"/>
    <w:rsid w:val="00D76F94"/>
    <w:rsid w:val="00D77327"/>
    <w:rsid w:val="00D77938"/>
    <w:rsid w:val="00D80906"/>
    <w:rsid w:val="00D809B2"/>
    <w:rsid w:val="00D8204F"/>
    <w:rsid w:val="00D82223"/>
    <w:rsid w:val="00D82D10"/>
    <w:rsid w:val="00D82E4D"/>
    <w:rsid w:val="00D83D95"/>
    <w:rsid w:val="00D869C9"/>
    <w:rsid w:val="00D86A85"/>
    <w:rsid w:val="00D86BD8"/>
    <w:rsid w:val="00D87370"/>
    <w:rsid w:val="00D87437"/>
    <w:rsid w:val="00D908ED"/>
    <w:rsid w:val="00D91B2A"/>
    <w:rsid w:val="00D91B5A"/>
    <w:rsid w:val="00D920CD"/>
    <w:rsid w:val="00D92304"/>
    <w:rsid w:val="00D924C6"/>
    <w:rsid w:val="00D92C00"/>
    <w:rsid w:val="00D93DDD"/>
    <w:rsid w:val="00D94301"/>
    <w:rsid w:val="00D943CB"/>
    <w:rsid w:val="00D9540F"/>
    <w:rsid w:val="00D95BC1"/>
    <w:rsid w:val="00D96944"/>
    <w:rsid w:val="00D9744C"/>
    <w:rsid w:val="00D975F7"/>
    <w:rsid w:val="00D97B10"/>
    <w:rsid w:val="00DA0B70"/>
    <w:rsid w:val="00DA154B"/>
    <w:rsid w:val="00DA3147"/>
    <w:rsid w:val="00DA321A"/>
    <w:rsid w:val="00DA40DC"/>
    <w:rsid w:val="00DA4E1B"/>
    <w:rsid w:val="00DA4E62"/>
    <w:rsid w:val="00DA751E"/>
    <w:rsid w:val="00DB02D9"/>
    <w:rsid w:val="00DB044D"/>
    <w:rsid w:val="00DB1E59"/>
    <w:rsid w:val="00DB2F92"/>
    <w:rsid w:val="00DB3FCB"/>
    <w:rsid w:val="00DB42EA"/>
    <w:rsid w:val="00DB5753"/>
    <w:rsid w:val="00DB6DEA"/>
    <w:rsid w:val="00DC220C"/>
    <w:rsid w:val="00DC24D8"/>
    <w:rsid w:val="00DC446E"/>
    <w:rsid w:val="00DC53F1"/>
    <w:rsid w:val="00DC68B9"/>
    <w:rsid w:val="00DC732B"/>
    <w:rsid w:val="00DC7F1F"/>
    <w:rsid w:val="00DD0122"/>
    <w:rsid w:val="00DD09D5"/>
    <w:rsid w:val="00DD0E81"/>
    <w:rsid w:val="00DD3424"/>
    <w:rsid w:val="00DD3A15"/>
    <w:rsid w:val="00DD4899"/>
    <w:rsid w:val="00DD4E92"/>
    <w:rsid w:val="00DD5872"/>
    <w:rsid w:val="00DD6109"/>
    <w:rsid w:val="00DD61F3"/>
    <w:rsid w:val="00DD68C3"/>
    <w:rsid w:val="00DE0388"/>
    <w:rsid w:val="00DE2A15"/>
    <w:rsid w:val="00DE2C01"/>
    <w:rsid w:val="00DE4612"/>
    <w:rsid w:val="00DE7D45"/>
    <w:rsid w:val="00DF0466"/>
    <w:rsid w:val="00DF0A0B"/>
    <w:rsid w:val="00DF0AC7"/>
    <w:rsid w:val="00DF0DB5"/>
    <w:rsid w:val="00DF116D"/>
    <w:rsid w:val="00DF38D4"/>
    <w:rsid w:val="00DF59D0"/>
    <w:rsid w:val="00DF741C"/>
    <w:rsid w:val="00E008E2"/>
    <w:rsid w:val="00E00E66"/>
    <w:rsid w:val="00E0234B"/>
    <w:rsid w:val="00E025EA"/>
    <w:rsid w:val="00E04CEE"/>
    <w:rsid w:val="00E04EFF"/>
    <w:rsid w:val="00E05010"/>
    <w:rsid w:val="00E055AE"/>
    <w:rsid w:val="00E0698C"/>
    <w:rsid w:val="00E078DD"/>
    <w:rsid w:val="00E1022A"/>
    <w:rsid w:val="00E104AE"/>
    <w:rsid w:val="00E10B11"/>
    <w:rsid w:val="00E110AD"/>
    <w:rsid w:val="00E1196C"/>
    <w:rsid w:val="00E120FD"/>
    <w:rsid w:val="00E122AD"/>
    <w:rsid w:val="00E130E4"/>
    <w:rsid w:val="00E1378F"/>
    <w:rsid w:val="00E13BCB"/>
    <w:rsid w:val="00E13CF8"/>
    <w:rsid w:val="00E173D0"/>
    <w:rsid w:val="00E17CF7"/>
    <w:rsid w:val="00E17E00"/>
    <w:rsid w:val="00E21F11"/>
    <w:rsid w:val="00E22A37"/>
    <w:rsid w:val="00E22D69"/>
    <w:rsid w:val="00E26030"/>
    <w:rsid w:val="00E262C7"/>
    <w:rsid w:val="00E30511"/>
    <w:rsid w:val="00E340D2"/>
    <w:rsid w:val="00E35565"/>
    <w:rsid w:val="00E35B6A"/>
    <w:rsid w:val="00E42BA9"/>
    <w:rsid w:val="00E436BC"/>
    <w:rsid w:val="00E443F5"/>
    <w:rsid w:val="00E45CB0"/>
    <w:rsid w:val="00E4743E"/>
    <w:rsid w:val="00E50441"/>
    <w:rsid w:val="00E51E73"/>
    <w:rsid w:val="00E526AA"/>
    <w:rsid w:val="00E557D8"/>
    <w:rsid w:val="00E560DA"/>
    <w:rsid w:val="00E6028B"/>
    <w:rsid w:val="00E60B40"/>
    <w:rsid w:val="00E61289"/>
    <w:rsid w:val="00E61D3B"/>
    <w:rsid w:val="00E62827"/>
    <w:rsid w:val="00E632AD"/>
    <w:rsid w:val="00E63B4A"/>
    <w:rsid w:val="00E64286"/>
    <w:rsid w:val="00E645A4"/>
    <w:rsid w:val="00E65354"/>
    <w:rsid w:val="00E658B2"/>
    <w:rsid w:val="00E663D1"/>
    <w:rsid w:val="00E666E6"/>
    <w:rsid w:val="00E67042"/>
    <w:rsid w:val="00E67908"/>
    <w:rsid w:val="00E71017"/>
    <w:rsid w:val="00E71139"/>
    <w:rsid w:val="00E74A86"/>
    <w:rsid w:val="00E766BA"/>
    <w:rsid w:val="00E769DE"/>
    <w:rsid w:val="00E80298"/>
    <w:rsid w:val="00E807A2"/>
    <w:rsid w:val="00E814DC"/>
    <w:rsid w:val="00E81A96"/>
    <w:rsid w:val="00E826F5"/>
    <w:rsid w:val="00E82830"/>
    <w:rsid w:val="00E834F5"/>
    <w:rsid w:val="00E83E90"/>
    <w:rsid w:val="00E84259"/>
    <w:rsid w:val="00E855C0"/>
    <w:rsid w:val="00E86DF4"/>
    <w:rsid w:val="00E8716F"/>
    <w:rsid w:val="00E9080E"/>
    <w:rsid w:val="00E90B6E"/>
    <w:rsid w:val="00E90D25"/>
    <w:rsid w:val="00E942D9"/>
    <w:rsid w:val="00E946AA"/>
    <w:rsid w:val="00E94CD5"/>
    <w:rsid w:val="00E94D80"/>
    <w:rsid w:val="00E9563F"/>
    <w:rsid w:val="00E96139"/>
    <w:rsid w:val="00E964F9"/>
    <w:rsid w:val="00E96CE4"/>
    <w:rsid w:val="00E97492"/>
    <w:rsid w:val="00E97C04"/>
    <w:rsid w:val="00E97D05"/>
    <w:rsid w:val="00EA0B66"/>
    <w:rsid w:val="00EA211C"/>
    <w:rsid w:val="00EA2CCE"/>
    <w:rsid w:val="00EA3370"/>
    <w:rsid w:val="00EA3C95"/>
    <w:rsid w:val="00EA3D9E"/>
    <w:rsid w:val="00EA441F"/>
    <w:rsid w:val="00EA4FB7"/>
    <w:rsid w:val="00EA63C0"/>
    <w:rsid w:val="00EA758C"/>
    <w:rsid w:val="00EB336F"/>
    <w:rsid w:val="00EB3ABE"/>
    <w:rsid w:val="00EB64DF"/>
    <w:rsid w:val="00EB67BA"/>
    <w:rsid w:val="00EB6FE7"/>
    <w:rsid w:val="00EB7009"/>
    <w:rsid w:val="00EB7B26"/>
    <w:rsid w:val="00EC0EE5"/>
    <w:rsid w:val="00EC14A0"/>
    <w:rsid w:val="00EC23D1"/>
    <w:rsid w:val="00EC249E"/>
    <w:rsid w:val="00EC2A89"/>
    <w:rsid w:val="00EC2EE2"/>
    <w:rsid w:val="00EC3CCF"/>
    <w:rsid w:val="00EC52B2"/>
    <w:rsid w:val="00EC56AF"/>
    <w:rsid w:val="00EC7779"/>
    <w:rsid w:val="00ED0003"/>
    <w:rsid w:val="00ED0382"/>
    <w:rsid w:val="00ED039F"/>
    <w:rsid w:val="00ED1000"/>
    <w:rsid w:val="00ED26A4"/>
    <w:rsid w:val="00ED564F"/>
    <w:rsid w:val="00ED604B"/>
    <w:rsid w:val="00ED6CD9"/>
    <w:rsid w:val="00EE46A9"/>
    <w:rsid w:val="00EE4725"/>
    <w:rsid w:val="00EE6B95"/>
    <w:rsid w:val="00EE6E2D"/>
    <w:rsid w:val="00EF0108"/>
    <w:rsid w:val="00EF1ECB"/>
    <w:rsid w:val="00EF218C"/>
    <w:rsid w:val="00EF2936"/>
    <w:rsid w:val="00EF2C30"/>
    <w:rsid w:val="00EF2EDC"/>
    <w:rsid w:val="00EF4561"/>
    <w:rsid w:val="00EF4E8F"/>
    <w:rsid w:val="00EF662E"/>
    <w:rsid w:val="00F003A0"/>
    <w:rsid w:val="00F01519"/>
    <w:rsid w:val="00F01DB1"/>
    <w:rsid w:val="00F02882"/>
    <w:rsid w:val="00F042E9"/>
    <w:rsid w:val="00F04606"/>
    <w:rsid w:val="00F06EA5"/>
    <w:rsid w:val="00F10D6D"/>
    <w:rsid w:val="00F10EC1"/>
    <w:rsid w:val="00F11DDB"/>
    <w:rsid w:val="00F13101"/>
    <w:rsid w:val="00F1513B"/>
    <w:rsid w:val="00F156CC"/>
    <w:rsid w:val="00F167CC"/>
    <w:rsid w:val="00F17F4C"/>
    <w:rsid w:val="00F216BE"/>
    <w:rsid w:val="00F21DB1"/>
    <w:rsid w:val="00F22C4F"/>
    <w:rsid w:val="00F22C53"/>
    <w:rsid w:val="00F23B7D"/>
    <w:rsid w:val="00F23E6D"/>
    <w:rsid w:val="00F24587"/>
    <w:rsid w:val="00F24ED0"/>
    <w:rsid w:val="00F25017"/>
    <w:rsid w:val="00F255D3"/>
    <w:rsid w:val="00F259D2"/>
    <w:rsid w:val="00F25B47"/>
    <w:rsid w:val="00F26A75"/>
    <w:rsid w:val="00F278CF"/>
    <w:rsid w:val="00F27BDF"/>
    <w:rsid w:val="00F301E6"/>
    <w:rsid w:val="00F30B35"/>
    <w:rsid w:val="00F33424"/>
    <w:rsid w:val="00F36343"/>
    <w:rsid w:val="00F3654A"/>
    <w:rsid w:val="00F36F26"/>
    <w:rsid w:val="00F37F83"/>
    <w:rsid w:val="00F407F2"/>
    <w:rsid w:val="00F40B43"/>
    <w:rsid w:val="00F415BC"/>
    <w:rsid w:val="00F41CAC"/>
    <w:rsid w:val="00F426D9"/>
    <w:rsid w:val="00F42CA2"/>
    <w:rsid w:val="00F446AD"/>
    <w:rsid w:val="00F46648"/>
    <w:rsid w:val="00F46784"/>
    <w:rsid w:val="00F46C9A"/>
    <w:rsid w:val="00F47DE5"/>
    <w:rsid w:val="00F506A7"/>
    <w:rsid w:val="00F5089E"/>
    <w:rsid w:val="00F50C8F"/>
    <w:rsid w:val="00F515B2"/>
    <w:rsid w:val="00F52575"/>
    <w:rsid w:val="00F5415E"/>
    <w:rsid w:val="00F55F53"/>
    <w:rsid w:val="00F56CBB"/>
    <w:rsid w:val="00F5746E"/>
    <w:rsid w:val="00F6161B"/>
    <w:rsid w:val="00F618E4"/>
    <w:rsid w:val="00F6195E"/>
    <w:rsid w:val="00F6205E"/>
    <w:rsid w:val="00F63AA1"/>
    <w:rsid w:val="00F63E28"/>
    <w:rsid w:val="00F645FA"/>
    <w:rsid w:val="00F6461C"/>
    <w:rsid w:val="00F65C6F"/>
    <w:rsid w:val="00F667E1"/>
    <w:rsid w:val="00F67C26"/>
    <w:rsid w:val="00F726E3"/>
    <w:rsid w:val="00F731AB"/>
    <w:rsid w:val="00F734F2"/>
    <w:rsid w:val="00F73DAE"/>
    <w:rsid w:val="00F7463A"/>
    <w:rsid w:val="00F759EF"/>
    <w:rsid w:val="00F75A6B"/>
    <w:rsid w:val="00F80D8B"/>
    <w:rsid w:val="00F81CFE"/>
    <w:rsid w:val="00F82540"/>
    <w:rsid w:val="00F83CB0"/>
    <w:rsid w:val="00F84DB5"/>
    <w:rsid w:val="00F866A0"/>
    <w:rsid w:val="00F86E99"/>
    <w:rsid w:val="00F874E6"/>
    <w:rsid w:val="00F8795D"/>
    <w:rsid w:val="00F91976"/>
    <w:rsid w:val="00F92A97"/>
    <w:rsid w:val="00F93B75"/>
    <w:rsid w:val="00F93F5A"/>
    <w:rsid w:val="00F94676"/>
    <w:rsid w:val="00F94AF6"/>
    <w:rsid w:val="00F94E95"/>
    <w:rsid w:val="00F961D4"/>
    <w:rsid w:val="00F9638D"/>
    <w:rsid w:val="00F97AAA"/>
    <w:rsid w:val="00FA06C4"/>
    <w:rsid w:val="00FA0B35"/>
    <w:rsid w:val="00FA3CDC"/>
    <w:rsid w:val="00FA5423"/>
    <w:rsid w:val="00FA552C"/>
    <w:rsid w:val="00FA5A42"/>
    <w:rsid w:val="00FB0F82"/>
    <w:rsid w:val="00FB1C39"/>
    <w:rsid w:val="00FB5D2B"/>
    <w:rsid w:val="00FB67E3"/>
    <w:rsid w:val="00FB7130"/>
    <w:rsid w:val="00FC3680"/>
    <w:rsid w:val="00FC3AE8"/>
    <w:rsid w:val="00FC3BB9"/>
    <w:rsid w:val="00FC47A4"/>
    <w:rsid w:val="00FC6574"/>
    <w:rsid w:val="00FC74BD"/>
    <w:rsid w:val="00FD1AB2"/>
    <w:rsid w:val="00FD35CC"/>
    <w:rsid w:val="00FD4E4F"/>
    <w:rsid w:val="00FD6164"/>
    <w:rsid w:val="00FD7E6E"/>
    <w:rsid w:val="00FE05A1"/>
    <w:rsid w:val="00FE1AFF"/>
    <w:rsid w:val="00FE366C"/>
    <w:rsid w:val="00FE428F"/>
    <w:rsid w:val="00FE4C5B"/>
    <w:rsid w:val="00FE5B24"/>
    <w:rsid w:val="00FF0BB9"/>
    <w:rsid w:val="00FF10B2"/>
    <w:rsid w:val="00FF1788"/>
    <w:rsid w:val="00FF20B6"/>
    <w:rsid w:val="00FF387A"/>
    <w:rsid w:val="00FF38F2"/>
    <w:rsid w:val="00FF3DC4"/>
    <w:rsid w:val="00FF43D8"/>
    <w:rsid w:val="00FF5787"/>
    <w:rsid w:val="00FF57F2"/>
    <w:rsid w:val="00FF5C5A"/>
    <w:rsid w:val="00FF6281"/>
    <w:rsid w:val="00FF68A9"/>
    <w:rsid w:val="00FF68BC"/>
    <w:rsid w:val="00FF7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9397AF6"/>
  <w15:docId w15:val="{6A3DC05D-4C30-46A6-BC68-5FE49611C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B35"/>
    <w:rPr>
      <w:rFonts w:ascii="Arial" w:hAnsi="Arial"/>
      <w:sz w:val="28"/>
      <w:szCs w:val="24"/>
      <w:lang w:val="en-CA"/>
    </w:rPr>
  </w:style>
  <w:style w:type="paragraph" w:styleId="Heading1">
    <w:name w:val="heading 1"/>
    <w:basedOn w:val="PARTHEADING"/>
    <w:next w:val="Normal"/>
    <w:link w:val="Heading1Char"/>
    <w:qFormat/>
    <w:rsid w:val="00081003"/>
    <w:pPr>
      <w:outlineLvl w:val="0"/>
    </w:pPr>
    <w:rPr>
      <w:rFonts w:eastAsia="Arial"/>
      <w:bCs/>
      <w:szCs w:val="28"/>
      <w:lang w:val="fr-CA"/>
    </w:rPr>
  </w:style>
  <w:style w:type="paragraph" w:styleId="Heading2">
    <w:name w:val="heading 2"/>
    <w:basedOn w:val="CLAUSEHEADING"/>
    <w:next w:val="Normal"/>
    <w:qFormat/>
    <w:rsid w:val="00081003"/>
    <w:pPr>
      <w:outlineLvl w:val="1"/>
    </w:pPr>
    <w:rPr>
      <w:rFonts w:eastAsia="Arial"/>
      <w:bCs/>
      <w:szCs w:val="28"/>
      <w:lang w:val="fr-CA"/>
    </w:rPr>
  </w:style>
  <w:style w:type="paragraph" w:styleId="Heading3">
    <w:name w:val="heading 3"/>
    <w:basedOn w:val="Normal"/>
    <w:next w:val="Normal"/>
    <w:qFormat/>
    <w:rsid w:val="00876444"/>
    <w:pPr>
      <w:keepNext/>
      <w:spacing w:before="240" w:after="60"/>
      <w:outlineLvl w:val="2"/>
    </w:pPr>
    <w:rPr>
      <w:rFonts w:cs="Arial"/>
      <w:b/>
      <w:bCs/>
      <w:sz w:val="26"/>
      <w:szCs w:val="26"/>
    </w:rPr>
  </w:style>
  <w:style w:type="paragraph" w:styleId="Heading4">
    <w:name w:val="heading 4"/>
    <w:basedOn w:val="Normal"/>
    <w:next w:val="Normal"/>
    <w:qFormat/>
    <w:rsid w:val="00876444"/>
    <w:pPr>
      <w:keepNext/>
      <w:spacing w:before="800"/>
      <w:jc w:val="center"/>
      <w:outlineLvl w:val="3"/>
    </w:pPr>
    <w:rPr>
      <w:rFonts w:cs="Arial"/>
      <w:b/>
      <w:bCs/>
      <w:sz w:val="40"/>
    </w:rPr>
  </w:style>
  <w:style w:type="paragraph" w:styleId="Heading5">
    <w:name w:val="heading 5"/>
    <w:basedOn w:val="Normal"/>
    <w:next w:val="Normal"/>
    <w:qFormat/>
    <w:rsid w:val="000F19B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Font">
    <w:name w:val="CommentFont"/>
    <w:rsid w:val="00876444"/>
    <w:rPr>
      <w:i/>
      <w:vanish/>
      <w:color w:val="FF0000"/>
    </w:rPr>
  </w:style>
  <w:style w:type="paragraph" w:customStyle="1" w:styleId="PARTHEADING">
    <w:name w:val="PARTHEADING"/>
    <w:basedOn w:val="Normal"/>
    <w:next w:val="CLAUSEHEADING"/>
    <w:rsid w:val="003419D0"/>
    <w:pPr>
      <w:numPr>
        <w:numId w:val="1"/>
      </w:numPr>
      <w:tabs>
        <w:tab w:val="left" w:pos="2160"/>
      </w:tabs>
    </w:pPr>
    <w:rPr>
      <w:b/>
      <w:caps/>
    </w:rPr>
  </w:style>
  <w:style w:type="paragraph" w:customStyle="1" w:styleId="CLAUSEHEADING">
    <w:name w:val="CLAUSEHEADING"/>
    <w:basedOn w:val="Normal"/>
    <w:next w:val="Clause"/>
    <w:link w:val="CLAUSEHEADINGChar"/>
    <w:rsid w:val="00F30B35"/>
    <w:pPr>
      <w:keepNext/>
      <w:numPr>
        <w:ilvl w:val="1"/>
        <w:numId w:val="1"/>
      </w:numPr>
      <w:tabs>
        <w:tab w:val="clear" w:pos="3990"/>
        <w:tab w:val="num" w:pos="1296"/>
      </w:tabs>
      <w:spacing w:before="300"/>
      <w:ind w:left="1296"/>
    </w:pPr>
    <w:rPr>
      <w:b/>
      <w:caps/>
    </w:rPr>
  </w:style>
  <w:style w:type="paragraph" w:customStyle="1" w:styleId="Clause">
    <w:name w:val="Clause"/>
    <w:basedOn w:val="Normal"/>
    <w:link w:val="ClauseChar"/>
    <w:qFormat/>
    <w:rsid w:val="00054310"/>
    <w:pPr>
      <w:numPr>
        <w:ilvl w:val="2"/>
        <w:numId w:val="1"/>
      </w:numPr>
      <w:tabs>
        <w:tab w:val="left" w:pos="1296"/>
      </w:tabs>
      <w:spacing w:before="200"/>
    </w:pPr>
  </w:style>
  <w:style w:type="paragraph" w:customStyle="1" w:styleId="SUBHEADING">
    <w:name w:val="SUBHEADING"/>
    <w:basedOn w:val="Normal"/>
    <w:next w:val="CLAUSEHEADING"/>
    <w:rsid w:val="00876444"/>
    <w:pPr>
      <w:keepNext/>
      <w:spacing w:before="300"/>
    </w:pPr>
    <w:rPr>
      <w:b/>
      <w:caps/>
    </w:rPr>
  </w:style>
  <w:style w:type="paragraph" w:customStyle="1" w:styleId="ClauseList">
    <w:name w:val="ClauseList"/>
    <w:basedOn w:val="Normal"/>
    <w:link w:val="ClauseListChar"/>
    <w:qFormat/>
    <w:rsid w:val="00F30B35"/>
    <w:pPr>
      <w:numPr>
        <w:ilvl w:val="3"/>
        <w:numId w:val="1"/>
      </w:numPr>
      <w:spacing w:before="100"/>
    </w:pPr>
  </w:style>
  <w:style w:type="paragraph" w:customStyle="1" w:styleId="ClauseSubList">
    <w:name w:val="ClauseSubList"/>
    <w:basedOn w:val="Normal"/>
    <w:link w:val="ClauseSubListChar"/>
    <w:qFormat/>
    <w:rsid w:val="00F30B35"/>
    <w:pPr>
      <w:numPr>
        <w:ilvl w:val="4"/>
        <w:numId w:val="1"/>
      </w:numPr>
      <w:spacing w:before="60"/>
    </w:pPr>
  </w:style>
  <w:style w:type="paragraph" w:customStyle="1" w:styleId="SubClause">
    <w:name w:val="SubClause"/>
    <w:basedOn w:val="Normal"/>
    <w:qFormat/>
    <w:rsid w:val="00053254"/>
    <w:pPr>
      <w:numPr>
        <w:ilvl w:val="5"/>
        <w:numId w:val="1"/>
      </w:numPr>
      <w:spacing w:before="140"/>
      <w:jc w:val="both"/>
    </w:pPr>
  </w:style>
  <w:style w:type="paragraph" w:customStyle="1" w:styleId="SubClauseList">
    <w:name w:val="SubClauseList"/>
    <w:basedOn w:val="Normal"/>
    <w:qFormat/>
    <w:rsid w:val="001317D5"/>
    <w:pPr>
      <w:numPr>
        <w:ilvl w:val="6"/>
        <w:numId w:val="1"/>
      </w:numPr>
      <w:spacing w:before="100"/>
      <w:jc w:val="both"/>
    </w:pPr>
  </w:style>
  <w:style w:type="paragraph" w:customStyle="1" w:styleId="SubClauseSubList">
    <w:name w:val="SubClauseSubList"/>
    <w:basedOn w:val="Normal"/>
    <w:qFormat/>
    <w:rsid w:val="00F30B35"/>
    <w:pPr>
      <w:numPr>
        <w:ilvl w:val="7"/>
        <w:numId w:val="1"/>
      </w:numPr>
      <w:spacing w:before="60"/>
    </w:pPr>
  </w:style>
  <w:style w:type="paragraph" w:customStyle="1" w:styleId="Comment">
    <w:name w:val="Comment"/>
    <w:basedOn w:val="Normal"/>
    <w:link w:val="CommentChar"/>
    <w:rsid w:val="00876444"/>
    <w:pPr>
      <w:keepNext/>
      <w:spacing w:before="200"/>
    </w:pPr>
    <w:rPr>
      <w:i/>
      <w:vanish/>
      <w:color w:val="FF0000"/>
    </w:rPr>
  </w:style>
  <w:style w:type="paragraph" w:styleId="Header">
    <w:name w:val="header"/>
    <w:basedOn w:val="Normal"/>
    <w:link w:val="HeaderChar"/>
    <w:uiPriority w:val="99"/>
    <w:rsid w:val="00876444"/>
    <w:pPr>
      <w:tabs>
        <w:tab w:val="center" w:pos="4320"/>
        <w:tab w:val="right" w:pos="8640"/>
      </w:tabs>
      <w:autoSpaceDE w:val="0"/>
      <w:autoSpaceDN w:val="0"/>
      <w:adjustRightInd w:val="0"/>
    </w:pPr>
    <w:rPr>
      <w:szCs w:val="20"/>
      <w:lang w:val="en-US"/>
    </w:rPr>
  </w:style>
  <w:style w:type="paragraph" w:styleId="Footer">
    <w:name w:val="footer"/>
    <w:basedOn w:val="Normal"/>
    <w:link w:val="FooterChar"/>
    <w:uiPriority w:val="99"/>
    <w:rsid w:val="00876444"/>
    <w:pPr>
      <w:tabs>
        <w:tab w:val="center" w:pos="4320"/>
        <w:tab w:val="right" w:pos="8640"/>
      </w:tabs>
    </w:pPr>
  </w:style>
  <w:style w:type="paragraph" w:customStyle="1" w:styleId="FORMHEADING">
    <w:name w:val="FORMHEADING"/>
    <w:basedOn w:val="Normal"/>
    <w:next w:val="Normal"/>
    <w:rsid w:val="00876444"/>
    <w:pPr>
      <w:pageBreakBefore/>
      <w:jc w:val="center"/>
    </w:pPr>
    <w:rPr>
      <w:b/>
      <w:bCs/>
      <w:caps/>
    </w:rPr>
  </w:style>
  <w:style w:type="paragraph" w:customStyle="1" w:styleId="TenderNo">
    <w:name w:val="TenderNo"/>
    <w:basedOn w:val="Normal"/>
    <w:rsid w:val="00876444"/>
    <w:pPr>
      <w:spacing w:before="800" w:after="300"/>
      <w:jc w:val="center"/>
    </w:pPr>
    <w:rPr>
      <w:b/>
      <w:bCs/>
      <w:caps/>
      <w:sz w:val="24"/>
    </w:rPr>
  </w:style>
  <w:style w:type="paragraph" w:customStyle="1" w:styleId="ProjectTitle">
    <w:name w:val="ProjectTitle"/>
    <w:basedOn w:val="Normal"/>
    <w:rsid w:val="00876444"/>
    <w:pPr>
      <w:jc w:val="center"/>
    </w:pPr>
    <w:rPr>
      <w:b/>
      <w:caps/>
      <w:sz w:val="24"/>
    </w:rPr>
  </w:style>
  <w:style w:type="paragraph" w:customStyle="1" w:styleId="TOC1A">
    <w:name w:val="TOC 1A"/>
    <w:basedOn w:val="Normal"/>
    <w:rsid w:val="00876444"/>
    <w:pPr>
      <w:keepNext/>
      <w:spacing w:before="200" w:after="100"/>
    </w:pPr>
    <w:rPr>
      <w:b/>
      <w:bCs/>
    </w:rPr>
  </w:style>
  <w:style w:type="paragraph" w:styleId="TOC4">
    <w:name w:val="toc 4"/>
    <w:basedOn w:val="Normal"/>
    <w:next w:val="Normal"/>
    <w:autoRedefine/>
    <w:semiHidden/>
    <w:rsid w:val="00EE6B95"/>
    <w:pPr>
      <w:tabs>
        <w:tab w:val="right" w:pos="9360"/>
      </w:tabs>
      <w:spacing w:before="100"/>
      <w:ind w:left="360"/>
    </w:pPr>
  </w:style>
  <w:style w:type="paragraph" w:styleId="TOC1">
    <w:name w:val="toc 1"/>
    <w:basedOn w:val="Normal"/>
    <w:next w:val="Normal"/>
    <w:autoRedefine/>
    <w:uiPriority w:val="39"/>
    <w:rsid w:val="00433B42"/>
    <w:pPr>
      <w:keepNext/>
      <w:tabs>
        <w:tab w:val="left" w:pos="1698"/>
        <w:tab w:val="right" w:pos="9360"/>
      </w:tabs>
      <w:spacing w:before="200" w:after="100"/>
    </w:pPr>
    <w:rPr>
      <w:b/>
      <w:caps/>
      <w:noProof/>
    </w:rPr>
  </w:style>
  <w:style w:type="paragraph" w:styleId="TOC3">
    <w:name w:val="toc 3"/>
    <w:basedOn w:val="Normal"/>
    <w:next w:val="Normal"/>
    <w:autoRedefine/>
    <w:uiPriority w:val="39"/>
    <w:rsid w:val="00476529"/>
    <w:pPr>
      <w:tabs>
        <w:tab w:val="left" w:pos="1170"/>
        <w:tab w:val="right" w:pos="9360"/>
      </w:tabs>
      <w:ind w:left="360"/>
    </w:pPr>
    <w:rPr>
      <w:rFonts w:cs="Arial"/>
      <w:noProof/>
      <w:szCs w:val="20"/>
    </w:rPr>
  </w:style>
  <w:style w:type="paragraph" w:styleId="TOC2">
    <w:name w:val="toc 2"/>
    <w:basedOn w:val="Normal"/>
    <w:next w:val="Normal"/>
    <w:autoRedefine/>
    <w:uiPriority w:val="39"/>
    <w:rsid w:val="00E67042"/>
    <w:pPr>
      <w:tabs>
        <w:tab w:val="left" w:pos="1080"/>
        <w:tab w:val="right" w:pos="9360"/>
      </w:tabs>
      <w:spacing w:before="40"/>
      <w:ind w:left="357"/>
    </w:pPr>
    <w:rPr>
      <w:noProof/>
    </w:rPr>
  </w:style>
  <w:style w:type="paragraph" w:customStyle="1" w:styleId="FORMHEADINGAB">
    <w:name w:val="FORMHEADING AB"/>
    <w:basedOn w:val="FORMHEADING"/>
    <w:rsid w:val="00876444"/>
    <w:pPr>
      <w:pageBreakBefore w:val="0"/>
    </w:pPr>
  </w:style>
  <w:style w:type="paragraph" w:styleId="TOC6">
    <w:name w:val="toc 6"/>
    <w:basedOn w:val="Normal"/>
    <w:next w:val="Normal"/>
    <w:autoRedefine/>
    <w:semiHidden/>
    <w:rsid w:val="00876444"/>
    <w:pPr>
      <w:ind w:left="1000"/>
    </w:pPr>
  </w:style>
  <w:style w:type="paragraph" w:customStyle="1" w:styleId="TABLEHEADING">
    <w:name w:val="TABLEHEADING"/>
    <w:basedOn w:val="Normal"/>
    <w:rsid w:val="00876444"/>
    <w:pPr>
      <w:keepNext/>
    </w:pPr>
    <w:rPr>
      <w:b/>
      <w:caps/>
    </w:rPr>
  </w:style>
  <w:style w:type="paragraph" w:styleId="TOC5">
    <w:name w:val="toc 5"/>
    <w:basedOn w:val="Normal"/>
    <w:next w:val="Normal"/>
    <w:autoRedefine/>
    <w:semiHidden/>
    <w:rsid w:val="00876444"/>
    <w:pPr>
      <w:spacing w:before="100"/>
      <w:ind w:left="360"/>
    </w:pPr>
  </w:style>
  <w:style w:type="paragraph" w:styleId="TOC7">
    <w:name w:val="toc 7"/>
    <w:basedOn w:val="Normal"/>
    <w:next w:val="Normal"/>
    <w:autoRedefine/>
    <w:semiHidden/>
    <w:rsid w:val="00876444"/>
    <w:pPr>
      <w:ind w:left="1200"/>
    </w:pPr>
  </w:style>
  <w:style w:type="paragraph" w:styleId="TOC8">
    <w:name w:val="toc 8"/>
    <w:basedOn w:val="Normal"/>
    <w:next w:val="Normal"/>
    <w:autoRedefine/>
    <w:semiHidden/>
    <w:rsid w:val="00876444"/>
    <w:pPr>
      <w:ind w:left="1400"/>
    </w:pPr>
  </w:style>
  <w:style w:type="paragraph" w:styleId="TOC9">
    <w:name w:val="toc 9"/>
    <w:basedOn w:val="Normal"/>
    <w:next w:val="Normal"/>
    <w:autoRedefine/>
    <w:semiHidden/>
    <w:rsid w:val="00876444"/>
    <w:pPr>
      <w:ind w:left="1600"/>
    </w:pPr>
  </w:style>
  <w:style w:type="paragraph" w:customStyle="1" w:styleId="FORMHEADINGH">
    <w:name w:val="FORMHEADING H"/>
    <w:basedOn w:val="FORMHEADING"/>
    <w:rsid w:val="00C16BF6"/>
  </w:style>
  <w:style w:type="paragraph" w:customStyle="1" w:styleId="Header1">
    <w:name w:val="Header1"/>
    <w:basedOn w:val="Header"/>
    <w:rsid w:val="00F36343"/>
    <w:pPr>
      <w:tabs>
        <w:tab w:val="clear" w:pos="4320"/>
        <w:tab w:val="clear" w:pos="8640"/>
        <w:tab w:val="left" w:pos="7560"/>
      </w:tabs>
    </w:pPr>
    <w:rPr>
      <w:sz w:val="16"/>
      <w:szCs w:val="16"/>
    </w:rPr>
  </w:style>
  <w:style w:type="character" w:styleId="Hyperlink">
    <w:name w:val="Hyperlink"/>
    <w:uiPriority w:val="99"/>
    <w:rsid w:val="006B234B"/>
    <w:rPr>
      <w:color w:val="0000FF"/>
      <w:u w:val="single"/>
    </w:rPr>
  </w:style>
  <w:style w:type="paragraph" w:styleId="BalloonText">
    <w:name w:val="Balloon Text"/>
    <w:basedOn w:val="Normal"/>
    <w:link w:val="BalloonTextChar"/>
    <w:uiPriority w:val="99"/>
    <w:semiHidden/>
    <w:rsid w:val="00EF0108"/>
    <w:rPr>
      <w:rFonts w:ascii="Tahoma" w:hAnsi="Tahoma" w:cs="Tahoma"/>
      <w:sz w:val="16"/>
      <w:szCs w:val="16"/>
    </w:rPr>
  </w:style>
  <w:style w:type="character" w:styleId="CommentReference">
    <w:name w:val="annotation reference"/>
    <w:uiPriority w:val="99"/>
    <w:semiHidden/>
    <w:rsid w:val="004A00D0"/>
    <w:rPr>
      <w:sz w:val="16"/>
      <w:szCs w:val="16"/>
    </w:rPr>
  </w:style>
  <w:style w:type="paragraph" w:styleId="CommentText">
    <w:name w:val="annotation text"/>
    <w:basedOn w:val="Normal"/>
    <w:link w:val="CommentTextChar"/>
    <w:uiPriority w:val="99"/>
    <w:semiHidden/>
    <w:rsid w:val="004A00D0"/>
    <w:rPr>
      <w:szCs w:val="20"/>
    </w:rPr>
  </w:style>
  <w:style w:type="paragraph" w:styleId="CommentSubject">
    <w:name w:val="annotation subject"/>
    <w:basedOn w:val="CommentText"/>
    <w:next w:val="CommentText"/>
    <w:link w:val="CommentSubjectChar"/>
    <w:uiPriority w:val="99"/>
    <w:semiHidden/>
    <w:rsid w:val="004A00D0"/>
    <w:rPr>
      <w:b/>
      <w:bCs/>
    </w:rPr>
  </w:style>
  <w:style w:type="character" w:customStyle="1" w:styleId="CommentChar">
    <w:name w:val="Comment Char"/>
    <w:link w:val="Comment"/>
    <w:rsid w:val="00AD6C07"/>
    <w:rPr>
      <w:rFonts w:ascii="Arial" w:hAnsi="Arial"/>
      <w:i/>
      <w:vanish/>
      <w:color w:val="FF0000"/>
      <w:szCs w:val="24"/>
      <w:lang w:val="en-CA" w:eastAsia="en-US" w:bidi="ar-SA"/>
    </w:rPr>
  </w:style>
  <w:style w:type="character" w:customStyle="1" w:styleId="ClauseListChar">
    <w:name w:val="ClauseList Char"/>
    <w:link w:val="ClauseList"/>
    <w:rsid w:val="00F30B35"/>
    <w:rPr>
      <w:rFonts w:ascii="Arial" w:hAnsi="Arial"/>
      <w:sz w:val="28"/>
      <w:szCs w:val="24"/>
      <w:lang w:val="en-CA"/>
    </w:rPr>
  </w:style>
  <w:style w:type="character" w:styleId="FollowedHyperlink">
    <w:name w:val="FollowedHyperlink"/>
    <w:rsid w:val="00457AD0"/>
    <w:rPr>
      <w:color w:val="800080"/>
      <w:u w:val="single"/>
    </w:rPr>
  </w:style>
  <w:style w:type="character" w:customStyle="1" w:styleId="ClauseChar">
    <w:name w:val="Clause Char"/>
    <w:link w:val="Clause"/>
    <w:rsid w:val="00054310"/>
    <w:rPr>
      <w:rFonts w:ascii="Arial" w:hAnsi="Arial"/>
      <w:sz w:val="28"/>
      <w:szCs w:val="24"/>
      <w:lang w:val="en-CA"/>
    </w:rPr>
  </w:style>
  <w:style w:type="character" w:customStyle="1" w:styleId="BalloonTextChar">
    <w:name w:val="Balloon Text Char"/>
    <w:basedOn w:val="DefaultParagraphFont"/>
    <w:link w:val="BalloonText"/>
    <w:uiPriority w:val="99"/>
    <w:semiHidden/>
    <w:rsid w:val="002120B6"/>
    <w:rPr>
      <w:rFonts w:ascii="Tahoma" w:hAnsi="Tahoma" w:cs="Tahoma"/>
      <w:sz w:val="16"/>
      <w:szCs w:val="16"/>
      <w:lang w:val="en-CA"/>
    </w:rPr>
  </w:style>
  <w:style w:type="table" w:styleId="TableGrid">
    <w:name w:val="Table Grid"/>
    <w:basedOn w:val="TableNormal"/>
    <w:uiPriority w:val="39"/>
    <w:rsid w:val="00171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semiHidden/>
    <w:rsid w:val="000F19BE"/>
    <w:pPr>
      <w:widowControl w:val="0"/>
      <w:autoSpaceDE w:val="0"/>
      <w:autoSpaceDN w:val="0"/>
      <w:adjustRightInd w:val="0"/>
    </w:pPr>
    <w:rPr>
      <w:rFonts w:ascii="Courier New" w:hAnsi="Courier New"/>
      <w:lang w:val="en-US"/>
    </w:rPr>
  </w:style>
  <w:style w:type="paragraph" w:styleId="ListParagraph">
    <w:name w:val="List Paragraph"/>
    <w:basedOn w:val="Normal"/>
    <w:uiPriority w:val="34"/>
    <w:qFormat/>
    <w:rsid w:val="00A6090C"/>
    <w:pPr>
      <w:ind w:left="720"/>
      <w:contextualSpacing/>
    </w:pPr>
  </w:style>
  <w:style w:type="character" w:customStyle="1" w:styleId="Heading1Char">
    <w:name w:val="Heading 1 Char"/>
    <w:link w:val="Heading1"/>
    <w:rsid w:val="00081003"/>
    <w:rPr>
      <w:rFonts w:ascii="Arial" w:eastAsia="Arial" w:hAnsi="Arial"/>
      <w:b/>
      <w:bCs/>
      <w:caps/>
      <w:sz w:val="28"/>
      <w:szCs w:val="28"/>
      <w:lang w:val="fr-CA"/>
    </w:rPr>
  </w:style>
  <w:style w:type="paragraph" w:customStyle="1" w:styleId="Default">
    <w:name w:val="Default"/>
    <w:rsid w:val="007078A0"/>
    <w:pPr>
      <w:widowControl w:val="0"/>
      <w:autoSpaceDE w:val="0"/>
      <w:autoSpaceDN w:val="0"/>
      <w:adjustRightInd w:val="0"/>
    </w:pPr>
    <w:rPr>
      <w:color w:val="000000"/>
      <w:sz w:val="24"/>
      <w:szCs w:val="24"/>
      <w:lang w:val="en-CA" w:eastAsia="en-CA"/>
    </w:rPr>
  </w:style>
  <w:style w:type="paragraph" w:styleId="ListNumber">
    <w:name w:val="List Number"/>
    <w:basedOn w:val="Normal"/>
    <w:rsid w:val="0071170B"/>
    <w:pPr>
      <w:numPr>
        <w:numId w:val="6"/>
      </w:numPr>
      <w:spacing w:before="100"/>
    </w:pPr>
    <w:rPr>
      <w:rFonts w:ascii="Verdana" w:hAnsi="Verdana"/>
      <w:sz w:val="18"/>
    </w:rPr>
  </w:style>
  <w:style w:type="paragraph" w:styleId="NormalWeb">
    <w:name w:val="Normal (Web)"/>
    <w:basedOn w:val="Normal"/>
    <w:rsid w:val="0071170B"/>
    <w:pPr>
      <w:spacing w:before="100" w:beforeAutospacing="1" w:after="100" w:afterAutospacing="1"/>
    </w:pPr>
    <w:rPr>
      <w:rFonts w:ascii="Times New Roman" w:hAnsi="Times New Roman"/>
      <w:sz w:val="24"/>
      <w:lang w:eastAsia="en-CA"/>
    </w:rPr>
  </w:style>
  <w:style w:type="character" w:styleId="PageNumber">
    <w:name w:val="page number"/>
    <w:basedOn w:val="DefaultParagraphFont"/>
    <w:rsid w:val="00604799"/>
  </w:style>
  <w:style w:type="character" w:customStyle="1" w:styleId="CommentTextChar">
    <w:name w:val="Comment Text Char"/>
    <w:link w:val="CommentText"/>
    <w:uiPriority w:val="99"/>
    <w:semiHidden/>
    <w:rsid w:val="009E65C7"/>
    <w:rPr>
      <w:rFonts w:ascii="Arial" w:hAnsi="Arial"/>
      <w:lang w:val="en-CA"/>
    </w:rPr>
  </w:style>
  <w:style w:type="character" w:customStyle="1" w:styleId="CLAUSEHEADINGChar">
    <w:name w:val="CLAUSEHEADING Char"/>
    <w:link w:val="CLAUSEHEADING"/>
    <w:locked/>
    <w:rsid w:val="00F30B35"/>
    <w:rPr>
      <w:rFonts w:ascii="Arial" w:hAnsi="Arial"/>
      <w:b/>
      <w:caps/>
      <w:sz w:val="28"/>
      <w:szCs w:val="24"/>
      <w:lang w:val="en-CA"/>
    </w:rPr>
  </w:style>
  <w:style w:type="character" w:customStyle="1" w:styleId="ClauseSubListChar">
    <w:name w:val="ClauseSubList Char"/>
    <w:link w:val="ClauseSubList"/>
    <w:rsid w:val="00F30B35"/>
    <w:rPr>
      <w:rFonts w:ascii="Arial" w:hAnsi="Arial"/>
      <w:sz w:val="28"/>
      <w:szCs w:val="24"/>
      <w:lang w:val="en-CA"/>
    </w:rPr>
  </w:style>
  <w:style w:type="paragraph" w:styleId="FootnoteText">
    <w:name w:val="footnote text"/>
    <w:basedOn w:val="Normal"/>
    <w:link w:val="FootnoteTextChar"/>
    <w:uiPriority w:val="99"/>
    <w:unhideWhenUsed/>
    <w:rsid w:val="002120B6"/>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2120B6"/>
    <w:rPr>
      <w:rFonts w:asciiTheme="minorHAnsi" w:eastAsiaTheme="minorHAnsi" w:hAnsiTheme="minorHAnsi" w:cstheme="minorBidi"/>
      <w:lang w:val="en-CA"/>
    </w:rPr>
  </w:style>
  <w:style w:type="character" w:styleId="FootnoteReference">
    <w:name w:val="footnote reference"/>
    <w:basedOn w:val="DefaultParagraphFont"/>
    <w:uiPriority w:val="99"/>
    <w:unhideWhenUsed/>
    <w:rsid w:val="002120B6"/>
    <w:rPr>
      <w:vertAlign w:val="superscript"/>
    </w:rPr>
  </w:style>
  <w:style w:type="character" w:customStyle="1" w:styleId="HeaderChar">
    <w:name w:val="Header Char"/>
    <w:basedOn w:val="DefaultParagraphFont"/>
    <w:link w:val="Header"/>
    <w:uiPriority w:val="99"/>
    <w:rsid w:val="002120B6"/>
    <w:rPr>
      <w:rFonts w:ascii="Arial" w:hAnsi="Arial"/>
      <w:sz w:val="28"/>
    </w:rPr>
  </w:style>
  <w:style w:type="character" w:customStyle="1" w:styleId="FooterChar">
    <w:name w:val="Footer Char"/>
    <w:basedOn w:val="DefaultParagraphFont"/>
    <w:link w:val="Footer"/>
    <w:uiPriority w:val="99"/>
    <w:rsid w:val="002120B6"/>
    <w:rPr>
      <w:rFonts w:ascii="Arial" w:hAnsi="Arial"/>
      <w:sz w:val="28"/>
      <w:szCs w:val="24"/>
      <w:lang w:val="en-CA"/>
    </w:rPr>
  </w:style>
  <w:style w:type="character" w:customStyle="1" w:styleId="CommentSubjectChar">
    <w:name w:val="Comment Subject Char"/>
    <w:basedOn w:val="CommentTextChar"/>
    <w:link w:val="CommentSubject"/>
    <w:uiPriority w:val="99"/>
    <w:semiHidden/>
    <w:rsid w:val="002120B6"/>
    <w:rPr>
      <w:rFonts w:ascii="Arial" w:hAnsi="Arial"/>
      <w:b/>
      <w:bCs/>
      <w:sz w:val="28"/>
      <w:lang w:val="en-CA"/>
    </w:rPr>
  </w:style>
  <w:style w:type="paragraph" w:styleId="Revision">
    <w:name w:val="Revision"/>
    <w:hidden/>
    <w:uiPriority w:val="99"/>
    <w:semiHidden/>
    <w:rsid w:val="002120B6"/>
    <w:rPr>
      <w:rFonts w:asciiTheme="minorHAnsi" w:eastAsiaTheme="minorHAnsi" w:hAnsiTheme="minorHAnsi" w:cstheme="minorBidi"/>
      <w:sz w:val="22"/>
      <w:szCs w:val="22"/>
      <w:lang w:val="en-CA"/>
    </w:rPr>
  </w:style>
  <w:style w:type="paragraph" w:customStyle="1" w:styleId="paragraph-e">
    <w:name w:val="paragraph-e"/>
    <w:rsid w:val="002120B6"/>
    <w:pPr>
      <w:tabs>
        <w:tab w:val="right" w:pos="418"/>
        <w:tab w:val="left" w:pos="538"/>
      </w:tabs>
      <w:snapToGrid w:val="0"/>
      <w:spacing w:before="111" w:line="209" w:lineRule="exact"/>
      <w:ind w:left="538" w:hanging="538"/>
      <w:jc w:val="both"/>
    </w:pPr>
    <w:rPr>
      <w:lang w:val="en-GB"/>
    </w:rPr>
  </w:style>
  <w:style w:type="paragraph" w:customStyle="1" w:styleId="section-e">
    <w:name w:val="section-e"/>
    <w:rsid w:val="002120B6"/>
    <w:pPr>
      <w:tabs>
        <w:tab w:val="left" w:pos="0"/>
        <w:tab w:val="left" w:pos="189"/>
      </w:tabs>
      <w:snapToGrid w:val="0"/>
      <w:spacing w:before="100" w:line="209" w:lineRule="exact"/>
      <w:jc w:val="both"/>
    </w:pPr>
    <w:rPr>
      <w:lang w:val="en-GB"/>
    </w:rPr>
  </w:style>
  <w:style w:type="paragraph" w:customStyle="1" w:styleId="headnote-e">
    <w:name w:val="headnote-e"/>
    <w:basedOn w:val="Normal"/>
    <w:rsid w:val="002120B6"/>
    <w:pPr>
      <w:keepLines/>
      <w:tabs>
        <w:tab w:val="left" w:pos="0"/>
      </w:tabs>
      <w:suppressAutoHyphens/>
      <w:snapToGrid w:val="0"/>
      <w:spacing w:before="120" w:line="180" w:lineRule="exact"/>
    </w:pPr>
    <w:rPr>
      <w:rFonts w:ascii="Times New Roman" w:hAnsi="Times New Roman"/>
      <w:b/>
      <w:sz w:val="16"/>
      <w:szCs w:val="20"/>
      <w:lang w:val="en-GB"/>
    </w:rPr>
  </w:style>
  <w:style w:type="paragraph" w:customStyle="1" w:styleId="Style1">
    <w:name w:val="Style1"/>
    <w:basedOn w:val="SubClause"/>
    <w:qFormat/>
    <w:rsid w:val="0067537C"/>
  </w:style>
  <w:style w:type="paragraph" w:customStyle="1" w:styleId="Style2">
    <w:name w:val="Style2"/>
    <w:basedOn w:val="SubClause"/>
    <w:qFormat/>
    <w:rsid w:val="0067537C"/>
  </w:style>
  <w:style w:type="paragraph" w:styleId="PlainText">
    <w:name w:val="Plain Text"/>
    <w:basedOn w:val="Normal"/>
    <w:link w:val="PlainTextChar"/>
    <w:uiPriority w:val="99"/>
    <w:semiHidden/>
    <w:unhideWhenUsed/>
    <w:rsid w:val="00127DC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127DC5"/>
    <w:rPr>
      <w:rFonts w:ascii="Calibri" w:eastAsiaTheme="minorHAnsi" w:hAnsi="Calibri" w:cstheme="minorBidi"/>
      <w:sz w:val="22"/>
      <w:szCs w:val="21"/>
      <w:lang w:val="en-CA"/>
    </w:rPr>
  </w:style>
  <w:style w:type="paragraph" w:customStyle="1" w:styleId="p1">
    <w:name w:val="p1"/>
    <w:basedOn w:val="Normal"/>
    <w:rsid w:val="0046357B"/>
    <w:rPr>
      <w:rFonts w:ascii="Helvetica" w:eastAsiaTheme="minorHAnsi" w:hAnsi="Helvetica"/>
      <w:b/>
      <w:color w:val="2F5496" w:themeColor="accent1" w:themeShade="BF"/>
      <w:sz w:val="14"/>
      <w:szCs w:val="14"/>
    </w:rPr>
  </w:style>
  <w:style w:type="paragraph" w:styleId="Title">
    <w:name w:val="Title"/>
    <w:basedOn w:val="Normal"/>
    <w:next w:val="Normal"/>
    <w:link w:val="TitleChar"/>
    <w:qFormat/>
    <w:rsid w:val="00333137"/>
    <w:pPr>
      <w:contextualSpacing/>
      <w:jc w:val="center"/>
    </w:pPr>
    <w:rPr>
      <w:rFonts w:eastAsiaTheme="majorEastAsia" w:cstheme="majorBidi"/>
      <w:b/>
      <w:spacing w:val="-10"/>
      <w:kern w:val="28"/>
      <w:sz w:val="44"/>
      <w:szCs w:val="56"/>
    </w:rPr>
  </w:style>
  <w:style w:type="character" w:customStyle="1" w:styleId="TitleChar">
    <w:name w:val="Title Char"/>
    <w:basedOn w:val="DefaultParagraphFont"/>
    <w:link w:val="Title"/>
    <w:rsid w:val="00333137"/>
    <w:rPr>
      <w:rFonts w:ascii="Arial" w:eastAsiaTheme="majorEastAsia" w:hAnsi="Arial" w:cstheme="majorBidi"/>
      <w:b/>
      <w:spacing w:val="-10"/>
      <w:kern w:val="28"/>
      <w:sz w:val="44"/>
      <w:szCs w:val="56"/>
      <w:lang w:val="en-CA"/>
    </w:rPr>
  </w:style>
  <w:style w:type="paragraph" w:styleId="Subtitle">
    <w:name w:val="Subtitle"/>
    <w:basedOn w:val="Heading1"/>
    <w:next w:val="Normal"/>
    <w:link w:val="SubtitleChar"/>
    <w:qFormat/>
    <w:rsid w:val="00081003"/>
    <w:pPr>
      <w:numPr>
        <w:numId w:val="101"/>
      </w:numPr>
    </w:pPr>
  </w:style>
  <w:style w:type="character" w:customStyle="1" w:styleId="SubtitleChar">
    <w:name w:val="Subtitle Char"/>
    <w:basedOn w:val="DefaultParagraphFont"/>
    <w:link w:val="Subtitle"/>
    <w:rsid w:val="00081003"/>
    <w:rPr>
      <w:rFonts w:ascii="Arial" w:eastAsia="Arial" w:hAnsi="Arial"/>
      <w:b/>
      <w:bCs/>
      <w:caps/>
      <w:sz w:val="28"/>
      <w:szCs w:val="28"/>
      <w:lang w:val="fr-CA"/>
    </w:rPr>
  </w:style>
  <w:style w:type="character" w:styleId="Emphasis">
    <w:name w:val="Emphasis"/>
    <w:basedOn w:val="DefaultParagraphFont"/>
    <w:uiPriority w:val="20"/>
    <w:qFormat/>
    <w:rsid w:val="00454803"/>
    <w:rPr>
      <w:i/>
      <w:iCs/>
    </w:rPr>
  </w:style>
  <w:style w:type="character" w:customStyle="1" w:styleId="cursor-help">
    <w:name w:val="cursor-help"/>
    <w:basedOn w:val="DefaultParagraphFont"/>
    <w:rsid w:val="00664E70"/>
  </w:style>
  <w:style w:type="character" w:customStyle="1" w:styleId="autoselectword">
    <w:name w:val="autoselectword"/>
    <w:basedOn w:val="DefaultParagraphFont"/>
    <w:rsid w:val="00664E70"/>
  </w:style>
  <w:style w:type="character" w:customStyle="1" w:styleId="setm">
    <w:name w:val="s_etm"/>
    <w:basedOn w:val="DefaultParagraphFont"/>
    <w:rsid w:val="00664E70"/>
  </w:style>
  <w:style w:type="character" w:customStyle="1" w:styleId="sdfn">
    <w:name w:val="s_dfn"/>
    <w:basedOn w:val="DefaultParagraphFont"/>
    <w:rsid w:val="00664E70"/>
  </w:style>
  <w:style w:type="paragraph" w:customStyle="1" w:styleId="paragraph-f">
    <w:name w:val="paragraph-f"/>
    <w:basedOn w:val="Normal"/>
    <w:rsid w:val="007841AD"/>
    <w:pPr>
      <w:spacing w:before="100" w:beforeAutospacing="1" w:after="100" w:afterAutospacing="1"/>
    </w:pPr>
    <w:rPr>
      <w:rFonts w:ascii="Times New Roman" w:hAnsi="Times New Roman"/>
      <w:sz w:val="24"/>
      <w:lang w:val="fr-CA" w:eastAsia="fr-CA"/>
    </w:rPr>
  </w:style>
  <w:style w:type="paragraph" w:customStyle="1" w:styleId="subpara-f">
    <w:name w:val="subpara-f"/>
    <w:basedOn w:val="Normal"/>
    <w:rsid w:val="007841AD"/>
    <w:pPr>
      <w:spacing w:before="100" w:beforeAutospacing="1" w:after="100" w:afterAutospacing="1"/>
    </w:pPr>
    <w:rPr>
      <w:rFonts w:ascii="Times New Roman" w:hAnsi="Times New Roman"/>
      <w:sz w:val="24"/>
      <w:lang w:val="fr-CA" w:eastAsia="fr-CA"/>
    </w:rPr>
  </w:style>
  <w:style w:type="character" w:styleId="Strong">
    <w:name w:val="Strong"/>
    <w:basedOn w:val="DefaultParagraphFont"/>
    <w:uiPriority w:val="22"/>
    <w:qFormat/>
    <w:rsid w:val="008D7ABC"/>
    <w:rPr>
      <w:b/>
      <w:bCs/>
    </w:rPr>
  </w:style>
  <w:style w:type="character" w:customStyle="1" w:styleId="UnresolvedMention">
    <w:name w:val="Unresolved Mention"/>
    <w:basedOn w:val="DefaultParagraphFont"/>
    <w:uiPriority w:val="99"/>
    <w:semiHidden/>
    <w:unhideWhenUsed/>
    <w:rsid w:val="00057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0905605">
      <w:bodyDiv w:val="1"/>
      <w:marLeft w:val="0"/>
      <w:marRight w:val="0"/>
      <w:marTop w:val="0"/>
      <w:marBottom w:val="0"/>
      <w:divBdr>
        <w:top w:val="none" w:sz="0" w:space="0" w:color="auto"/>
        <w:left w:val="none" w:sz="0" w:space="0" w:color="auto"/>
        <w:bottom w:val="none" w:sz="0" w:space="0" w:color="auto"/>
        <w:right w:val="none" w:sz="0" w:space="0" w:color="auto"/>
      </w:divBdr>
      <w:divsChild>
        <w:div w:id="2001616568">
          <w:marLeft w:val="0"/>
          <w:marRight w:val="0"/>
          <w:marTop w:val="0"/>
          <w:marBottom w:val="0"/>
          <w:divBdr>
            <w:top w:val="none" w:sz="0" w:space="0" w:color="auto"/>
            <w:left w:val="none" w:sz="0" w:space="0" w:color="auto"/>
            <w:bottom w:val="none" w:sz="0" w:space="0" w:color="auto"/>
            <w:right w:val="none" w:sz="0" w:space="0" w:color="auto"/>
          </w:divBdr>
          <w:divsChild>
            <w:div w:id="607086269">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982581751">
      <w:bodyDiv w:val="1"/>
      <w:marLeft w:val="0"/>
      <w:marRight w:val="0"/>
      <w:marTop w:val="0"/>
      <w:marBottom w:val="0"/>
      <w:divBdr>
        <w:top w:val="none" w:sz="0" w:space="0" w:color="auto"/>
        <w:left w:val="none" w:sz="0" w:space="0" w:color="auto"/>
        <w:bottom w:val="none" w:sz="0" w:space="0" w:color="auto"/>
        <w:right w:val="none" w:sz="0" w:space="0" w:color="auto"/>
      </w:divBdr>
    </w:div>
    <w:div w:id="1031031423">
      <w:bodyDiv w:val="1"/>
      <w:marLeft w:val="0"/>
      <w:marRight w:val="0"/>
      <w:marTop w:val="0"/>
      <w:marBottom w:val="0"/>
      <w:divBdr>
        <w:top w:val="none" w:sz="0" w:space="0" w:color="auto"/>
        <w:left w:val="none" w:sz="0" w:space="0" w:color="auto"/>
        <w:bottom w:val="none" w:sz="0" w:space="0" w:color="auto"/>
        <w:right w:val="none" w:sz="0" w:space="0" w:color="auto"/>
      </w:divBdr>
      <w:divsChild>
        <w:div w:id="898982190">
          <w:marLeft w:val="0"/>
          <w:marRight w:val="0"/>
          <w:marTop w:val="0"/>
          <w:marBottom w:val="0"/>
          <w:divBdr>
            <w:top w:val="none" w:sz="0" w:space="0" w:color="auto"/>
            <w:left w:val="none" w:sz="0" w:space="0" w:color="auto"/>
            <w:bottom w:val="none" w:sz="0" w:space="0" w:color="auto"/>
            <w:right w:val="none" w:sz="0" w:space="0" w:color="auto"/>
          </w:divBdr>
          <w:divsChild>
            <w:div w:id="91023395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252934744">
      <w:bodyDiv w:val="1"/>
      <w:marLeft w:val="0"/>
      <w:marRight w:val="0"/>
      <w:marTop w:val="0"/>
      <w:marBottom w:val="0"/>
      <w:divBdr>
        <w:top w:val="none" w:sz="0" w:space="0" w:color="auto"/>
        <w:left w:val="none" w:sz="0" w:space="0" w:color="auto"/>
        <w:bottom w:val="none" w:sz="0" w:space="0" w:color="auto"/>
        <w:right w:val="none" w:sz="0" w:space="0" w:color="auto"/>
      </w:divBdr>
    </w:div>
    <w:div w:id="1504781407">
      <w:bodyDiv w:val="1"/>
      <w:marLeft w:val="0"/>
      <w:marRight w:val="0"/>
      <w:marTop w:val="0"/>
      <w:marBottom w:val="0"/>
      <w:divBdr>
        <w:top w:val="none" w:sz="0" w:space="0" w:color="auto"/>
        <w:left w:val="none" w:sz="0" w:space="0" w:color="auto"/>
        <w:bottom w:val="none" w:sz="0" w:space="0" w:color="auto"/>
        <w:right w:val="none" w:sz="0" w:space="0" w:color="auto"/>
      </w:divBdr>
      <w:divsChild>
        <w:div w:id="222375341">
          <w:marLeft w:val="0"/>
          <w:marRight w:val="0"/>
          <w:marTop w:val="0"/>
          <w:marBottom w:val="0"/>
          <w:divBdr>
            <w:top w:val="none" w:sz="0" w:space="0" w:color="auto"/>
            <w:left w:val="none" w:sz="0" w:space="0" w:color="auto"/>
            <w:bottom w:val="none" w:sz="0" w:space="0" w:color="auto"/>
            <w:right w:val="none" w:sz="0" w:space="0" w:color="auto"/>
          </w:divBdr>
        </w:div>
      </w:divsChild>
    </w:div>
    <w:div w:id="2140368717">
      <w:bodyDiv w:val="1"/>
      <w:marLeft w:val="0"/>
      <w:marRight w:val="0"/>
      <w:marTop w:val="0"/>
      <w:marBottom w:val="0"/>
      <w:divBdr>
        <w:top w:val="none" w:sz="0" w:space="0" w:color="auto"/>
        <w:left w:val="none" w:sz="0" w:space="0" w:color="auto"/>
        <w:bottom w:val="none" w:sz="0" w:space="0" w:color="auto"/>
        <w:right w:val="none" w:sz="0" w:space="0" w:color="auto"/>
      </w:divBdr>
      <w:divsChild>
        <w:div w:id="2042850665">
          <w:marLeft w:val="0"/>
          <w:marRight w:val="0"/>
          <w:marTop w:val="0"/>
          <w:marBottom w:val="0"/>
          <w:divBdr>
            <w:top w:val="none" w:sz="0" w:space="0" w:color="auto"/>
            <w:left w:val="none" w:sz="0" w:space="0" w:color="auto"/>
            <w:bottom w:val="none" w:sz="0" w:space="0" w:color="auto"/>
            <w:right w:val="none" w:sz="0" w:space="0" w:color="auto"/>
          </w:divBdr>
          <w:divsChild>
            <w:div w:id="555702497">
              <w:marLeft w:val="0"/>
              <w:marRight w:val="0"/>
              <w:marTop w:val="0"/>
              <w:marBottom w:val="0"/>
              <w:divBdr>
                <w:top w:val="none" w:sz="0" w:space="0" w:color="auto"/>
                <w:left w:val="none" w:sz="0" w:space="0" w:color="auto"/>
                <w:bottom w:val="none" w:sz="0" w:space="0" w:color="auto"/>
                <w:right w:val="none" w:sz="0" w:space="0" w:color="auto"/>
              </w:divBdr>
            </w:div>
            <w:div w:id="1288972551">
              <w:marLeft w:val="0"/>
              <w:marRight w:val="0"/>
              <w:marTop w:val="0"/>
              <w:marBottom w:val="0"/>
              <w:divBdr>
                <w:top w:val="none" w:sz="0" w:space="0" w:color="auto"/>
                <w:left w:val="none" w:sz="0" w:space="0" w:color="auto"/>
                <w:bottom w:val="none" w:sz="0" w:space="0" w:color="auto"/>
                <w:right w:val="none" w:sz="0" w:space="0" w:color="auto"/>
              </w:divBdr>
            </w:div>
            <w:div w:id="369230312">
              <w:marLeft w:val="0"/>
              <w:marRight w:val="0"/>
              <w:marTop w:val="0"/>
              <w:marBottom w:val="0"/>
              <w:divBdr>
                <w:top w:val="none" w:sz="0" w:space="0" w:color="auto"/>
                <w:left w:val="none" w:sz="0" w:space="0" w:color="auto"/>
                <w:bottom w:val="none" w:sz="0" w:space="0" w:color="auto"/>
                <w:right w:val="none" w:sz="0" w:space="0" w:color="auto"/>
              </w:divBdr>
            </w:div>
            <w:div w:id="416023703">
              <w:marLeft w:val="0"/>
              <w:marRight w:val="0"/>
              <w:marTop w:val="0"/>
              <w:marBottom w:val="0"/>
              <w:divBdr>
                <w:top w:val="none" w:sz="0" w:space="0" w:color="auto"/>
                <w:left w:val="none" w:sz="0" w:space="0" w:color="auto"/>
                <w:bottom w:val="none" w:sz="0" w:space="0" w:color="auto"/>
                <w:right w:val="none" w:sz="0" w:space="0" w:color="auto"/>
              </w:divBdr>
            </w:div>
            <w:div w:id="612714449">
              <w:marLeft w:val="0"/>
              <w:marRight w:val="0"/>
              <w:marTop w:val="0"/>
              <w:marBottom w:val="0"/>
              <w:divBdr>
                <w:top w:val="none" w:sz="0" w:space="0" w:color="auto"/>
                <w:left w:val="none" w:sz="0" w:space="0" w:color="auto"/>
                <w:bottom w:val="none" w:sz="0" w:space="0" w:color="auto"/>
                <w:right w:val="none" w:sz="0" w:space="0" w:color="auto"/>
              </w:divBdr>
            </w:div>
            <w:div w:id="1247543492">
              <w:marLeft w:val="0"/>
              <w:marRight w:val="0"/>
              <w:marTop w:val="0"/>
              <w:marBottom w:val="0"/>
              <w:divBdr>
                <w:top w:val="none" w:sz="0" w:space="0" w:color="auto"/>
                <w:left w:val="none" w:sz="0" w:space="0" w:color="auto"/>
                <w:bottom w:val="none" w:sz="0" w:space="0" w:color="auto"/>
                <w:right w:val="none" w:sz="0" w:space="0" w:color="auto"/>
              </w:divBdr>
            </w:div>
            <w:div w:id="1862039982">
              <w:marLeft w:val="0"/>
              <w:marRight w:val="0"/>
              <w:marTop w:val="0"/>
              <w:marBottom w:val="0"/>
              <w:divBdr>
                <w:top w:val="none" w:sz="0" w:space="0" w:color="auto"/>
                <w:left w:val="none" w:sz="0" w:space="0" w:color="auto"/>
                <w:bottom w:val="none" w:sz="0" w:space="0" w:color="auto"/>
                <w:right w:val="none" w:sz="0" w:space="0" w:color="auto"/>
              </w:divBdr>
            </w:div>
            <w:div w:id="875386437">
              <w:marLeft w:val="0"/>
              <w:marRight w:val="0"/>
              <w:marTop w:val="0"/>
              <w:marBottom w:val="0"/>
              <w:divBdr>
                <w:top w:val="none" w:sz="0" w:space="0" w:color="auto"/>
                <w:left w:val="none" w:sz="0" w:space="0" w:color="auto"/>
                <w:bottom w:val="none" w:sz="0" w:space="0" w:color="auto"/>
                <w:right w:val="none" w:sz="0" w:space="0" w:color="auto"/>
              </w:divBdr>
            </w:div>
            <w:div w:id="1086809345">
              <w:marLeft w:val="0"/>
              <w:marRight w:val="0"/>
              <w:marTop w:val="0"/>
              <w:marBottom w:val="0"/>
              <w:divBdr>
                <w:top w:val="none" w:sz="0" w:space="0" w:color="auto"/>
                <w:left w:val="none" w:sz="0" w:space="0" w:color="auto"/>
                <w:bottom w:val="none" w:sz="0" w:space="0" w:color="auto"/>
                <w:right w:val="none" w:sz="0" w:space="0" w:color="auto"/>
              </w:divBdr>
            </w:div>
            <w:div w:id="6097898">
              <w:marLeft w:val="0"/>
              <w:marRight w:val="0"/>
              <w:marTop w:val="0"/>
              <w:marBottom w:val="0"/>
              <w:divBdr>
                <w:top w:val="none" w:sz="0" w:space="0" w:color="auto"/>
                <w:left w:val="none" w:sz="0" w:space="0" w:color="auto"/>
                <w:bottom w:val="none" w:sz="0" w:space="0" w:color="auto"/>
                <w:right w:val="none" w:sz="0" w:space="0" w:color="auto"/>
              </w:divBdr>
            </w:div>
            <w:div w:id="34278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ccess@gov.mb.ca" TargetMode="External"/><Relationship Id="rId18" Type="http://schemas.openxmlformats.org/officeDocument/2006/relationships/header" Target="header1.xml"/><Relationship Id="rId26" Type="http://schemas.openxmlformats.org/officeDocument/2006/relationships/image" Target="media/image8.jpg"/><Relationship Id="rId21" Type="http://schemas.openxmlformats.org/officeDocument/2006/relationships/image" Target="media/image4.jpg"/><Relationship Id="rId34" Type="http://schemas.openxmlformats.org/officeDocument/2006/relationships/image" Target="media/image16.jpeg"/><Relationship Id="rId42"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accessibilitymb.ca/pdf/dops-committee-members.docx" TargetMode="External"/><Relationship Id="rId17" Type="http://schemas.openxmlformats.org/officeDocument/2006/relationships/footer" Target="footer2.xml"/><Relationship Id="rId25" Type="http://schemas.openxmlformats.org/officeDocument/2006/relationships/image" Target="media/image7.jp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g"/><Relationship Id="rId29" Type="http://schemas.openxmlformats.org/officeDocument/2006/relationships/image" Target="media/image11.jpe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cessibilitymb.ca/pdf/public-spaces-tor.fr.docx" TargetMode="External"/><Relationship Id="rId24" Type="http://schemas.openxmlformats.org/officeDocument/2006/relationships/image" Target="media/image6.jpg"/><Relationship Id="rId32" Type="http://schemas.openxmlformats.org/officeDocument/2006/relationships/image" Target="media/image14.jpeg"/><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www.accessibilitemb.ca" TargetMode="External"/><Relationship Id="rId23" Type="http://schemas.openxmlformats.org/officeDocument/2006/relationships/header" Target="header3.xml"/><Relationship Id="rId28" Type="http://schemas.openxmlformats.org/officeDocument/2006/relationships/image" Target="media/image10.jpg"/><Relationship Id="rId36" Type="http://schemas.openxmlformats.org/officeDocument/2006/relationships/theme" Target="theme/theme1.xml"/><Relationship Id="rId10" Type="http://schemas.openxmlformats.org/officeDocument/2006/relationships/hyperlink" Target="http://www.accessibilitymb.ca/pdf/public-spaces-tor.fr.docx" TargetMode="External"/><Relationship Id="rId19" Type="http://schemas.openxmlformats.org/officeDocument/2006/relationships/header" Target="header2.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web2.gov.mb.ca/laws/statutes/ccsm/a001-7f.php" TargetMode="External"/><Relationship Id="rId14" Type="http://schemas.openxmlformats.org/officeDocument/2006/relationships/hyperlink" Target="http://www.accessibilitemb.ca" TargetMode="External"/><Relationship Id="rId22" Type="http://schemas.openxmlformats.org/officeDocument/2006/relationships/image" Target="media/image5.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fontTable" Target="fontTable.xml"/><Relationship Id="rId43" Type="http://schemas.openxmlformats.org/officeDocument/2006/relationships/customXml" Target="../customXml/item4.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Temp\RFQualif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34966B-C524-4917-A15D-9979E12E49BF}">
  <ds:schemaRefs>
    <ds:schemaRef ds:uri="http://schemas.openxmlformats.org/officeDocument/2006/bibliography"/>
  </ds:schemaRefs>
</ds:datastoreItem>
</file>

<file path=customXml/itemProps2.xml><?xml version="1.0" encoding="utf-8"?>
<ds:datastoreItem xmlns:ds="http://schemas.openxmlformats.org/officeDocument/2006/customXml" ds:itemID="{97AAD435-5685-4C8C-BC91-24826016B0FD}"/>
</file>

<file path=customXml/itemProps3.xml><?xml version="1.0" encoding="utf-8"?>
<ds:datastoreItem xmlns:ds="http://schemas.openxmlformats.org/officeDocument/2006/customXml" ds:itemID="{B0A42938-6CDC-417C-8AF2-6C6F2EF0D1FF}"/>
</file>

<file path=customXml/itemProps4.xml><?xml version="1.0" encoding="utf-8"?>
<ds:datastoreItem xmlns:ds="http://schemas.openxmlformats.org/officeDocument/2006/customXml" ds:itemID="{F3923C35-ACBC-40AB-A416-C19230864F8A}"/>
</file>

<file path=docProps/app.xml><?xml version="1.0" encoding="utf-8"?>
<Properties xmlns="http://schemas.openxmlformats.org/officeDocument/2006/extended-properties" xmlns:vt="http://schemas.openxmlformats.org/officeDocument/2006/docPropsVTypes">
  <Template>RFQualification.dot</Template>
  <TotalTime>1</TotalTime>
  <Pages>76</Pages>
  <Words>16108</Words>
  <Characters>89200</Characters>
  <Application>Microsoft Office Word</Application>
  <DocSecurity>4</DocSecurity>
  <Lines>2477</Lines>
  <Paragraphs>1350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Bid Opportunity Template</vt:lpstr>
      <vt:lpstr>Bid Opportunity Template</vt:lpstr>
    </vt:vector>
  </TitlesOfParts>
  <Company>City of Winnipeg - Materials Management</Company>
  <LinksUpToDate>false</LinksUpToDate>
  <CharactersWithSpaces>103958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Opportunity Template</dc:title>
  <dc:subject>Goods</dc:subject>
  <dc:creator>Jackie</dc:creator>
  <dc:description>Feb 1 2019 - revised B4 - Winnipeg clause_x000d_
Oct 2018 - version # change - add Opening of Submissions clause_x000d_
April 2018 revised hidden text in disclosure clause_x000d_
March 2018 added Conflict of Interest &amp; Good Faith clause, updated Indigenous clause again_x000d_
Feb 18 updated Indigenous clause &amp; inserted crossreferences into Evaluation of Proposals_x000d_
Dec 2017 version numb chg, added Indigenous declaration on Form A_x000d_
March 2017 version update_x000d_
Feb 2017 Updated B19.1_x000d_
Oct 2016 added b 19.5 post names of shortlisted proponents._x000d_
May 2016 Added WPSH Qualification_x000d_
August 2015 Update version_x000d_
Added B12.3.1_x000d_
March 2015 Version for submission by fax added_x000d_
Jan 2015 Added Disclosure clause_x000d_
J2014 No update change version in line with all the other templates. _x000d_
Executed contract_x000d_
Bid Security &amp; Performance Security_x000d_
Nov 2013 Small Admin updates</dc:description>
  <cp:lastModifiedBy>Walker, Emily (FAM)</cp:lastModifiedBy>
  <cp:revision>2</cp:revision>
  <cp:lastPrinted>2019-12-11T21:39:00Z</cp:lastPrinted>
  <dcterms:created xsi:type="dcterms:W3CDTF">2020-01-10T20:17:00Z</dcterms:created>
  <dcterms:modified xsi:type="dcterms:W3CDTF">2020-01-10T20:17:00Z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RFQ020181015 - Main RFQ</vt:lpwstr>
  </property>
</Properties>
</file>