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C1" w:rsidRPr="008440E2" w:rsidRDefault="00CF5964" w:rsidP="00CF5964">
      <w:pPr>
        <w:pStyle w:val="Heading1"/>
        <w:rPr>
          <w:rFonts w:cs="Arial"/>
        </w:rPr>
      </w:pPr>
      <w:r w:rsidRPr="008440E2">
        <w:rPr>
          <w:rFonts w:cs="Arial"/>
        </w:rPr>
        <w:t>Transportation Standard Development Committee Summary of Discussion</w:t>
      </w:r>
      <w:r w:rsidR="000E14B4" w:rsidRPr="008440E2">
        <w:rPr>
          <w:rFonts w:cs="Arial"/>
        </w:rPr>
        <w:t>s</w:t>
      </w:r>
    </w:p>
    <w:p w:rsidR="00CF5964" w:rsidRDefault="00CF5964" w:rsidP="00CF5964">
      <w:pPr>
        <w:pStyle w:val="Heading1"/>
      </w:pPr>
      <w:r>
        <w:t>Wednesday, July 31, 2019, 10:00 AM to Noon</w:t>
      </w:r>
    </w:p>
    <w:p w:rsidR="00CF5964" w:rsidRDefault="00CF5964" w:rsidP="00CF5964"/>
    <w:p w:rsidR="00CF5964" w:rsidRDefault="00CF5964" w:rsidP="00CF5964">
      <w:pPr>
        <w:contextualSpacing/>
        <w:jc w:val="center"/>
        <w:rPr>
          <w:rFonts w:cs="Arial"/>
          <w:szCs w:val="24"/>
        </w:rPr>
      </w:pPr>
      <w:r w:rsidRPr="001F42AC">
        <w:rPr>
          <w:rFonts w:cs="Arial"/>
          <w:szCs w:val="24"/>
        </w:rPr>
        <w:t>Boardroom 1K (first floor), 114 Garry Street</w:t>
      </w:r>
    </w:p>
    <w:p w:rsidR="00CF5964" w:rsidRDefault="00CF5964" w:rsidP="00CF5964">
      <w:pPr>
        <w:contextualSpacing/>
        <w:rPr>
          <w:rFonts w:cs="Arial"/>
          <w:szCs w:val="24"/>
        </w:rPr>
      </w:pPr>
    </w:p>
    <w:p w:rsidR="00CF5964" w:rsidRDefault="00CF5964" w:rsidP="00CF5964">
      <w:pPr>
        <w:spacing w:after="0" w:line="240" w:lineRule="auto"/>
        <w:ind w:left="1440" w:hanging="1440"/>
        <w:rPr>
          <w:rFonts w:cs="Arial"/>
          <w:szCs w:val="24"/>
        </w:rPr>
      </w:pPr>
      <w:r>
        <w:rPr>
          <w:rFonts w:cs="Arial"/>
          <w:b/>
          <w:szCs w:val="24"/>
        </w:rPr>
        <w:t>Present:</w:t>
      </w:r>
      <w:r>
        <w:rPr>
          <w:rFonts w:cs="Arial"/>
          <w:b/>
          <w:szCs w:val="24"/>
        </w:rPr>
        <w:tab/>
      </w:r>
      <w:r w:rsidRPr="001F42AC">
        <w:rPr>
          <w:rFonts w:cs="Arial"/>
          <w:szCs w:val="24"/>
        </w:rPr>
        <w:t>Jesse Turner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Patrick Stewart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Josie </w:t>
      </w:r>
      <w:proofErr w:type="spellStart"/>
      <w:r>
        <w:rPr>
          <w:rFonts w:cs="Arial"/>
          <w:szCs w:val="24"/>
        </w:rPr>
        <w:t>Fernandes</w:t>
      </w:r>
      <w:proofErr w:type="spellEnd"/>
    </w:p>
    <w:p w:rsidR="00CF5964" w:rsidRDefault="00CF5964" w:rsidP="00CF5964">
      <w:pPr>
        <w:spacing w:after="0" w:line="240" w:lineRule="auto"/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Samantha Rodeck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Barbara Barnett-Fontaine</w:t>
      </w:r>
      <w:r>
        <w:rPr>
          <w:rFonts w:cs="Arial"/>
          <w:szCs w:val="24"/>
        </w:rPr>
        <w:tab/>
        <w:t xml:space="preserve">Scott </w:t>
      </w:r>
      <w:proofErr w:type="spellStart"/>
      <w:r>
        <w:rPr>
          <w:rFonts w:cs="Arial"/>
          <w:szCs w:val="24"/>
        </w:rPr>
        <w:t>Suderman</w:t>
      </w:r>
      <w:proofErr w:type="spellEnd"/>
    </w:p>
    <w:p w:rsidR="00CF5964" w:rsidRDefault="00CF5964" w:rsidP="00CF5964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CF5964" w:rsidRDefault="00CF5964" w:rsidP="00CF5964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Regrets:</w:t>
      </w:r>
      <w:r>
        <w:rPr>
          <w:rFonts w:cs="Arial"/>
          <w:b/>
          <w:szCs w:val="24"/>
        </w:rPr>
        <w:tab/>
      </w:r>
      <w:r w:rsidRPr="001F42AC">
        <w:rPr>
          <w:rFonts w:cs="Arial"/>
          <w:szCs w:val="24"/>
        </w:rPr>
        <w:t>Rick Penner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Bjorn </w:t>
      </w:r>
      <w:proofErr w:type="spellStart"/>
      <w:r>
        <w:rPr>
          <w:rFonts w:cs="Arial"/>
          <w:szCs w:val="24"/>
        </w:rPr>
        <w:t>Radstrom</w:t>
      </w:r>
      <w:proofErr w:type="spell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Grant Heather</w:t>
      </w:r>
    </w:p>
    <w:p w:rsidR="00CF5964" w:rsidRDefault="00CF5964" w:rsidP="00CF596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510B1">
        <w:rPr>
          <w:rFonts w:cs="Arial"/>
          <w:szCs w:val="24"/>
        </w:rPr>
        <w:t>Zach Fleisher</w:t>
      </w:r>
    </w:p>
    <w:p w:rsidR="00CF5964" w:rsidRDefault="00CF5964" w:rsidP="008440E2">
      <w:pPr>
        <w:pStyle w:val="Heading2"/>
      </w:pPr>
      <w:r>
        <w:t xml:space="preserve">Review of Draft Recommendations </w:t>
      </w:r>
    </w:p>
    <w:p w:rsidR="00CF5964" w:rsidRPr="006E70D8" w:rsidRDefault="003A53A9" w:rsidP="008440E2">
      <w:pPr>
        <w:pStyle w:val="Heading3"/>
      </w:pPr>
      <w:r>
        <w:t>Recommendation</w:t>
      </w:r>
      <w:r w:rsidR="001E65BE">
        <w:t xml:space="preserve"> </w:t>
      </w:r>
      <w:r>
        <w:t>#</w:t>
      </w:r>
      <w:r w:rsidR="001E65BE">
        <w:t>18</w:t>
      </w:r>
      <w:r w:rsidR="00CF5964">
        <w:t xml:space="preserve"> – Priority </w:t>
      </w:r>
      <w:r w:rsidR="00CF5964" w:rsidRPr="006E70D8">
        <w:t>seating</w:t>
      </w:r>
    </w:p>
    <w:p w:rsidR="00CF5964" w:rsidRDefault="00CF5964" w:rsidP="00CF5964">
      <w:r>
        <w:t xml:space="preserve">The Transportation </w:t>
      </w:r>
      <w:proofErr w:type="spellStart"/>
      <w:r>
        <w:t>SDC</w:t>
      </w:r>
      <w:proofErr w:type="spellEnd"/>
      <w:r>
        <w:t xml:space="preserve"> </w:t>
      </w:r>
      <w:proofErr w:type="gramStart"/>
      <w:r>
        <w:t>was provided</w:t>
      </w:r>
      <w:proofErr w:type="gramEnd"/>
      <w:r>
        <w:t xml:space="preserve"> with information about priority seating policies from City of Regina Transit and about priority signage in Ontario.  Ontario takes a harder stance on strollers than Manitoba but not as rigorous as some US locations.  </w:t>
      </w:r>
    </w:p>
    <w:p w:rsidR="008440E2" w:rsidRDefault="00CF5964" w:rsidP="008440E2">
      <w:r>
        <w:t xml:space="preserve">Committee members discussed stroller size and limits on the numbers of strollers and wheelchairs, e.g. </w:t>
      </w:r>
      <w:r w:rsidR="00CD3B36">
        <w:t xml:space="preserve">limit of two.  Consideration was given to the practicality of </w:t>
      </w:r>
      <w:proofErr w:type="gramStart"/>
      <w:r w:rsidR="00CD3B36">
        <w:t>setting  size</w:t>
      </w:r>
      <w:proofErr w:type="gramEnd"/>
      <w:r w:rsidR="00CD3B36">
        <w:t xml:space="preserve"> limits for strollers and wheelchairs while noting the need to keep bus aisles clear as a safety concern.  Questions </w:t>
      </w:r>
      <w:proofErr w:type="gramStart"/>
      <w:r w:rsidR="00CD3B36">
        <w:t>were raised</w:t>
      </w:r>
      <w:proofErr w:type="gramEnd"/>
      <w:r w:rsidR="00CD3B36">
        <w:t xml:space="preserve"> about expectations of Regina transit drivers to enforce priority seating, and if a policy on the number of strollers might be unrealistic to enforce in practice.  Ontario’s regulations require strollers to vacate the priority seating section if needed by persons with disabilities.</w:t>
      </w:r>
    </w:p>
    <w:p w:rsidR="00CD3B36" w:rsidRDefault="00CD3B36" w:rsidP="008440E2">
      <w:r>
        <w:t>Committee members discussed two available options for securing mobility devices in priority seating sections on buses:</w:t>
      </w:r>
    </w:p>
    <w:p w:rsidR="00CD3B36" w:rsidRDefault="00CD3B36" w:rsidP="00CD3B36">
      <w:pPr>
        <w:pStyle w:val="ListParagraph"/>
        <w:numPr>
          <w:ilvl w:val="0"/>
          <w:numId w:val="1"/>
        </w:numPr>
        <w:spacing w:line="240" w:lineRule="auto"/>
        <w:ind w:left="99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Quantum automated system, </w:t>
      </w:r>
      <w:r w:rsidRPr="00852AF8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is easier to use by passengers. It is a rear-facing system, and </w:t>
      </w:r>
      <w:proofErr w:type="gramStart"/>
      <w:r>
        <w:rPr>
          <w:rFonts w:ascii="Arial" w:hAnsi="Arial" w:cs="Arial"/>
          <w:sz w:val="24"/>
          <w:szCs w:val="24"/>
        </w:rPr>
        <w:t>can be installed</w:t>
      </w:r>
      <w:proofErr w:type="gramEnd"/>
      <w:r>
        <w:rPr>
          <w:rFonts w:ascii="Arial" w:hAnsi="Arial" w:cs="Arial"/>
          <w:sz w:val="24"/>
          <w:szCs w:val="24"/>
        </w:rPr>
        <w:t xml:space="preserve"> with or without fold-up seats.</w:t>
      </w:r>
    </w:p>
    <w:p w:rsidR="00CD3B36" w:rsidRPr="00D00B37" w:rsidRDefault="00CD3B36" w:rsidP="00CD3B36">
      <w:pPr>
        <w:pStyle w:val="ListParagraph"/>
        <w:spacing w:line="240" w:lineRule="auto"/>
        <w:ind w:left="992"/>
        <w:rPr>
          <w:rFonts w:ascii="Arial" w:hAnsi="Arial" w:cs="Arial"/>
          <w:sz w:val="12"/>
          <w:szCs w:val="12"/>
        </w:rPr>
      </w:pPr>
    </w:p>
    <w:p w:rsidR="00CD3B36" w:rsidRPr="0040095E" w:rsidRDefault="00CD3B36" w:rsidP="00CD3B36">
      <w:pPr>
        <w:pStyle w:val="ListParagraph"/>
        <w:numPr>
          <w:ilvl w:val="0"/>
          <w:numId w:val="1"/>
        </w:numPr>
        <w:spacing w:before="120" w:after="0" w:line="240" w:lineRule="auto"/>
        <w:ind w:left="99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Q’Pod</w:t>
      </w:r>
      <w:proofErr w:type="spellEnd"/>
      <w:r>
        <w:rPr>
          <w:rFonts w:ascii="Arial" w:hAnsi="Arial" w:cs="Arial"/>
          <w:sz w:val="24"/>
          <w:szCs w:val="24"/>
        </w:rPr>
        <w:t xml:space="preserve"> restraint system, which </w:t>
      </w:r>
      <w:proofErr w:type="gramStart"/>
      <w:r>
        <w:rPr>
          <w:rFonts w:ascii="Arial" w:hAnsi="Arial" w:cs="Arial"/>
          <w:sz w:val="24"/>
          <w:szCs w:val="24"/>
        </w:rPr>
        <w:t>is installed</w:t>
      </w:r>
      <w:proofErr w:type="gramEnd"/>
      <w:r>
        <w:rPr>
          <w:rFonts w:ascii="Arial" w:hAnsi="Arial" w:cs="Arial"/>
          <w:sz w:val="24"/>
          <w:szCs w:val="24"/>
        </w:rPr>
        <w:t xml:space="preserve"> with fold-up seats and uses belts to secure the mobility device. It is a forward-facing system.</w:t>
      </w:r>
    </w:p>
    <w:p w:rsidR="00CD3B36" w:rsidRPr="0072630F" w:rsidRDefault="00CD3B36" w:rsidP="00CD3B36">
      <w:pPr>
        <w:spacing w:after="0" w:line="240" w:lineRule="auto"/>
        <w:ind w:left="284"/>
        <w:rPr>
          <w:rFonts w:cs="Arial"/>
          <w:sz w:val="12"/>
          <w:szCs w:val="12"/>
        </w:rPr>
      </w:pPr>
    </w:p>
    <w:p w:rsidR="00CD3B36" w:rsidRDefault="00CD3B36" w:rsidP="008440E2">
      <w:pPr>
        <w:spacing w:before="240" w:line="240" w:lineRule="auto"/>
        <w:rPr>
          <w:rFonts w:cs="Arial"/>
          <w:szCs w:val="24"/>
        </w:rPr>
      </w:pPr>
      <w:r>
        <w:rPr>
          <w:rFonts w:cs="Arial"/>
          <w:szCs w:val="24"/>
        </w:rPr>
        <w:t>Choosing a type of restraint system in regulation might be too prescriptive.</w:t>
      </w:r>
    </w:p>
    <w:p w:rsidR="00CD3B36" w:rsidRPr="008440E2" w:rsidRDefault="001E65BE" w:rsidP="00CD3B36">
      <w:pPr>
        <w:pStyle w:val="ListParagraph"/>
        <w:numPr>
          <w:ilvl w:val="0"/>
          <w:numId w:val="2"/>
        </w:numPr>
        <w:spacing w:line="240" w:lineRule="auto"/>
        <w:ind w:left="709" w:hanging="357"/>
        <w:rPr>
          <w:rFonts w:ascii="Arial" w:hAnsi="Arial" w:cs="Arial"/>
          <w:sz w:val="24"/>
          <w:szCs w:val="24"/>
        </w:rPr>
      </w:pPr>
      <w:r w:rsidRPr="008440E2">
        <w:rPr>
          <w:rFonts w:ascii="Arial" w:hAnsi="Arial" w:cs="Arial"/>
          <w:sz w:val="24"/>
          <w:szCs w:val="24"/>
          <w:lang w:val="en-CA"/>
        </w:rPr>
        <w:t>Committee</w:t>
      </w:r>
      <w:r w:rsidRPr="008440E2">
        <w:rPr>
          <w:rFonts w:ascii="Arial" w:hAnsi="Arial" w:cs="Arial"/>
          <w:sz w:val="24"/>
          <w:szCs w:val="24"/>
        </w:rPr>
        <w:t xml:space="preserve"> </w:t>
      </w:r>
      <w:r w:rsidR="00CD3B36" w:rsidRPr="008440E2">
        <w:rPr>
          <w:rFonts w:ascii="Arial" w:hAnsi="Arial" w:cs="Arial"/>
          <w:sz w:val="24"/>
          <w:szCs w:val="24"/>
        </w:rPr>
        <w:t>affirmed the need to differentiate between priority and courtesy seating, and to define “courtesy seating”.</w:t>
      </w:r>
    </w:p>
    <w:p w:rsidR="001E65BE" w:rsidRPr="008440E2" w:rsidRDefault="00CD3B36" w:rsidP="001E65B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440E2">
        <w:rPr>
          <w:rFonts w:ascii="Arial" w:hAnsi="Arial" w:cs="Arial"/>
          <w:sz w:val="24"/>
          <w:szCs w:val="24"/>
        </w:rPr>
        <w:t xml:space="preserve">Further discussion on </w:t>
      </w:r>
      <w:r w:rsidR="003A53A9" w:rsidRPr="008440E2">
        <w:rPr>
          <w:rFonts w:ascii="Arial" w:hAnsi="Arial" w:cs="Arial"/>
          <w:sz w:val="24"/>
          <w:szCs w:val="24"/>
        </w:rPr>
        <w:t>this recommend</w:t>
      </w:r>
      <w:bookmarkStart w:id="0" w:name="_GoBack"/>
      <w:bookmarkEnd w:id="0"/>
      <w:r w:rsidR="003A53A9" w:rsidRPr="008440E2">
        <w:rPr>
          <w:rFonts w:ascii="Arial" w:hAnsi="Arial" w:cs="Arial"/>
          <w:sz w:val="24"/>
          <w:szCs w:val="24"/>
        </w:rPr>
        <w:t>ation</w:t>
      </w:r>
      <w:r w:rsidRPr="008440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40E2">
        <w:rPr>
          <w:rFonts w:ascii="Arial" w:hAnsi="Arial" w:cs="Arial"/>
          <w:sz w:val="24"/>
          <w:szCs w:val="24"/>
        </w:rPr>
        <w:t>is tabled</w:t>
      </w:r>
      <w:proofErr w:type="gramEnd"/>
      <w:r w:rsidRPr="008440E2">
        <w:rPr>
          <w:rFonts w:ascii="Arial" w:hAnsi="Arial" w:cs="Arial"/>
          <w:sz w:val="24"/>
          <w:szCs w:val="24"/>
        </w:rPr>
        <w:t xml:space="preserve"> for the next meeting.</w:t>
      </w:r>
    </w:p>
    <w:p w:rsidR="001E65BE" w:rsidRPr="005B0AD6" w:rsidRDefault="003A53A9" w:rsidP="008440E2">
      <w:pPr>
        <w:pStyle w:val="Heading3"/>
      </w:pPr>
      <w:r>
        <w:lastRenderedPageBreak/>
        <w:t>Recommendation</w:t>
      </w:r>
      <w:r w:rsidR="001E65BE">
        <w:t xml:space="preserve"> </w:t>
      </w:r>
      <w:r>
        <w:t>#</w:t>
      </w:r>
      <w:r w:rsidR="001E65BE" w:rsidRPr="005B0AD6">
        <w:t>21</w:t>
      </w:r>
      <w:r w:rsidR="001E65BE">
        <w:t xml:space="preserve"> – On-board announcements</w:t>
      </w:r>
    </w:p>
    <w:p w:rsidR="001E65BE" w:rsidRPr="008440E2" w:rsidRDefault="001E65BE" w:rsidP="001E65B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440E2">
        <w:rPr>
          <w:rFonts w:ascii="Arial" w:hAnsi="Arial" w:cs="Arial"/>
          <w:sz w:val="24"/>
          <w:szCs w:val="24"/>
        </w:rPr>
        <w:t>Ensure signage is visible for both forward and rearward facing passengers.</w:t>
      </w:r>
    </w:p>
    <w:p w:rsidR="001E65BE" w:rsidRPr="00F15AA9" w:rsidRDefault="003A53A9" w:rsidP="008440E2">
      <w:pPr>
        <w:pStyle w:val="Heading3"/>
      </w:pPr>
      <w:r>
        <w:t>Recommendation</w:t>
      </w:r>
      <w:r w:rsidR="001E65BE">
        <w:t xml:space="preserve"> </w:t>
      </w:r>
      <w:r>
        <w:t>#</w:t>
      </w:r>
      <w:r w:rsidR="001E65BE">
        <w:t>24 – Allocated mobility aid spaces</w:t>
      </w:r>
    </w:p>
    <w:p w:rsidR="001E65BE" w:rsidRDefault="003A53A9" w:rsidP="001E65BE">
      <w:pPr>
        <w:spacing w:after="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This recommendation</w:t>
      </w:r>
      <w:r w:rsidR="001E65BE">
        <w:rPr>
          <w:rFonts w:cs="Arial"/>
          <w:szCs w:val="24"/>
        </w:rPr>
        <w:t xml:space="preserve"> concerns iss</w:t>
      </w:r>
      <w:r>
        <w:rPr>
          <w:rFonts w:cs="Arial"/>
          <w:szCs w:val="24"/>
        </w:rPr>
        <w:t>ues similar to those of recommendation #</w:t>
      </w:r>
      <w:r w:rsidR="001E65BE">
        <w:rPr>
          <w:rFonts w:cs="Arial"/>
          <w:szCs w:val="24"/>
        </w:rPr>
        <w:t>18 (prio</w:t>
      </w:r>
      <w:r>
        <w:rPr>
          <w:rFonts w:cs="Arial"/>
          <w:szCs w:val="24"/>
        </w:rPr>
        <w:t>rity seating).  The two recommendations</w:t>
      </w:r>
      <w:r w:rsidR="001E65BE">
        <w:rPr>
          <w:rFonts w:cs="Arial"/>
          <w:szCs w:val="24"/>
        </w:rPr>
        <w:t xml:space="preserve"> </w:t>
      </w:r>
      <w:proofErr w:type="gramStart"/>
      <w:r w:rsidR="001E65BE">
        <w:rPr>
          <w:rFonts w:cs="Arial"/>
          <w:szCs w:val="24"/>
        </w:rPr>
        <w:t>should be combined</w:t>
      </w:r>
      <w:proofErr w:type="gramEnd"/>
      <w:r w:rsidR="001E65BE">
        <w:rPr>
          <w:rFonts w:cs="Arial"/>
          <w:szCs w:val="24"/>
        </w:rPr>
        <w:t>.</w:t>
      </w:r>
    </w:p>
    <w:p w:rsidR="001E65BE" w:rsidRDefault="003A53A9" w:rsidP="008440E2">
      <w:pPr>
        <w:pStyle w:val="Heading3"/>
      </w:pPr>
      <w:r>
        <w:t>Recommendation</w:t>
      </w:r>
      <w:r w:rsidR="001E65BE">
        <w:t xml:space="preserve"> </w:t>
      </w:r>
      <w:r>
        <w:t>#</w:t>
      </w:r>
      <w:r w:rsidR="001E65BE">
        <w:t>27 – Signage</w:t>
      </w:r>
    </w:p>
    <w:p w:rsidR="001E65BE" w:rsidRPr="0072630F" w:rsidRDefault="001E65BE" w:rsidP="001E65B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 w:rsidRPr="0072630F">
        <w:rPr>
          <w:rFonts w:ascii="Arial" w:hAnsi="Arial" w:cs="Arial"/>
          <w:i/>
          <w:sz w:val="24"/>
          <w:szCs w:val="24"/>
        </w:rPr>
        <w:t>Visible signage for both forward and rearward facing passengers (</w:t>
      </w:r>
      <w:r>
        <w:rPr>
          <w:rFonts w:ascii="Arial" w:hAnsi="Arial" w:cs="Arial"/>
          <w:i/>
          <w:sz w:val="24"/>
          <w:szCs w:val="24"/>
        </w:rPr>
        <w:t>#</w:t>
      </w:r>
      <w:r w:rsidRPr="0072630F">
        <w:rPr>
          <w:rFonts w:ascii="Arial" w:hAnsi="Arial" w:cs="Arial"/>
          <w:i/>
          <w:sz w:val="24"/>
          <w:szCs w:val="24"/>
        </w:rPr>
        <w:t xml:space="preserve">21) </w:t>
      </w:r>
      <w:r>
        <w:rPr>
          <w:rFonts w:ascii="Arial" w:hAnsi="Arial" w:cs="Arial"/>
          <w:i/>
          <w:sz w:val="24"/>
          <w:szCs w:val="24"/>
        </w:rPr>
        <w:t xml:space="preserve">would </w:t>
      </w:r>
      <w:r w:rsidRPr="0072630F">
        <w:rPr>
          <w:rFonts w:ascii="Arial" w:hAnsi="Arial" w:cs="Arial"/>
          <w:i/>
          <w:sz w:val="24"/>
          <w:szCs w:val="24"/>
        </w:rPr>
        <w:t xml:space="preserve">also </w:t>
      </w:r>
      <w:r>
        <w:rPr>
          <w:rFonts w:ascii="Arial" w:hAnsi="Arial" w:cs="Arial"/>
          <w:i/>
          <w:sz w:val="24"/>
          <w:szCs w:val="24"/>
        </w:rPr>
        <w:t>apply</w:t>
      </w:r>
      <w:r w:rsidRPr="0072630F">
        <w:rPr>
          <w:rFonts w:ascii="Arial" w:hAnsi="Arial" w:cs="Arial"/>
          <w:i/>
          <w:sz w:val="24"/>
          <w:szCs w:val="24"/>
        </w:rPr>
        <w:t xml:space="preserve"> to </w:t>
      </w:r>
      <w:r w:rsidR="003A53A9">
        <w:rPr>
          <w:rFonts w:ascii="Arial" w:hAnsi="Arial" w:cs="Arial"/>
          <w:i/>
          <w:sz w:val="24"/>
          <w:szCs w:val="24"/>
        </w:rPr>
        <w:t>#</w:t>
      </w:r>
      <w:r w:rsidRPr="0072630F">
        <w:rPr>
          <w:rFonts w:ascii="Arial" w:hAnsi="Arial" w:cs="Arial"/>
          <w:i/>
          <w:sz w:val="24"/>
          <w:szCs w:val="24"/>
        </w:rPr>
        <w:t>27.</w:t>
      </w:r>
    </w:p>
    <w:p w:rsidR="00913DC6" w:rsidRDefault="003A53A9" w:rsidP="008440E2">
      <w:pPr>
        <w:pStyle w:val="Heading3"/>
      </w:pPr>
      <w:r>
        <w:t>Recommendation</w:t>
      </w:r>
      <w:r w:rsidR="00913DC6">
        <w:t xml:space="preserve"> </w:t>
      </w:r>
      <w:r>
        <w:t>#</w:t>
      </w:r>
      <w:r w:rsidR="00913DC6">
        <w:t>29 – Steps</w:t>
      </w:r>
    </w:p>
    <w:p w:rsidR="00913DC6" w:rsidRDefault="00913DC6" w:rsidP="00913DC6">
      <w:pPr>
        <w:spacing w:after="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Committee members questioned whether #29 would be relevant as low floor busses are coming into service.</w:t>
      </w:r>
    </w:p>
    <w:p w:rsidR="00913DC6" w:rsidRPr="008440E2" w:rsidRDefault="00913DC6" w:rsidP="00913DC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440E2">
        <w:rPr>
          <w:rFonts w:ascii="Arial" w:hAnsi="Arial" w:cs="Arial"/>
          <w:sz w:val="24"/>
          <w:szCs w:val="24"/>
        </w:rPr>
        <w:t xml:space="preserve">Further discussion on </w:t>
      </w:r>
      <w:r w:rsidR="003A53A9" w:rsidRPr="008440E2">
        <w:rPr>
          <w:rFonts w:ascii="Arial" w:hAnsi="Arial" w:cs="Arial"/>
          <w:sz w:val="24"/>
          <w:szCs w:val="24"/>
        </w:rPr>
        <w:t>#</w:t>
      </w:r>
      <w:r w:rsidRPr="008440E2">
        <w:rPr>
          <w:rFonts w:ascii="Arial" w:hAnsi="Arial" w:cs="Arial"/>
          <w:sz w:val="24"/>
          <w:szCs w:val="24"/>
        </w:rPr>
        <w:t xml:space="preserve">29 </w:t>
      </w:r>
      <w:proofErr w:type="gramStart"/>
      <w:r w:rsidRPr="008440E2">
        <w:rPr>
          <w:rFonts w:ascii="Arial" w:hAnsi="Arial" w:cs="Arial"/>
          <w:sz w:val="24"/>
          <w:szCs w:val="24"/>
        </w:rPr>
        <w:t>is tabled</w:t>
      </w:r>
      <w:proofErr w:type="gramEnd"/>
      <w:r w:rsidRPr="008440E2">
        <w:rPr>
          <w:rFonts w:ascii="Arial" w:hAnsi="Arial" w:cs="Arial"/>
          <w:sz w:val="24"/>
          <w:szCs w:val="24"/>
        </w:rPr>
        <w:t xml:space="preserve"> for the next meeting.</w:t>
      </w:r>
    </w:p>
    <w:p w:rsidR="00913DC6" w:rsidRDefault="003A53A9" w:rsidP="008440E2">
      <w:pPr>
        <w:pStyle w:val="Heading3"/>
      </w:pPr>
      <w:r>
        <w:t>Recommendation</w:t>
      </w:r>
      <w:r w:rsidR="00913DC6">
        <w:t xml:space="preserve"> </w:t>
      </w:r>
      <w:r>
        <w:t>#</w:t>
      </w:r>
      <w:r w:rsidR="00913DC6">
        <w:t>32 – Categories of eligibility</w:t>
      </w:r>
    </w:p>
    <w:p w:rsidR="00913DC6" w:rsidRPr="008440E2" w:rsidRDefault="00913DC6" w:rsidP="00913DC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440E2">
        <w:rPr>
          <w:rFonts w:ascii="Arial" w:hAnsi="Arial" w:cs="Arial"/>
          <w:sz w:val="24"/>
          <w:szCs w:val="24"/>
        </w:rPr>
        <w:t xml:space="preserve">Further discussion on </w:t>
      </w:r>
      <w:r w:rsidR="003A53A9" w:rsidRPr="008440E2">
        <w:rPr>
          <w:rFonts w:ascii="Arial" w:hAnsi="Arial" w:cs="Arial"/>
          <w:sz w:val="24"/>
          <w:szCs w:val="24"/>
        </w:rPr>
        <w:t>#</w:t>
      </w:r>
      <w:r w:rsidRPr="008440E2">
        <w:rPr>
          <w:rFonts w:ascii="Arial" w:hAnsi="Arial" w:cs="Arial"/>
          <w:sz w:val="24"/>
          <w:szCs w:val="24"/>
        </w:rPr>
        <w:t xml:space="preserve">32 </w:t>
      </w:r>
      <w:proofErr w:type="gramStart"/>
      <w:r w:rsidRPr="008440E2">
        <w:rPr>
          <w:rFonts w:ascii="Arial" w:hAnsi="Arial" w:cs="Arial"/>
          <w:sz w:val="24"/>
          <w:szCs w:val="24"/>
        </w:rPr>
        <w:t>is tabled</w:t>
      </w:r>
      <w:proofErr w:type="gramEnd"/>
      <w:r w:rsidRPr="008440E2">
        <w:rPr>
          <w:rFonts w:ascii="Arial" w:hAnsi="Arial" w:cs="Arial"/>
          <w:sz w:val="24"/>
          <w:szCs w:val="24"/>
        </w:rPr>
        <w:t xml:space="preserve"> for the next meeting.</w:t>
      </w:r>
    </w:p>
    <w:p w:rsidR="00CD3B36" w:rsidRPr="008440E2" w:rsidRDefault="003A53A9" w:rsidP="008440E2">
      <w:pPr>
        <w:pStyle w:val="Heading3"/>
      </w:pPr>
      <w:r>
        <w:t>Recommendation</w:t>
      </w:r>
      <w:r w:rsidR="00913DC6">
        <w:t xml:space="preserve"> </w:t>
      </w:r>
      <w:r>
        <w:t>#</w:t>
      </w:r>
      <w:r w:rsidR="00913DC6">
        <w:t>33 – Eligibility Application Process</w:t>
      </w:r>
      <w:r w:rsidR="00473D6F">
        <w:t xml:space="preserve"> m</w:t>
      </w:r>
      <w:r>
        <w:t xml:space="preserve">ight be linked </w:t>
      </w:r>
      <w:proofErr w:type="gramStart"/>
      <w:r>
        <w:t>to  recommendation</w:t>
      </w:r>
      <w:proofErr w:type="gramEnd"/>
      <w:r w:rsidR="00913DC6">
        <w:t xml:space="preserve"> </w:t>
      </w:r>
      <w:r>
        <w:t>#</w:t>
      </w:r>
      <w:r w:rsidR="00913DC6">
        <w:t>32 (categories of eligibility).</w:t>
      </w:r>
    </w:p>
    <w:p w:rsidR="00913DC6" w:rsidRDefault="00913DC6" w:rsidP="008440E2">
      <w:pPr>
        <w:pStyle w:val="ListBullet"/>
        <w:tabs>
          <w:tab w:val="clear" w:pos="360"/>
        </w:tabs>
        <w:ind w:firstLine="66"/>
      </w:pPr>
      <w:r>
        <w:t xml:space="preserve">Changes in wording and paragraphs </w:t>
      </w:r>
      <w:proofErr w:type="gramStart"/>
      <w:r>
        <w:t>were recommended</w:t>
      </w:r>
      <w:proofErr w:type="gramEnd"/>
      <w:r>
        <w:t>.</w:t>
      </w:r>
    </w:p>
    <w:p w:rsidR="00CF5964" w:rsidRPr="008440E2" w:rsidRDefault="003A53A9" w:rsidP="008440E2">
      <w:pPr>
        <w:pStyle w:val="Heading3"/>
      </w:pPr>
      <w:r>
        <w:t>Recommendation</w:t>
      </w:r>
      <w:r w:rsidR="00913DC6">
        <w:t xml:space="preserve"> </w:t>
      </w:r>
      <w:r>
        <w:t>#</w:t>
      </w:r>
      <w:r w:rsidR="00913DC6">
        <w:t>35 – Eligibility, Visitors</w:t>
      </w:r>
    </w:p>
    <w:p w:rsidR="00913DC6" w:rsidRDefault="00913DC6" w:rsidP="008440E2">
      <w:pPr>
        <w:pStyle w:val="ListBullet"/>
        <w:ind w:firstLine="66"/>
      </w:pPr>
      <w:r>
        <w:t xml:space="preserve">Paragraph changes </w:t>
      </w:r>
      <w:proofErr w:type="gramStart"/>
      <w:r>
        <w:t>were recommended</w:t>
      </w:r>
      <w:proofErr w:type="gramEnd"/>
      <w:r>
        <w:t>.</w:t>
      </w:r>
    </w:p>
    <w:p w:rsidR="00913DC6" w:rsidRPr="008440E2" w:rsidRDefault="003A53A9" w:rsidP="008440E2">
      <w:pPr>
        <w:pStyle w:val="Heading3"/>
      </w:pPr>
      <w:r>
        <w:t>Recommendation</w:t>
      </w:r>
      <w:r w:rsidR="00913DC6">
        <w:t xml:space="preserve"> </w:t>
      </w:r>
      <w:r>
        <w:t>#</w:t>
      </w:r>
      <w:r w:rsidR="00913DC6">
        <w:t>36 – Origin to destination services</w:t>
      </w:r>
    </w:p>
    <w:p w:rsidR="00913DC6" w:rsidRDefault="00913DC6" w:rsidP="008440E2">
      <w:pPr>
        <w:pStyle w:val="ListBullet"/>
        <w:tabs>
          <w:tab w:val="clear" w:pos="360"/>
          <w:tab w:val="num" w:pos="709"/>
        </w:tabs>
        <w:ind w:left="709" w:hanging="283"/>
      </w:pPr>
      <w:r>
        <w:t xml:space="preserve">Some paragraph changes </w:t>
      </w:r>
      <w:proofErr w:type="gramStart"/>
      <w:r>
        <w:t>were recommended</w:t>
      </w:r>
      <w:proofErr w:type="gramEnd"/>
      <w:r>
        <w:t xml:space="preserve"> but this section will be discussed at the next meeting.</w:t>
      </w:r>
    </w:p>
    <w:p w:rsidR="00913DC6" w:rsidRPr="008440E2" w:rsidRDefault="00913DC6" w:rsidP="008440E2">
      <w:pPr>
        <w:pStyle w:val="Heading2"/>
      </w:pPr>
      <w:r w:rsidRPr="008440E2">
        <w:t>Adjournment</w:t>
      </w:r>
    </w:p>
    <w:p w:rsidR="00913DC6" w:rsidRPr="004C2F38" w:rsidRDefault="00913DC6" w:rsidP="00913DC6">
      <w:pPr>
        <w:pStyle w:val="ListBullet"/>
      </w:pPr>
      <w:r>
        <w:t>The me</w:t>
      </w:r>
      <w:r w:rsidRPr="004C2F38">
        <w:t xml:space="preserve">eting adjourned at </w:t>
      </w:r>
      <w:r>
        <w:t>12:00 noon.</w:t>
      </w:r>
    </w:p>
    <w:p w:rsidR="00913DC6" w:rsidRPr="004C2F38" w:rsidRDefault="00913DC6" w:rsidP="00913DC6">
      <w:pPr>
        <w:pStyle w:val="ListBullet"/>
      </w:pPr>
      <w:r w:rsidRPr="004C2F38">
        <w:t xml:space="preserve">The next meeting of the Transportation Standard Development Committee </w:t>
      </w:r>
      <w:r w:rsidR="003A53A9">
        <w:t xml:space="preserve">is on </w:t>
      </w:r>
      <w:r w:rsidRPr="004C2F38">
        <w:t>Wednesday, August 14, 2019</w:t>
      </w:r>
      <w:r w:rsidR="00E36C11">
        <w:t xml:space="preserve"> (subsequently postponed to August 29)</w:t>
      </w:r>
      <w:r w:rsidRPr="004C2F38">
        <w:t>.</w:t>
      </w:r>
    </w:p>
    <w:p w:rsidR="00913DC6" w:rsidRPr="00913DC6" w:rsidRDefault="00913DC6" w:rsidP="00913DC6">
      <w:pPr>
        <w:pStyle w:val="ListBullet"/>
        <w:numPr>
          <w:ilvl w:val="0"/>
          <w:numId w:val="0"/>
        </w:numPr>
        <w:ind w:left="360" w:hanging="360"/>
      </w:pPr>
    </w:p>
    <w:sectPr w:rsidR="00913DC6" w:rsidRPr="00913DC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64" w:rsidRDefault="00CF5964" w:rsidP="00CF5964">
      <w:pPr>
        <w:spacing w:after="0" w:line="240" w:lineRule="auto"/>
      </w:pPr>
      <w:r>
        <w:separator/>
      </w:r>
    </w:p>
  </w:endnote>
  <w:endnote w:type="continuationSeparator" w:id="0">
    <w:p w:rsidR="00CF5964" w:rsidRDefault="00CF5964" w:rsidP="00CF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46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0E2" w:rsidRDefault="00844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DC6" w:rsidRDefault="00913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64" w:rsidRDefault="00CF5964" w:rsidP="00CF5964">
      <w:pPr>
        <w:spacing w:after="0" w:line="240" w:lineRule="auto"/>
      </w:pPr>
      <w:r>
        <w:separator/>
      </w:r>
    </w:p>
  </w:footnote>
  <w:footnote w:type="continuationSeparator" w:id="0">
    <w:p w:rsidR="00CF5964" w:rsidRDefault="00CF5964" w:rsidP="00CF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0C94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0555A"/>
    <w:multiLevelType w:val="hybridMultilevel"/>
    <w:tmpl w:val="6F0EE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727CC"/>
    <w:multiLevelType w:val="hybridMultilevel"/>
    <w:tmpl w:val="0026FA7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4"/>
    <w:rsid w:val="000E14B4"/>
    <w:rsid w:val="001E65BE"/>
    <w:rsid w:val="003A53A9"/>
    <w:rsid w:val="00473D6F"/>
    <w:rsid w:val="007466C1"/>
    <w:rsid w:val="008440E2"/>
    <w:rsid w:val="00913DC6"/>
    <w:rsid w:val="00CD3B36"/>
    <w:rsid w:val="00CF5964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32E6"/>
  <w15:chartTrackingRefBased/>
  <w15:docId w15:val="{06A8FAA5-70EB-4A44-A425-ED58419C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E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0E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0E2"/>
    <w:pPr>
      <w:keepNext/>
      <w:keepLines/>
      <w:spacing w:before="36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0E2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64"/>
  </w:style>
  <w:style w:type="paragraph" w:styleId="Footer">
    <w:name w:val="footer"/>
    <w:basedOn w:val="Normal"/>
    <w:link w:val="FooterChar"/>
    <w:uiPriority w:val="99"/>
    <w:unhideWhenUsed/>
    <w:rsid w:val="00CF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64"/>
  </w:style>
  <w:style w:type="character" w:customStyle="1" w:styleId="Heading1Char">
    <w:name w:val="Heading 1 Char"/>
    <w:basedOn w:val="DefaultParagraphFont"/>
    <w:link w:val="Heading1"/>
    <w:uiPriority w:val="9"/>
    <w:rsid w:val="008440E2"/>
    <w:rPr>
      <w:rFonts w:eastAsiaTheme="majorEastAsia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CD3B36"/>
    <w:pPr>
      <w:ind w:left="720"/>
      <w:contextualSpacing/>
    </w:pPr>
    <w:rPr>
      <w:rFonts w:asciiTheme="minorHAnsi" w:hAnsiTheme="minorHAnsi"/>
      <w:sz w:val="22"/>
      <w:lang w:val="en-US"/>
    </w:rPr>
  </w:style>
  <w:style w:type="paragraph" w:styleId="ListBullet">
    <w:name w:val="List Bullet"/>
    <w:basedOn w:val="Normal"/>
    <w:uiPriority w:val="99"/>
    <w:unhideWhenUsed/>
    <w:rsid w:val="00913DC6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40E2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0E2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46747-E437-4579-A628-3C8F10185BF3}"/>
</file>

<file path=customXml/itemProps2.xml><?xml version="1.0" encoding="utf-8"?>
<ds:datastoreItem xmlns:ds="http://schemas.openxmlformats.org/officeDocument/2006/customXml" ds:itemID="{4397CFD8-D5D0-4215-B712-AA66BC335EA4}"/>
</file>

<file path=customXml/itemProps3.xml><?xml version="1.0" encoding="utf-8"?>
<ds:datastoreItem xmlns:ds="http://schemas.openxmlformats.org/officeDocument/2006/customXml" ds:itemID="{DEB12573-9EC2-4113-A092-B541858FB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5</cp:revision>
  <dcterms:created xsi:type="dcterms:W3CDTF">2019-09-26T20:47:00Z</dcterms:created>
  <dcterms:modified xsi:type="dcterms:W3CDTF">2020-01-15T21:17:00Z</dcterms:modified>
</cp:coreProperties>
</file>