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6B" w:rsidRDefault="00CE4F6B" w:rsidP="00CE4F6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SUMMARY OF DISCUSSIONS OF THE </w:t>
      </w:r>
    </w:p>
    <w:p w:rsidR="00CE4F6B" w:rsidRDefault="00CE4F6B" w:rsidP="00CE4F6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ACCESSIBILITY ADVISORY COUNCIL</w:t>
      </w:r>
    </w:p>
    <w:p w:rsidR="00CE4F6B" w:rsidRDefault="008A54E2" w:rsidP="00CE4F6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9:30 –Noon, THURSDAY, MARCH 21</w:t>
      </w:r>
      <w:r w:rsidR="00CE4F6B">
        <w:rPr>
          <w:rFonts w:ascii="Arial" w:hAnsi="Arial" w:cs="Arial"/>
          <w:b/>
          <w:sz w:val="24"/>
          <w:szCs w:val="24"/>
        </w:rPr>
        <w:t>, 2019</w:t>
      </w:r>
    </w:p>
    <w:p w:rsidR="00CE4F6B" w:rsidRDefault="00CE4F6B" w:rsidP="00CE4F6B">
      <w:pPr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SECOND FLOOR EXECUTIVE BOARDROOM</w:t>
      </w:r>
    </w:p>
    <w:p w:rsidR="00CE4F6B" w:rsidRDefault="00CE4F6B" w:rsidP="00CE4F6B">
      <w:pPr>
        <w:jc w:val="center"/>
        <w:rPr>
          <w:rFonts w:ascii="Arial" w:hAnsi="Arial"/>
          <w:b/>
          <w:color w:val="000000"/>
          <w:sz w:val="24"/>
          <w:szCs w:val="24"/>
        </w:rPr>
      </w:pPr>
      <w:proofErr w:type="spellStart"/>
      <w:r>
        <w:rPr>
          <w:rFonts w:ascii="Arial" w:hAnsi="Arial"/>
          <w:b/>
          <w:color w:val="000000"/>
          <w:sz w:val="24"/>
          <w:szCs w:val="24"/>
        </w:rPr>
        <w:t>NORQUAY</w:t>
      </w:r>
      <w:proofErr w:type="spellEnd"/>
      <w:r>
        <w:rPr>
          <w:rFonts w:ascii="Arial" w:hAnsi="Arial"/>
          <w:b/>
          <w:color w:val="000000"/>
          <w:sz w:val="24"/>
          <w:szCs w:val="24"/>
        </w:rPr>
        <w:t xml:space="preserve"> BUILDING, 401 YORK AVENUE</w:t>
      </w:r>
    </w:p>
    <w:p w:rsidR="008A54E2" w:rsidRPr="00D559C1" w:rsidRDefault="008A54E2" w:rsidP="008A54E2">
      <w:pPr>
        <w:spacing w:line="240" w:lineRule="auto"/>
        <w:rPr>
          <w:rFonts w:ascii="Arial" w:hAnsi="Arial" w:cs="Arial"/>
          <w:sz w:val="24"/>
          <w:szCs w:val="24"/>
        </w:rPr>
      </w:pPr>
      <w:r w:rsidRPr="00D559C1">
        <w:rPr>
          <w:rFonts w:ascii="Arial" w:hAnsi="Arial" w:cs="Arial"/>
          <w:b/>
          <w:sz w:val="24"/>
          <w:szCs w:val="24"/>
        </w:rPr>
        <w:t xml:space="preserve">Present: </w:t>
      </w:r>
      <w:r w:rsidRPr="00D559C1">
        <w:rPr>
          <w:rFonts w:ascii="Arial" w:hAnsi="Arial" w:cs="Arial"/>
          <w:sz w:val="24"/>
          <w:szCs w:val="24"/>
        </w:rPr>
        <w:t xml:space="preserve">Jim Baker (Chairperson), John Graham, Martin Harder, Scott Jocelyn, Dianna Scarth, Jesse Turner, John </w:t>
      </w:r>
      <w:proofErr w:type="spellStart"/>
      <w:r w:rsidRPr="00D559C1">
        <w:rPr>
          <w:rFonts w:ascii="Arial" w:hAnsi="Arial" w:cs="Arial"/>
          <w:sz w:val="24"/>
          <w:szCs w:val="24"/>
        </w:rPr>
        <w:t>Wyndels</w:t>
      </w:r>
      <w:proofErr w:type="spellEnd"/>
      <w:r w:rsidRPr="00D559C1">
        <w:rPr>
          <w:rFonts w:ascii="Arial" w:hAnsi="Arial" w:cs="Arial"/>
          <w:sz w:val="24"/>
          <w:szCs w:val="24"/>
        </w:rPr>
        <w:t xml:space="preserve"> (DIO), Emily Walker (DIO), Yutta Fricke (DIO)</w:t>
      </w:r>
    </w:p>
    <w:p w:rsidR="008A54E2" w:rsidRPr="00D559C1" w:rsidRDefault="008A54E2" w:rsidP="008A54E2">
      <w:pPr>
        <w:spacing w:line="240" w:lineRule="auto"/>
        <w:rPr>
          <w:rFonts w:ascii="Arial" w:hAnsi="Arial" w:cs="Arial"/>
          <w:sz w:val="24"/>
          <w:szCs w:val="24"/>
        </w:rPr>
      </w:pPr>
      <w:r w:rsidRPr="00D559C1">
        <w:rPr>
          <w:rFonts w:ascii="Arial" w:hAnsi="Arial" w:cs="Arial"/>
          <w:b/>
          <w:sz w:val="24"/>
          <w:szCs w:val="24"/>
        </w:rPr>
        <w:t>Absent:</w:t>
      </w:r>
      <w:r w:rsidRPr="00D559C1">
        <w:rPr>
          <w:rFonts w:ascii="Arial" w:hAnsi="Arial" w:cs="Arial"/>
          <w:sz w:val="24"/>
          <w:szCs w:val="24"/>
        </w:rPr>
        <w:t xml:space="preserve"> Jim </w:t>
      </w:r>
      <w:proofErr w:type="spellStart"/>
      <w:r w:rsidRPr="00D559C1">
        <w:rPr>
          <w:rFonts w:ascii="Arial" w:hAnsi="Arial" w:cs="Arial"/>
          <w:sz w:val="24"/>
          <w:szCs w:val="24"/>
        </w:rPr>
        <w:t>Derksen</w:t>
      </w:r>
      <w:proofErr w:type="spellEnd"/>
      <w:r w:rsidRPr="00D559C1">
        <w:rPr>
          <w:rFonts w:ascii="Arial" w:hAnsi="Arial" w:cs="Arial"/>
          <w:sz w:val="24"/>
          <w:szCs w:val="24"/>
        </w:rPr>
        <w:t>, Judy Redmond</w:t>
      </w:r>
    </w:p>
    <w:p w:rsidR="008A54E2" w:rsidRDefault="008A54E2" w:rsidP="008A54E2">
      <w:pPr>
        <w:pStyle w:val="Heading1"/>
        <w:numPr>
          <w:ilvl w:val="0"/>
          <w:numId w:val="2"/>
        </w:numPr>
        <w:ind w:left="425" w:hanging="425"/>
      </w:pPr>
      <w:r w:rsidRPr="00676718">
        <w:t xml:space="preserve">Introductions </w:t>
      </w:r>
    </w:p>
    <w:p w:rsidR="008A54E2" w:rsidRDefault="008A54E2" w:rsidP="008A54E2">
      <w:pPr>
        <w:pStyle w:val="Heading1"/>
        <w:numPr>
          <w:ilvl w:val="0"/>
          <w:numId w:val="2"/>
        </w:numPr>
        <w:ind w:left="425" w:hanging="425"/>
      </w:pPr>
      <w:r>
        <w:t>R</w:t>
      </w:r>
      <w:r w:rsidRPr="00676718">
        <w:t xml:space="preserve">eview of Minutes, </w:t>
      </w:r>
      <w:r>
        <w:t>Februa</w:t>
      </w:r>
      <w:bookmarkStart w:id="0" w:name="_GoBack"/>
      <w:bookmarkEnd w:id="0"/>
      <w:r>
        <w:t>ry 22,</w:t>
      </w:r>
      <w:r w:rsidRPr="00676718">
        <w:t xml:space="preserve"> 2019, and Business Arising  </w:t>
      </w:r>
    </w:p>
    <w:p w:rsidR="008A54E2" w:rsidRPr="00D559C1" w:rsidRDefault="008A54E2" w:rsidP="008A54E2">
      <w:pPr>
        <w:spacing w:after="120"/>
        <w:ind w:left="426"/>
        <w:rPr>
          <w:rFonts w:ascii="Arial" w:hAnsi="Arial" w:cs="Arial"/>
          <w:sz w:val="24"/>
          <w:szCs w:val="24"/>
        </w:rPr>
      </w:pPr>
      <w:r w:rsidRPr="00D559C1">
        <w:rPr>
          <w:rFonts w:ascii="Arial" w:hAnsi="Arial" w:cs="Arial"/>
          <w:sz w:val="24"/>
          <w:szCs w:val="24"/>
        </w:rPr>
        <w:t>Council approved the February 22, 2019 minutes as distributed.</w:t>
      </w:r>
    </w:p>
    <w:p w:rsidR="008A54E2" w:rsidRPr="00613EDC" w:rsidRDefault="008A54E2" w:rsidP="008A54E2">
      <w:pPr>
        <w:pStyle w:val="Heading1"/>
        <w:numPr>
          <w:ilvl w:val="0"/>
          <w:numId w:val="2"/>
        </w:numPr>
        <w:ind w:left="425" w:hanging="425"/>
      </w:pPr>
      <w:r>
        <w:t xml:space="preserve">Discussion of Information and Communication Standard Development Committee </w:t>
      </w:r>
      <w:r w:rsidRPr="00676718">
        <w:t>(</w:t>
      </w:r>
      <w:proofErr w:type="spellStart"/>
      <w:r w:rsidRPr="00676718">
        <w:t>ICSDC</w:t>
      </w:r>
      <w:proofErr w:type="spellEnd"/>
      <w:r w:rsidRPr="00676718">
        <w:t>)</w:t>
      </w:r>
      <w:r w:rsidR="007F3F61">
        <w:t xml:space="preserve"> Discussion Paper</w:t>
      </w:r>
      <w:r w:rsidRPr="00676718">
        <w:rPr>
          <w:sz w:val="28"/>
          <w:szCs w:val="28"/>
        </w:rPr>
        <w:t xml:space="preserve"> </w:t>
      </w:r>
    </w:p>
    <w:p w:rsidR="009035D7" w:rsidRPr="00D559C1" w:rsidRDefault="008A54E2" w:rsidP="008242C3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D559C1">
        <w:rPr>
          <w:rFonts w:ascii="Arial" w:hAnsi="Arial" w:cs="Arial"/>
          <w:sz w:val="24"/>
          <w:szCs w:val="24"/>
        </w:rPr>
        <w:t xml:space="preserve">Council discussed draft two of a discussion paper containing </w:t>
      </w:r>
      <w:proofErr w:type="spellStart"/>
      <w:r w:rsidRPr="00D559C1">
        <w:rPr>
          <w:rFonts w:ascii="Arial" w:hAnsi="Arial" w:cs="Arial"/>
          <w:sz w:val="24"/>
          <w:szCs w:val="24"/>
        </w:rPr>
        <w:t>AAC</w:t>
      </w:r>
      <w:proofErr w:type="spellEnd"/>
      <w:r w:rsidRPr="00D559C1">
        <w:rPr>
          <w:rFonts w:ascii="Arial" w:hAnsi="Arial" w:cs="Arial"/>
          <w:sz w:val="24"/>
          <w:szCs w:val="24"/>
        </w:rPr>
        <w:t xml:space="preserve"> Recommendations for an Information and Communications Accessibi</w:t>
      </w:r>
      <w:r w:rsidR="009035D7" w:rsidRPr="00D559C1">
        <w:rPr>
          <w:rFonts w:ascii="Arial" w:hAnsi="Arial" w:cs="Arial"/>
          <w:sz w:val="24"/>
          <w:szCs w:val="24"/>
        </w:rPr>
        <w:t>lity Standard.</w:t>
      </w:r>
      <w:r w:rsidR="002866A0" w:rsidRPr="00D559C1">
        <w:rPr>
          <w:rFonts w:ascii="Arial" w:hAnsi="Arial" w:cs="Arial"/>
          <w:sz w:val="24"/>
          <w:szCs w:val="24"/>
        </w:rPr>
        <w:t xml:space="preserve">  The following topic areas </w:t>
      </w:r>
      <w:proofErr w:type="gramStart"/>
      <w:r w:rsidR="002866A0" w:rsidRPr="00D559C1">
        <w:rPr>
          <w:rFonts w:ascii="Arial" w:hAnsi="Arial" w:cs="Arial"/>
          <w:sz w:val="24"/>
          <w:szCs w:val="24"/>
        </w:rPr>
        <w:t>were discussed</w:t>
      </w:r>
      <w:proofErr w:type="gramEnd"/>
      <w:r w:rsidR="002866A0" w:rsidRPr="00D559C1">
        <w:rPr>
          <w:rFonts w:ascii="Arial" w:hAnsi="Arial" w:cs="Arial"/>
          <w:sz w:val="24"/>
          <w:szCs w:val="24"/>
        </w:rPr>
        <w:t>:</w:t>
      </w:r>
    </w:p>
    <w:p w:rsidR="002866A0" w:rsidRPr="00D559C1" w:rsidRDefault="002866A0" w:rsidP="008242C3">
      <w:pPr>
        <w:pStyle w:val="ListBullet"/>
        <w:tabs>
          <w:tab w:val="clear" w:pos="360"/>
          <w:tab w:val="num" w:pos="709"/>
        </w:tabs>
        <w:ind w:left="709" w:hanging="284"/>
        <w:contextualSpacing w:val="0"/>
        <w:rPr>
          <w:rFonts w:ascii="Arial" w:hAnsi="Arial" w:cs="Arial"/>
          <w:sz w:val="24"/>
        </w:rPr>
      </w:pPr>
      <w:r w:rsidRPr="00D559C1">
        <w:rPr>
          <w:rFonts w:ascii="Arial" w:hAnsi="Arial" w:cs="Arial"/>
          <w:sz w:val="24"/>
        </w:rPr>
        <w:t>Definitions</w:t>
      </w:r>
    </w:p>
    <w:p w:rsidR="002866A0" w:rsidRPr="00D559C1" w:rsidRDefault="002866A0" w:rsidP="008242C3">
      <w:pPr>
        <w:pStyle w:val="ListBullet"/>
        <w:tabs>
          <w:tab w:val="clear" w:pos="360"/>
          <w:tab w:val="num" w:pos="709"/>
        </w:tabs>
        <w:ind w:left="709" w:hanging="284"/>
        <w:contextualSpacing w:val="0"/>
        <w:rPr>
          <w:rFonts w:ascii="Arial" w:hAnsi="Arial" w:cs="Arial"/>
          <w:sz w:val="24"/>
        </w:rPr>
      </w:pPr>
      <w:r w:rsidRPr="00D559C1">
        <w:rPr>
          <w:rFonts w:ascii="Arial" w:hAnsi="Arial" w:cs="Arial"/>
          <w:sz w:val="24"/>
        </w:rPr>
        <w:t>Different categories of information</w:t>
      </w:r>
    </w:p>
    <w:p w:rsidR="002866A0" w:rsidRPr="00D559C1" w:rsidRDefault="002866A0" w:rsidP="008242C3">
      <w:pPr>
        <w:pStyle w:val="ListBullet"/>
        <w:tabs>
          <w:tab w:val="clear" w:pos="360"/>
          <w:tab w:val="num" w:pos="709"/>
        </w:tabs>
        <w:ind w:left="709" w:hanging="284"/>
        <w:contextualSpacing w:val="0"/>
        <w:rPr>
          <w:rFonts w:ascii="Arial" w:hAnsi="Arial" w:cs="Arial"/>
          <w:sz w:val="24"/>
        </w:rPr>
      </w:pPr>
      <w:r w:rsidRPr="00D559C1">
        <w:rPr>
          <w:rFonts w:ascii="Arial" w:hAnsi="Arial" w:cs="Arial"/>
          <w:sz w:val="24"/>
        </w:rPr>
        <w:t>Unused or archived information</w:t>
      </w:r>
    </w:p>
    <w:p w:rsidR="002866A0" w:rsidRPr="00D559C1" w:rsidRDefault="002866A0" w:rsidP="008242C3">
      <w:pPr>
        <w:pStyle w:val="ListBullet"/>
        <w:tabs>
          <w:tab w:val="clear" w:pos="360"/>
          <w:tab w:val="num" w:pos="709"/>
        </w:tabs>
        <w:ind w:left="709" w:hanging="284"/>
        <w:contextualSpacing w:val="0"/>
        <w:rPr>
          <w:rFonts w:ascii="Arial" w:hAnsi="Arial" w:cs="Arial"/>
          <w:sz w:val="24"/>
        </w:rPr>
      </w:pPr>
      <w:r w:rsidRPr="00D559C1">
        <w:rPr>
          <w:rFonts w:ascii="Arial" w:hAnsi="Arial" w:cs="Arial"/>
          <w:sz w:val="24"/>
        </w:rPr>
        <w:t>Exceptions</w:t>
      </w:r>
    </w:p>
    <w:p w:rsidR="002866A0" w:rsidRPr="00D559C1" w:rsidRDefault="002866A0" w:rsidP="008242C3">
      <w:pPr>
        <w:pStyle w:val="ListBullet"/>
        <w:tabs>
          <w:tab w:val="clear" w:pos="360"/>
          <w:tab w:val="num" w:pos="709"/>
        </w:tabs>
        <w:ind w:left="709" w:hanging="284"/>
        <w:contextualSpacing w:val="0"/>
        <w:rPr>
          <w:rFonts w:ascii="Arial" w:hAnsi="Arial" w:cs="Arial"/>
          <w:sz w:val="24"/>
        </w:rPr>
      </w:pPr>
      <w:r w:rsidRPr="00D559C1">
        <w:rPr>
          <w:rFonts w:ascii="Arial" w:hAnsi="Arial" w:cs="Arial"/>
          <w:sz w:val="24"/>
        </w:rPr>
        <w:t>Application and phase-in of obligations including the number of employees a small municipality must have to be subject to the provisions of the standard</w:t>
      </w:r>
    </w:p>
    <w:p w:rsidR="002866A0" w:rsidRPr="00D559C1" w:rsidRDefault="002866A0" w:rsidP="008242C3">
      <w:pPr>
        <w:pStyle w:val="ListBullet"/>
        <w:tabs>
          <w:tab w:val="clear" w:pos="360"/>
          <w:tab w:val="num" w:pos="709"/>
        </w:tabs>
        <w:ind w:left="709" w:hanging="284"/>
        <w:contextualSpacing w:val="0"/>
        <w:rPr>
          <w:rFonts w:ascii="Arial" w:hAnsi="Arial" w:cs="Arial"/>
          <w:sz w:val="24"/>
        </w:rPr>
      </w:pPr>
      <w:r w:rsidRPr="00D559C1">
        <w:rPr>
          <w:rFonts w:ascii="Arial" w:hAnsi="Arial" w:cs="Arial"/>
          <w:sz w:val="24"/>
        </w:rPr>
        <w:t>Barrier-Free Access to Information and Communication, including procurement</w:t>
      </w:r>
    </w:p>
    <w:p w:rsidR="002866A0" w:rsidRPr="00D559C1" w:rsidRDefault="002866A0" w:rsidP="008242C3">
      <w:pPr>
        <w:pStyle w:val="ListBullet"/>
        <w:tabs>
          <w:tab w:val="clear" w:pos="360"/>
          <w:tab w:val="num" w:pos="709"/>
        </w:tabs>
        <w:ind w:left="709" w:hanging="284"/>
        <w:contextualSpacing w:val="0"/>
        <w:rPr>
          <w:rFonts w:ascii="Arial" w:hAnsi="Arial" w:cs="Arial"/>
          <w:sz w:val="24"/>
        </w:rPr>
      </w:pPr>
      <w:r w:rsidRPr="00D559C1">
        <w:rPr>
          <w:rFonts w:ascii="Arial" w:hAnsi="Arial" w:cs="Arial"/>
          <w:sz w:val="24"/>
        </w:rPr>
        <w:t>Self-Service Interactive Devices</w:t>
      </w:r>
      <w:r w:rsidR="007F3F61" w:rsidRPr="00D559C1">
        <w:rPr>
          <w:rFonts w:ascii="Arial" w:hAnsi="Arial" w:cs="Arial"/>
          <w:sz w:val="24"/>
        </w:rPr>
        <w:t xml:space="preserve"> (Kiosks)</w:t>
      </w:r>
    </w:p>
    <w:p w:rsidR="002866A0" w:rsidRPr="00D559C1" w:rsidRDefault="002866A0" w:rsidP="008242C3">
      <w:pPr>
        <w:pStyle w:val="ListBullet"/>
        <w:tabs>
          <w:tab w:val="clear" w:pos="360"/>
          <w:tab w:val="num" w:pos="709"/>
        </w:tabs>
        <w:ind w:left="709" w:hanging="284"/>
        <w:contextualSpacing w:val="0"/>
        <w:rPr>
          <w:rFonts w:ascii="Arial" w:hAnsi="Arial" w:cs="Arial"/>
          <w:sz w:val="24"/>
        </w:rPr>
      </w:pPr>
      <w:r w:rsidRPr="00D559C1">
        <w:rPr>
          <w:rFonts w:ascii="Arial" w:hAnsi="Arial" w:cs="Arial"/>
          <w:sz w:val="24"/>
        </w:rPr>
        <w:t>Other Requirements including Functional Accessibility Requirements</w:t>
      </w:r>
      <w:r w:rsidR="007F3F61" w:rsidRPr="00D559C1">
        <w:rPr>
          <w:rFonts w:ascii="Arial" w:hAnsi="Arial" w:cs="Arial"/>
          <w:sz w:val="24"/>
        </w:rPr>
        <w:t xml:space="preserve"> (FAR)</w:t>
      </w:r>
      <w:r w:rsidRPr="00D559C1">
        <w:rPr>
          <w:rFonts w:ascii="Arial" w:hAnsi="Arial" w:cs="Arial"/>
          <w:sz w:val="24"/>
        </w:rPr>
        <w:t>.</w:t>
      </w:r>
    </w:p>
    <w:p w:rsidR="002866A0" w:rsidRPr="00D559C1" w:rsidRDefault="002866A0" w:rsidP="009035D7">
      <w:pPr>
        <w:spacing w:line="240" w:lineRule="auto"/>
        <w:rPr>
          <w:rFonts w:ascii="Arial" w:hAnsi="Arial" w:cs="Arial"/>
          <w:sz w:val="24"/>
          <w:szCs w:val="24"/>
        </w:rPr>
      </w:pPr>
      <w:r w:rsidRPr="00D559C1">
        <w:rPr>
          <w:rFonts w:ascii="Arial" w:hAnsi="Arial" w:cs="Arial"/>
          <w:sz w:val="24"/>
          <w:szCs w:val="24"/>
        </w:rPr>
        <w:t>Council will discuss the remaining sections of the document at the next meeting.</w:t>
      </w:r>
    </w:p>
    <w:p w:rsidR="002866A0" w:rsidRPr="00D559C1" w:rsidRDefault="002866A0" w:rsidP="009035D7">
      <w:pPr>
        <w:spacing w:line="240" w:lineRule="auto"/>
        <w:rPr>
          <w:rFonts w:ascii="Arial" w:hAnsi="Arial" w:cs="Arial"/>
          <w:szCs w:val="24"/>
        </w:rPr>
      </w:pPr>
    </w:p>
    <w:p w:rsidR="002866A0" w:rsidRDefault="002866A0" w:rsidP="002866A0">
      <w:pPr>
        <w:pStyle w:val="Heading1"/>
        <w:numPr>
          <w:ilvl w:val="0"/>
          <w:numId w:val="2"/>
        </w:numPr>
        <w:ind w:left="425" w:hanging="425"/>
      </w:pPr>
      <w:r w:rsidRPr="00676718">
        <w:lastRenderedPageBreak/>
        <w:t xml:space="preserve">Invitation to </w:t>
      </w:r>
      <w:proofErr w:type="spellStart"/>
      <w:r w:rsidRPr="00676718">
        <w:t>ICSDC</w:t>
      </w:r>
      <w:proofErr w:type="spellEnd"/>
      <w:r w:rsidRPr="00676718">
        <w:t xml:space="preserve"> to Report to Council in person </w:t>
      </w:r>
      <w:r>
        <w:t>(April 3)</w:t>
      </w:r>
    </w:p>
    <w:p w:rsidR="002866A0" w:rsidRPr="00D559C1" w:rsidRDefault="002866A0" w:rsidP="002866A0">
      <w:pPr>
        <w:spacing w:after="120"/>
        <w:ind w:left="425"/>
        <w:rPr>
          <w:rFonts w:ascii="Arial" w:hAnsi="Arial" w:cs="Arial"/>
          <w:sz w:val="24"/>
          <w:szCs w:val="24"/>
        </w:rPr>
      </w:pPr>
      <w:r w:rsidRPr="00D559C1">
        <w:rPr>
          <w:rFonts w:ascii="Arial" w:hAnsi="Arial" w:cs="Arial"/>
          <w:sz w:val="24"/>
          <w:szCs w:val="24"/>
        </w:rPr>
        <w:t xml:space="preserve">Council decided to ask the </w:t>
      </w:r>
      <w:proofErr w:type="spellStart"/>
      <w:r w:rsidRPr="00D559C1">
        <w:rPr>
          <w:rFonts w:ascii="Arial" w:hAnsi="Arial" w:cs="Arial"/>
          <w:sz w:val="24"/>
          <w:szCs w:val="24"/>
        </w:rPr>
        <w:t>ICSDC</w:t>
      </w:r>
      <w:proofErr w:type="spellEnd"/>
      <w:r w:rsidRPr="00D559C1">
        <w:rPr>
          <w:rFonts w:ascii="Arial" w:hAnsi="Arial" w:cs="Arial"/>
          <w:sz w:val="24"/>
          <w:szCs w:val="24"/>
        </w:rPr>
        <w:t xml:space="preserve"> chair to </w:t>
      </w:r>
      <w:r w:rsidR="00D559C1" w:rsidRPr="00D559C1">
        <w:rPr>
          <w:rFonts w:ascii="Arial" w:hAnsi="Arial" w:cs="Arial"/>
          <w:sz w:val="24"/>
          <w:szCs w:val="24"/>
        </w:rPr>
        <w:t>present at the April 3 meeting,</w:t>
      </w:r>
      <w:r w:rsidRPr="00D559C1">
        <w:rPr>
          <w:rFonts w:ascii="Arial" w:hAnsi="Arial" w:cs="Arial"/>
          <w:sz w:val="24"/>
          <w:szCs w:val="24"/>
        </w:rPr>
        <w:t xml:space="preserve"> from 1:30 </w:t>
      </w:r>
      <w:r w:rsidR="00A8651B" w:rsidRPr="00D559C1">
        <w:rPr>
          <w:rFonts w:ascii="Arial" w:hAnsi="Arial" w:cs="Arial"/>
          <w:sz w:val="24"/>
          <w:szCs w:val="24"/>
        </w:rPr>
        <w:t>to 2:15 PM.</w:t>
      </w:r>
    </w:p>
    <w:p w:rsidR="002866A0" w:rsidRPr="00D559C1" w:rsidRDefault="00A8651B" w:rsidP="00D559C1">
      <w:pPr>
        <w:spacing w:line="240" w:lineRule="auto"/>
        <w:ind w:left="425"/>
        <w:rPr>
          <w:rFonts w:ascii="Arial" w:hAnsi="Arial" w:cs="Arial"/>
          <w:sz w:val="24"/>
          <w:szCs w:val="24"/>
        </w:rPr>
      </w:pPr>
      <w:r w:rsidRPr="00D559C1">
        <w:rPr>
          <w:rFonts w:ascii="Arial" w:hAnsi="Arial" w:cs="Arial"/>
          <w:sz w:val="24"/>
          <w:szCs w:val="24"/>
        </w:rPr>
        <w:t xml:space="preserve">Council members developed a series of questions for the chair, which </w:t>
      </w:r>
      <w:proofErr w:type="gramStart"/>
      <w:r w:rsidRPr="00D559C1">
        <w:rPr>
          <w:rFonts w:ascii="Arial" w:hAnsi="Arial" w:cs="Arial"/>
          <w:sz w:val="24"/>
          <w:szCs w:val="24"/>
        </w:rPr>
        <w:t>will be provided</w:t>
      </w:r>
      <w:proofErr w:type="gramEnd"/>
      <w:r w:rsidRPr="00D559C1">
        <w:rPr>
          <w:rFonts w:ascii="Arial" w:hAnsi="Arial" w:cs="Arial"/>
          <w:sz w:val="24"/>
          <w:szCs w:val="24"/>
        </w:rPr>
        <w:t xml:space="preserve"> to her in advance of the meeting.</w:t>
      </w:r>
    </w:p>
    <w:p w:rsidR="00A8651B" w:rsidRDefault="00A8651B" w:rsidP="00A8651B">
      <w:pPr>
        <w:pStyle w:val="Heading1"/>
        <w:numPr>
          <w:ilvl w:val="0"/>
          <w:numId w:val="2"/>
        </w:numPr>
        <w:ind w:left="425" w:hanging="425"/>
      </w:pPr>
      <w:r>
        <w:t xml:space="preserve">Updates on the Design of Public Spaces and Transportation Committees </w:t>
      </w:r>
    </w:p>
    <w:p w:rsidR="002866A0" w:rsidRDefault="007F3F61" w:rsidP="007F3F61">
      <w:pPr>
        <w:pStyle w:val="ListParagraph"/>
        <w:spacing w:before="240" w:after="120"/>
        <w:ind w:left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The f</w:t>
      </w:r>
      <w:r w:rsidR="00A8651B">
        <w:rPr>
          <w:rFonts w:cs="Arial"/>
          <w:szCs w:val="24"/>
        </w:rPr>
        <w:t xml:space="preserve">ifth meeting </w:t>
      </w:r>
      <w:r w:rsidR="00A8651B" w:rsidRPr="00EB0742">
        <w:rPr>
          <w:rFonts w:cs="Arial"/>
          <w:szCs w:val="24"/>
        </w:rPr>
        <w:t>of transport</w:t>
      </w:r>
      <w:r w:rsidR="00A8651B">
        <w:rPr>
          <w:rFonts w:cs="Arial"/>
          <w:szCs w:val="24"/>
        </w:rPr>
        <w:t>ation</w:t>
      </w:r>
      <w:r w:rsidR="00A8651B" w:rsidRPr="00EB0742">
        <w:rPr>
          <w:rFonts w:cs="Arial"/>
          <w:szCs w:val="24"/>
        </w:rPr>
        <w:t xml:space="preserve"> committee</w:t>
      </w:r>
      <w:r w:rsidR="00A8651B">
        <w:rPr>
          <w:rFonts w:cs="Arial"/>
          <w:szCs w:val="24"/>
        </w:rPr>
        <w:t xml:space="preserve"> </w:t>
      </w:r>
      <w:proofErr w:type="gramStart"/>
      <w:r w:rsidR="00A8651B">
        <w:rPr>
          <w:rFonts w:cs="Arial"/>
          <w:szCs w:val="24"/>
        </w:rPr>
        <w:t>will be held</w:t>
      </w:r>
      <w:proofErr w:type="gramEnd"/>
      <w:r w:rsidR="00A8651B">
        <w:rPr>
          <w:rFonts w:cs="Arial"/>
          <w:szCs w:val="24"/>
        </w:rPr>
        <w:t xml:space="preserve"> March 22</w:t>
      </w:r>
      <w:r w:rsidR="00A8651B" w:rsidRPr="00EB0742">
        <w:rPr>
          <w:rFonts w:cs="Arial"/>
          <w:szCs w:val="24"/>
        </w:rPr>
        <w:t xml:space="preserve">. </w:t>
      </w:r>
      <w:r w:rsidR="00A8651B">
        <w:rPr>
          <w:rFonts w:cs="Arial"/>
          <w:szCs w:val="24"/>
        </w:rPr>
        <w:t xml:space="preserve"> </w:t>
      </w:r>
      <w:r w:rsidR="00A8651B" w:rsidRPr="00EB0742">
        <w:rPr>
          <w:rFonts w:cs="Arial"/>
          <w:szCs w:val="24"/>
        </w:rPr>
        <w:t>T</w:t>
      </w:r>
      <w:r w:rsidR="00A8651B">
        <w:rPr>
          <w:rFonts w:cs="Arial"/>
          <w:szCs w:val="24"/>
        </w:rPr>
        <w:t>erms of Reference (</w:t>
      </w:r>
      <w:proofErr w:type="spellStart"/>
      <w:r w:rsidR="00A8651B">
        <w:rPr>
          <w:rFonts w:cs="Arial"/>
          <w:szCs w:val="24"/>
        </w:rPr>
        <w:t>ToR</w:t>
      </w:r>
      <w:proofErr w:type="spellEnd"/>
      <w:r w:rsidR="00A8651B">
        <w:rPr>
          <w:rFonts w:cs="Arial"/>
          <w:szCs w:val="24"/>
        </w:rPr>
        <w:t>)</w:t>
      </w:r>
      <w:r w:rsidR="00A8651B" w:rsidRPr="00EB074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were </w:t>
      </w:r>
      <w:r w:rsidR="00A8651B" w:rsidRPr="00EB0742">
        <w:rPr>
          <w:rFonts w:cs="Arial"/>
          <w:szCs w:val="24"/>
        </w:rPr>
        <w:t xml:space="preserve">finalised by </w:t>
      </w:r>
      <w:r>
        <w:rPr>
          <w:rFonts w:cs="Arial"/>
          <w:szCs w:val="24"/>
        </w:rPr>
        <w:t xml:space="preserve">the </w:t>
      </w:r>
      <w:r w:rsidR="00A8651B">
        <w:rPr>
          <w:rFonts w:cs="Arial"/>
          <w:szCs w:val="24"/>
        </w:rPr>
        <w:t>M</w:t>
      </w:r>
      <w:r w:rsidR="00A8651B" w:rsidRPr="00EB0742">
        <w:rPr>
          <w:rFonts w:cs="Arial"/>
          <w:szCs w:val="24"/>
        </w:rPr>
        <w:t xml:space="preserve">inister. </w:t>
      </w:r>
      <w:r w:rsidR="00A8651B">
        <w:rPr>
          <w:rFonts w:cs="Arial"/>
          <w:szCs w:val="24"/>
        </w:rPr>
        <w:t>The Committee has</w:t>
      </w:r>
      <w:r w:rsidR="00A8651B" w:rsidRPr="00EB0742">
        <w:rPr>
          <w:rFonts w:cs="Arial"/>
          <w:szCs w:val="24"/>
        </w:rPr>
        <w:t xml:space="preserve"> u</w:t>
      </w:r>
      <w:r w:rsidR="00A8651B">
        <w:rPr>
          <w:rFonts w:cs="Arial"/>
          <w:szCs w:val="24"/>
        </w:rPr>
        <w:t>ntil May 31 to submit its report to C</w:t>
      </w:r>
      <w:r w:rsidR="00A8651B" w:rsidRPr="00EB0742">
        <w:rPr>
          <w:rFonts w:cs="Arial"/>
          <w:szCs w:val="24"/>
        </w:rPr>
        <w:t>ounc</w:t>
      </w:r>
      <w:r w:rsidR="00A8651B">
        <w:rPr>
          <w:rFonts w:cs="Arial"/>
          <w:szCs w:val="24"/>
        </w:rPr>
        <w:t xml:space="preserve">il. Council then has two weeks to review two standards. Design of Public Spaces has similar timelines.  Both </w:t>
      </w:r>
      <w:proofErr w:type="spellStart"/>
      <w:r w:rsidR="00A8651B">
        <w:rPr>
          <w:rFonts w:cs="Arial"/>
          <w:szCs w:val="24"/>
        </w:rPr>
        <w:t>ToRs</w:t>
      </w:r>
      <w:proofErr w:type="spellEnd"/>
      <w:r w:rsidR="00A8651B">
        <w:rPr>
          <w:rFonts w:cs="Arial"/>
          <w:szCs w:val="24"/>
        </w:rPr>
        <w:t xml:space="preserve"> give the Deputy Minister power to extend these deadlines.</w:t>
      </w:r>
      <w:r w:rsidR="00A8651B" w:rsidRPr="00750C4B">
        <w:t xml:space="preserve"> </w:t>
      </w:r>
      <w:r w:rsidR="00A8651B">
        <w:t xml:space="preserve"> The timelines set out in the </w:t>
      </w:r>
      <w:proofErr w:type="spellStart"/>
      <w:r w:rsidR="00A8651B" w:rsidRPr="00750C4B">
        <w:rPr>
          <w:rFonts w:cs="Arial"/>
          <w:szCs w:val="24"/>
        </w:rPr>
        <w:t>ToR</w:t>
      </w:r>
      <w:r w:rsidR="00A8651B">
        <w:rPr>
          <w:rFonts w:cs="Arial"/>
          <w:szCs w:val="24"/>
        </w:rPr>
        <w:t>s</w:t>
      </w:r>
      <w:proofErr w:type="spellEnd"/>
      <w:r w:rsidR="00A8651B" w:rsidRPr="00750C4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are challenging, as </w:t>
      </w:r>
      <w:r w:rsidR="00A8651B">
        <w:rPr>
          <w:rFonts w:cs="Arial"/>
          <w:szCs w:val="24"/>
        </w:rPr>
        <w:t>consultation is essential.  Council will request extensions to the time lines for the Transportation and Design of Public</w:t>
      </w:r>
      <w:r>
        <w:rPr>
          <w:rFonts w:cs="Arial"/>
          <w:szCs w:val="24"/>
        </w:rPr>
        <w:t xml:space="preserve"> </w:t>
      </w:r>
      <w:r w:rsidR="00A8651B">
        <w:rPr>
          <w:rFonts w:cs="Arial"/>
          <w:szCs w:val="24"/>
        </w:rPr>
        <w:t xml:space="preserve">Spaces </w:t>
      </w:r>
      <w:proofErr w:type="spellStart"/>
      <w:r w:rsidR="00A8651B">
        <w:rPr>
          <w:rFonts w:cs="Arial"/>
          <w:szCs w:val="24"/>
        </w:rPr>
        <w:t>SDCs</w:t>
      </w:r>
      <w:proofErr w:type="spellEnd"/>
      <w:r w:rsidR="00A8651B">
        <w:rPr>
          <w:rFonts w:cs="Arial"/>
          <w:szCs w:val="24"/>
        </w:rPr>
        <w:t xml:space="preserve"> to submit their reports.</w:t>
      </w:r>
    </w:p>
    <w:p w:rsidR="00A8651B" w:rsidRDefault="007F3F61" w:rsidP="00A8651B">
      <w:pPr>
        <w:pStyle w:val="Heading1"/>
        <w:numPr>
          <w:ilvl w:val="0"/>
          <w:numId w:val="2"/>
        </w:numPr>
        <w:ind w:left="425" w:hanging="425"/>
      </w:pPr>
      <w:r>
        <w:t>Future Meetings</w:t>
      </w:r>
    </w:p>
    <w:p w:rsidR="00A8651B" w:rsidRPr="00D559C1" w:rsidRDefault="00A8651B" w:rsidP="00A8651B">
      <w:pPr>
        <w:spacing w:after="120"/>
        <w:ind w:left="425"/>
        <w:rPr>
          <w:rFonts w:ascii="Arial" w:hAnsi="Arial" w:cs="Arial"/>
          <w:sz w:val="24"/>
          <w:szCs w:val="24"/>
        </w:rPr>
      </w:pPr>
      <w:r w:rsidRPr="00D559C1">
        <w:rPr>
          <w:rFonts w:ascii="Arial" w:hAnsi="Arial" w:cs="Arial"/>
          <w:sz w:val="24"/>
          <w:szCs w:val="24"/>
        </w:rPr>
        <w:t>Wednesday, April</w:t>
      </w:r>
      <w:r w:rsidR="007F3F61" w:rsidRPr="00D559C1">
        <w:rPr>
          <w:rFonts w:ascii="Arial" w:hAnsi="Arial" w:cs="Arial"/>
          <w:sz w:val="24"/>
          <w:szCs w:val="24"/>
        </w:rPr>
        <w:t xml:space="preserve"> 3rd @ 1:30 - 4:00 pm (with IC Committee Chair</w:t>
      </w:r>
      <w:r w:rsidRPr="00D559C1">
        <w:rPr>
          <w:rFonts w:ascii="Arial" w:hAnsi="Arial" w:cs="Arial"/>
          <w:sz w:val="24"/>
          <w:szCs w:val="24"/>
        </w:rPr>
        <w:t xml:space="preserve"> </w:t>
      </w:r>
      <w:r w:rsidR="007F3F61" w:rsidRPr="00D559C1">
        <w:rPr>
          <w:rFonts w:ascii="Arial" w:hAnsi="Arial" w:cs="Arial"/>
          <w:sz w:val="24"/>
          <w:szCs w:val="24"/>
        </w:rPr>
        <w:t xml:space="preserve">from </w:t>
      </w:r>
      <w:r w:rsidRPr="00D559C1">
        <w:rPr>
          <w:rFonts w:ascii="Arial" w:hAnsi="Arial" w:cs="Arial"/>
          <w:sz w:val="24"/>
          <w:szCs w:val="24"/>
        </w:rPr>
        <w:t>1:30 pm – 2:15 pm)</w:t>
      </w:r>
    </w:p>
    <w:p w:rsidR="00A8651B" w:rsidRPr="00D559C1" w:rsidRDefault="00A8651B" w:rsidP="00A8651B">
      <w:pPr>
        <w:spacing w:after="120"/>
        <w:ind w:left="425"/>
        <w:rPr>
          <w:rFonts w:ascii="Arial" w:hAnsi="Arial" w:cs="Arial"/>
          <w:sz w:val="24"/>
          <w:szCs w:val="24"/>
        </w:rPr>
      </w:pPr>
      <w:r w:rsidRPr="00D559C1">
        <w:rPr>
          <w:rFonts w:ascii="Arial" w:hAnsi="Arial" w:cs="Arial"/>
          <w:sz w:val="24"/>
          <w:szCs w:val="24"/>
        </w:rPr>
        <w:t>Wednesday, April 10th @ 1:30 - 4:00 pm</w:t>
      </w:r>
      <w:r w:rsidR="007F3F61" w:rsidRPr="00D559C1">
        <w:rPr>
          <w:rFonts w:ascii="Arial" w:hAnsi="Arial" w:cs="Arial"/>
          <w:sz w:val="24"/>
          <w:szCs w:val="24"/>
        </w:rPr>
        <w:t xml:space="preserve"> (subsequently cancelled)</w:t>
      </w:r>
    </w:p>
    <w:p w:rsidR="00A8651B" w:rsidRPr="00D559C1" w:rsidRDefault="00A8651B" w:rsidP="00A8651B">
      <w:pPr>
        <w:spacing w:after="120"/>
        <w:ind w:left="425"/>
        <w:rPr>
          <w:rFonts w:ascii="Arial" w:hAnsi="Arial" w:cs="Arial"/>
          <w:sz w:val="24"/>
          <w:szCs w:val="24"/>
        </w:rPr>
      </w:pPr>
      <w:r w:rsidRPr="00D559C1">
        <w:rPr>
          <w:rFonts w:ascii="Arial" w:hAnsi="Arial" w:cs="Arial"/>
          <w:sz w:val="24"/>
          <w:szCs w:val="24"/>
        </w:rPr>
        <w:t>Wednesday, April 24th @ 1:30 - 4:00 pm</w:t>
      </w:r>
    </w:p>
    <w:p w:rsidR="00A8651B" w:rsidRPr="00D559C1" w:rsidRDefault="00A8651B" w:rsidP="00D559C1">
      <w:pPr>
        <w:spacing w:line="240" w:lineRule="auto"/>
        <w:ind w:firstLine="425"/>
        <w:rPr>
          <w:rFonts w:ascii="Arial" w:hAnsi="Arial" w:cs="Arial"/>
          <w:sz w:val="24"/>
          <w:szCs w:val="24"/>
        </w:rPr>
      </w:pPr>
      <w:r w:rsidRPr="00D559C1">
        <w:rPr>
          <w:rFonts w:ascii="Arial" w:hAnsi="Arial" w:cs="Arial"/>
          <w:sz w:val="24"/>
          <w:szCs w:val="24"/>
        </w:rPr>
        <w:t>Wednesday, May 8</w:t>
      </w:r>
      <w:r w:rsidRPr="00D559C1">
        <w:rPr>
          <w:rFonts w:ascii="Arial" w:hAnsi="Arial" w:cs="Arial"/>
          <w:sz w:val="24"/>
          <w:szCs w:val="24"/>
          <w:vertAlign w:val="superscript"/>
        </w:rPr>
        <w:t>th</w:t>
      </w:r>
    </w:p>
    <w:p w:rsidR="00A8651B" w:rsidRDefault="00A8651B" w:rsidP="009035D7">
      <w:pPr>
        <w:pStyle w:val="Heading1"/>
        <w:numPr>
          <w:ilvl w:val="0"/>
          <w:numId w:val="2"/>
        </w:numPr>
        <w:ind w:left="425" w:hanging="425"/>
      </w:pPr>
      <w:r>
        <w:t>New Business</w:t>
      </w:r>
    </w:p>
    <w:p w:rsidR="00A8651B" w:rsidRPr="00D559C1" w:rsidRDefault="00A8651B" w:rsidP="008242C3">
      <w:pPr>
        <w:ind w:left="426"/>
        <w:rPr>
          <w:rFonts w:ascii="Arial" w:hAnsi="Arial" w:cs="Arial"/>
          <w:sz w:val="24"/>
        </w:rPr>
      </w:pPr>
      <w:r w:rsidRPr="00D559C1">
        <w:rPr>
          <w:rFonts w:ascii="Arial" w:hAnsi="Arial" w:cs="Arial"/>
          <w:sz w:val="24"/>
        </w:rPr>
        <w:t>Council discussed whether to write a response to the AMA review.</w:t>
      </w:r>
    </w:p>
    <w:p w:rsidR="007F3F61" w:rsidRPr="00D559C1" w:rsidRDefault="007F3F61" w:rsidP="007F3F61">
      <w:pPr>
        <w:pStyle w:val="Heading1"/>
        <w:numPr>
          <w:ilvl w:val="0"/>
          <w:numId w:val="2"/>
        </w:numPr>
        <w:ind w:left="425" w:hanging="425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9035D7" w:rsidRPr="00D559C1" w:rsidRDefault="007F3F61" w:rsidP="008242C3">
      <w:pPr>
        <w:ind w:left="426"/>
        <w:rPr>
          <w:rFonts w:ascii="Arial" w:hAnsi="Arial" w:cs="Arial"/>
          <w:sz w:val="24"/>
          <w:szCs w:val="24"/>
        </w:rPr>
      </w:pPr>
      <w:r w:rsidRPr="00D559C1">
        <w:rPr>
          <w:rFonts w:ascii="Arial" w:hAnsi="Arial" w:cs="Arial"/>
          <w:sz w:val="24"/>
          <w:szCs w:val="24"/>
        </w:rPr>
        <w:t>The meeting adjourned at noon.</w:t>
      </w:r>
    </w:p>
    <w:sectPr w:rsidR="009035D7" w:rsidRPr="00D559C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6B" w:rsidRDefault="00CE4F6B" w:rsidP="00CE4F6B">
      <w:pPr>
        <w:spacing w:after="0" w:line="240" w:lineRule="auto"/>
      </w:pPr>
      <w:r>
        <w:separator/>
      </w:r>
    </w:p>
  </w:endnote>
  <w:endnote w:type="continuationSeparator" w:id="0">
    <w:p w:rsidR="00CE4F6B" w:rsidRDefault="00CE4F6B" w:rsidP="00CE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6337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8242C3" w:rsidRPr="008242C3" w:rsidRDefault="008242C3" w:rsidP="008242C3">
        <w:pPr>
          <w:pStyle w:val="Footer"/>
          <w:jc w:val="center"/>
          <w:rPr>
            <w:rFonts w:ascii="Arial" w:hAnsi="Arial" w:cs="Arial"/>
          </w:rPr>
        </w:pPr>
        <w:r w:rsidRPr="008242C3">
          <w:rPr>
            <w:rFonts w:ascii="Arial" w:hAnsi="Arial" w:cs="Arial"/>
          </w:rPr>
          <w:fldChar w:fldCharType="begin"/>
        </w:r>
        <w:r w:rsidRPr="008242C3">
          <w:rPr>
            <w:rFonts w:ascii="Arial" w:hAnsi="Arial" w:cs="Arial"/>
          </w:rPr>
          <w:instrText xml:space="preserve"> PAGE   \* MERGEFORMAT </w:instrText>
        </w:r>
        <w:r w:rsidRPr="008242C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8242C3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6B" w:rsidRDefault="00CE4F6B" w:rsidP="00CE4F6B">
      <w:pPr>
        <w:spacing w:after="0" w:line="240" w:lineRule="auto"/>
      </w:pPr>
      <w:r>
        <w:separator/>
      </w:r>
    </w:p>
  </w:footnote>
  <w:footnote w:type="continuationSeparator" w:id="0">
    <w:p w:rsidR="00CE4F6B" w:rsidRDefault="00CE4F6B" w:rsidP="00CE4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B816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5B670B"/>
    <w:multiLevelType w:val="hybridMultilevel"/>
    <w:tmpl w:val="212049EA"/>
    <w:lvl w:ilvl="0" w:tplc="15DAB0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9187DD2">
      <w:numFmt w:val="bullet"/>
      <w:lvlText w:val="•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567EF"/>
    <w:multiLevelType w:val="hybridMultilevel"/>
    <w:tmpl w:val="F99A37D0"/>
    <w:lvl w:ilvl="0" w:tplc="41CEC854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03250"/>
    <w:multiLevelType w:val="hybridMultilevel"/>
    <w:tmpl w:val="AAF2A2D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6B"/>
    <w:rsid w:val="001C34E4"/>
    <w:rsid w:val="002866A0"/>
    <w:rsid w:val="007466C1"/>
    <w:rsid w:val="007F3F61"/>
    <w:rsid w:val="008242C3"/>
    <w:rsid w:val="008A54E2"/>
    <w:rsid w:val="009035D7"/>
    <w:rsid w:val="009D1715"/>
    <w:rsid w:val="00A8651B"/>
    <w:rsid w:val="00BC3D0F"/>
    <w:rsid w:val="00BC48B5"/>
    <w:rsid w:val="00CE4F6B"/>
    <w:rsid w:val="00D559C1"/>
    <w:rsid w:val="00FB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1DC0"/>
  <w15:chartTrackingRefBased/>
  <w15:docId w15:val="{4CDC405A-0173-456A-8AC1-B6054EFA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F6B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F6B"/>
    <w:pPr>
      <w:keepNext/>
      <w:keepLines/>
      <w:numPr>
        <w:numId w:val="1"/>
      </w:numPr>
      <w:spacing w:before="360" w:after="120"/>
      <w:ind w:left="357" w:hanging="357"/>
      <w:outlineLvl w:val="0"/>
    </w:pPr>
    <w:rPr>
      <w:rFonts w:ascii="Arial Bold" w:eastAsiaTheme="majorEastAsia" w:hAnsi="Arial Bold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F6B"/>
  </w:style>
  <w:style w:type="paragraph" w:styleId="Footer">
    <w:name w:val="footer"/>
    <w:basedOn w:val="Normal"/>
    <w:link w:val="FooterChar"/>
    <w:uiPriority w:val="99"/>
    <w:unhideWhenUsed/>
    <w:rsid w:val="00CE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F6B"/>
  </w:style>
  <w:style w:type="character" w:customStyle="1" w:styleId="Heading1Char">
    <w:name w:val="Heading 1 Char"/>
    <w:basedOn w:val="DefaultParagraphFont"/>
    <w:link w:val="Heading1"/>
    <w:uiPriority w:val="9"/>
    <w:rsid w:val="00CE4F6B"/>
    <w:rPr>
      <w:rFonts w:ascii="Arial Bold" w:eastAsiaTheme="majorEastAsia" w:hAnsi="Arial Bold" w:cstheme="majorBidi"/>
      <w:b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F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C34E4"/>
    <w:pPr>
      <w:ind w:left="720"/>
      <w:contextualSpacing/>
    </w:pPr>
    <w:rPr>
      <w:rFonts w:ascii="Arial" w:hAnsi="Arial"/>
      <w:sz w:val="24"/>
    </w:rPr>
  </w:style>
  <w:style w:type="paragraph" w:styleId="ListBullet">
    <w:name w:val="List Bullet"/>
    <w:basedOn w:val="Normal"/>
    <w:uiPriority w:val="99"/>
    <w:unhideWhenUsed/>
    <w:rsid w:val="002866A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78B87-18FF-4C88-AC04-818EA86ED7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C5C602-E44C-4A55-BE27-602CB15AE8E8}"/>
</file>

<file path=customXml/itemProps3.xml><?xml version="1.0" encoding="utf-8"?>
<ds:datastoreItem xmlns:ds="http://schemas.openxmlformats.org/officeDocument/2006/customXml" ds:itemID="{1D923AEF-47C1-4820-ACD3-235A032D7B97}"/>
</file>

<file path=customXml/itemProps4.xml><?xml version="1.0" encoding="utf-8"?>
<ds:datastoreItem xmlns:ds="http://schemas.openxmlformats.org/officeDocument/2006/customXml" ds:itemID="{AE8E4091-B3A4-4C91-9A64-13E95681FD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Watters, Colleen (FAM)</dc:creator>
  <cp:keywords/>
  <dc:description/>
  <cp:lastModifiedBy>Walker, Emily (FAM)</cp:lastModifiedBy>
  <cp:revision>3</cp:revision>
  <dcterms:created xsi:type="dcterms:W3CDTF">2019-06-17T14:57:00Z</dcterms:created>
  <dcterms:modified xsi:type="dcterms:W3CDTF">2020-01-17T20:23:00Z</dcterms:modified>
</cp:coreProperties>
</file>