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E8" w:rsidRDefault="002D17E8" w:rsidP="002D17E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SUMMARY OF DISCUSSIONS OF THE </w:t>
      </w:r>
    </w:p>
    <w:p w:rsidR="002D17E8" w:rsidRDefault="002D17E8" w:rsidP="002D17E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ACCESSIBILITY ADVISORY COUNCIL</w:t>
      </w:r>
    </w:p>
    <w:p w:rsidR="002D17E8" w:rsidRDefault="009F6CC1" w:rsidP="002D17E8">
      <w:pPr>
        <w:contextualSpacing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10:00 A.M. – 12:00 Noon</w:t>
      </w:r>
      <w:r w:rsidR="002D17E8">
        <w:rPr>
          <w:rFonts w:ascii="Arial" w:hAnsi="Arial"/>
          <w:b/>
          <w:color w:val="000000"/>
          <w:sz w:val="24"/>
          <w:szCs w:val="24"/>
        </w:rPr>
        <w:t xml:space="preserve"> FRIDAY, NOVEMBER 2, 2018</w:t>
      </w:r>
    </w:p>
    <w:p w:rsidR="002D17E8" w:rsidRDefault="002D17E8" w:rsidP="002D17E8">
      <w:pPr>
        <w:contextualSpacing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SECOND FLOOR EXECUTIVE BOARDROOM</w:t>
      </w:r>
    </w:p>
    <w:p w:rsidR="002D17E8" w:rsidRDefault="002D17E8" w:rsidP="002D17E8">
      <w:pPr>
        <w:contextualSpacing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NORQUAY BUILDING, 401 YORK AVENUE</w:t>
      </w:r>
    </w:p>
    <w:p w:rsidR="002D17E8" w:rsidRDefault="002D17E8" w:rsidP="002D17E8">
      <w:pPr>
        <w:contextualSpacing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2D17E8" w:rsidRDefault="002D17E8" w:rsidP="002D17E8">
      <w:pPr>
        <w:contextualSpacing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Present:  </w:t>
      </w:r>
      <w:r>
        <w:rPr>
          <w:rFonts w:ascii="Arial" w:hAnsi="Arial"/>
          <w:color w:val="000000"/>
          <w:sz w:val="24"/>
          <w:szCs w:val="24"/>
        </w:rPr>
        <w:t>Jim Baker (Chairperson), Judy Redmond, Martin Harder, John Graham, Scott Jocelyn, Doris Koop, Jesse Turner, John Wyndels (Secretary)</w:t>
      </w:r>
    </w:p>
    <w:p w:rsidR="002D17E8" w:rsidRDefault="002D17E8" w:rsidP="002D17E8">
      <w:pPr>
        <w:contextualSpacing/>
        <w:jc w:val="both"/>
        <w:rPr>
          <w:rFonts w:ascii="Arial" w:hAnsi="Arial"/>
          <w:color w:val="000000"/>
          <w:sz w:val="24"/>
          <w:szCs w:val="24"/>
        </w:rPr>
      </w:pPr>
    </w:p>
    <w:p w:rsidR="002D17E8" w:rsidRDefault="002D17E8" w:rsidP="002D17E8">
      <w:pPr>
        <w:spacing w:before="240"/>
        <w:contextualSpacing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Absent: </w:t>
      </w:r>
      <w:r w:rsidRPr="005A75E4">
        <w:rPr>
          <w:rFonts w:ascii="Arial" w:hAnsi="Arial"/>
          <w:color w:val="000000"/>
          <w:sz w:val="24"/>
          <w:szCs w:val="24"/>
        </w:rPr>
        <w:t>Dianna Scarth, Jim Derksen</w:t>
      </w:r>
    </w:p>
    <w:p w:rsidR="003A0CE6" w:rsidRPr="005843A5" w:rsidRDefault="002D17E8" w:rsidP="005843A5">
      <w:pPr>
        <w:pStyle w:val="ListParagraph"/>
        <w:spacing w:before="240"/>
        <w:ind w:left="0"/>
        <w:jc w:val="both"/>
        <w:rPr>
          <w:rFonts w:ascii="Arial" w:hAnsi="Arial"/>
          <w:b/>
          <w:color w:val="000000"/>
          <w:sz w:val="24"/>
          <w:szCs w:val="24"/>
        </w:rPr>
      </w:pPr>
      <w:r w:rsidRPr="005843A5">
        <w:rPr>
          <w:rFonts w:ascii="Arial" w:hAnsi="Arial"/>
          <w:b/>
          <w:color w:val="000000"/>
          <w:sz w:val="24"/>
          <w:szCs w:val="24"/>
        </w:rPr>
        <w:t xml:space="preserve">1.  </w:t>
      </w:r>
      <w:r w:rsidR="005E113E" w:rsidRPr="005843A5">
        <w:rPr>
          <w:rFonts w:ascii="Arial" w:hAnsi="Arial"/>
          <w:b/>
          <w:color w:val="000000"/>
          <w:sz w:val="24"/>
          <w:szCs w:val="24"/>
        </w:rPr>
        <w:t xml:space="preserve">Presentation on an AMA </w:t>
      </w:r>
      <w:r w:rsidRPr="005843A5">
        <w:rPr>
          <w:rFonts w:ascii="Arial" w:hAnsi="Arial"/>
          <w:b/>
          <w:color w:val="000000"/>
          <w:sz w:val="24"/>
          <w:szCs w:val="24"/>
        </w:rPr>
        <w:t>Compliance Framework</w:t>
      </w:r>
    </w:p>
    <w:p w:rsidR="005E3FBC" w:rsidRDefault="00A20B67" w:rsidP="005E3FBC">
      <w:pPr>
        <w:pStyle w:val="ListParagraph"/>
        <w:spacing w:before="240"/>
        <w:ind w:left="0"/>
        <w:contextualSpacing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Staff reporting to</w:t>
      </w:r>
      <w:r w:rsidR="002D17E8" w:rsidRPr="002D17E8">
        <w:rPr>
          <w:rFonts w:ascii="Arial" w:hAnsi="Arial"/>
          <w:color w:val="000000"/>
          <w:sz w:val="24"/>
          <w:szCs w:val="24"/>
        </w:rPr>
        <w:t xml:space="preserve"> the Director under the AMA, presented </w:t>
      </w:r>
      <w:r w:rsidR="003A0CE6">
        <w:rPr>
          <w:rFonts w:ascii="Arial" w:hAnsi="Arial"/>
          <w:color w:val="000000"/>
          <w:sz w:val="24"/>
          <w:szCs w:val="24"/>
        </w:rPr>
        <w:t>a high-level summary</w:t>
      </w:r>
      <w:r w:rsidR="003A0CE6" w:rsidRPr="003A0CE6">
        <w:rPr>
          <w:rFonts w:ascii="Arial" w:hAnsi="Arial"/>
          <w:color w:val="000000"/>
          <w:sz w:val="24"/>
          <w:szCs w:val="24"/>
        </w:rPr>
        <w:t xml:space="preserve"> </w:t>
      </w:r>
      <w:r w:rsidR="003A0CE6" w:rsidRPr="002D17E8">
        <w:rPr>
          <w:rFonts w:ascii="Arial" w:hAnsi="Arial"/>
          <w:color w:val="000000"/>
          <w:sz w:val="24"/>
          <w:szCs w:val="24"/>
        </w:rPr>
        <w:t>on the proposed draft compliance framework</w:t>
      </w:r>
      <w:r w:rsidR="003A0CE6">
        <w:rPr>
          <w:rFonts w:ascii="Arial" w:hAnsi="Arial"/>
          <w:color w:val="000000"/>
          <w:sz w:val="24"/>
          <w:szCs w:val="24"/>
        </w:rPr>
        <w:t xml:space="preserve"> </w:t>
      </w:r>
      <w:r w:rsidR="002D17E8" w:rsidRPr="002D17E8">
        <w:rPr>
          <w:rFonts w:ascii="Arial" w:hAnsi="Arial"/>
          <w:color w:val="000000"/>
          <w:sz w:val="24"/>
          <w:szCs w:val="24"/>
        </w:rPr>
        <w:t xml:space="preserve">to the Accessibility Advisory Council. </w:t>
      </w:r>
      <w:r w:rsidR="003A0CE6">
        <w:rPr>
          <w:rFonts w:ascii="Arial" w:hAnsi="Arial"/>
          <w:color w:val="000000"/>
          <w:sz w:val="24"/>
          <w:szCs w:val="24"/>
        </w:rPr>
        <w:t xml:space="preserve">  </w:t>
      </w:r>
    </w:p>
    <w:p w:rsidR="003A0CE6" w:rsidRDefault="003A0CE6" w:rsidP="005E3FBC">
      <w:pPr>
        <w:pStyle w:val="ListParagraph"/>
        <w:spacing w:before="240"/>
        <w:ind w:left="0"/>
        <w:contextualSpacing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The presentation included</w:t>
      </w:r>
      <w:r w:rsidR="005E3FBC">
        <w:rPr>
          <w:rFonts w:ascii="Arial" w:hAnsi="Arial"/>
          <w:color w:val="000000"/>
          <w:sz w:val="24"/>
          <w:szCs w:val="24"/>
        </w:rPr>
        <w:t>: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993D0C">
        <w:rPr>
          <w:rFonts w:ascii="Arial" w:hAnsi="Arial"/>
          <w:color w:val="000000"/>
          <w:sz w:val="24"/>
          <w:szCs w:val="24"/>
        </w:rPr>
        <w:t>guiding principles</w:t>
      </w:r>
      <w:r w:rsidR="005E3FBC">
        <w:rPr>
          <w:rFonts w:ascii="Arial" w:hAnsi="Arial"/>
          <w:color w:val="000000"/>
          <w:sz w:val="24"/>
          <w:szCs w:val="24"/>
        </w:rPr>
        <w:t>;</w:t>
      </w:r>
      <w:r>
        <w:rPr>
          <w:rFonts w:ascii="Arial" w:hAnsi="Arial"/>
          <w:color w:val="000000"/>
          <w:sz w:val="24"/>
          <w:szCs w:val="24"/>
        </w:rPr>
        <w:t xml:space="preserve"> key steps for complying</w:t>
      </w:r>
      <w:r w:rsidRPr="00993D0C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with </w:t>
      </w:r>
      <w:r w:rsidRPr="00993D0C">
        <w:rPr>
          <w:rFonts w:ascii="Arial" w:hAnsi="Arial"/>
          <w:color w:val="000000"/>
          <w:sz w:val="24"/>
          <w:szCs w:val="24"/>
        </w:rPr>
        <w:t>the framework</w:t>
      </w:r>
      <w:r w:rsidR="005E3FBC">
        <w:rPr>
          <w:rFonts w:ascii="Arial" w:hAnsi="Arial"/>
          <w:color w:val="000000"/>
          <w:sz w:val="24"/>
          <w:szCs w:val="24"/>
        </w:rPr>
        <w:t>; the f</w:t>
      </w:r>
      <w:r>
        <w:rPr>
          <w:rFonts w:ascii="Arial" w:hAnsi="Arial"/>
          <w:color w:val="000000"/>
          <w:sz w:val="24"/>
          <w:szCs w:val="24"/>
        </w:rPr>
        <w:t>ocus</w:t>
      </w:r>
      <w:r w:rsidR="005E3FBC">
        <w:rPr>
          <w:rFonts w:ascii="Arial" w:hAnsi="Arial"/>
          <w:color w:val="000000"/>
          <w:sz w:val="24"/>
          <w:szCs w:val="24"/>
        </w:rPr>
        <w:t xml:space="preserve"> on “educating into c</w:t>
      </w:r>
      <w:r>
        <w:rPr>
          <w:rFonts w:ascii="Arial" w:hAnsi="Arial"/>
          <w:color w:val="000000"/>
          <w:sz w:val="24"/>
          <w:szCs w:val="24"/>
        </w:rPr>
        <w:t>ompliance</w:t>
      </w:r>
      <w:r w:rsidR="005E3FBC">
        <w:rPr>
          <w:rFonts w:ascii="Arial" w:hAnsi="Arial"/>
          <w:color w:val="000000"/>
          <w:sz w:val="24"/>
          <w:szCs w:val="24"/>
        </w:rPr>
        <w:t>;</w:t>
      </w:r>
      <w:r>
        <w:rPr>
          <w:rFonts w:ascii="Arial" w:hAnsi="Arial"/>
          <w:color w:val="000000"/>
          <w:sz w:val="24"/>
          <w:szCs w:val="24"/>
        </w:rPr>
        <w:t xml:space="preserve"> processes and timelines for pre-compliance and compliance periods</w:t>
      </w:r>
      <w:r w:rsidR="00CF4E97">
        <w:rPr>
          <w:rFonts w:ascii="Arial" w:hAnsi="Arial"/>
          <w:color w:val="000000"/>
          <w:sz w:val="24"/>
          <w:szCs w:val="24"/>
        </w:rPr>
        <w:t>,</w:t>
      </w:r>
      <w:r w:rsidRPr="003A0CE6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as well as </w:t>
      </w:r>
      <w:r w:rsidR="002D17E8" w:rsidRPr="002D17E8">
        <w:rPr>
          <w:rFonts w:ascii="Arial" w:hAnsi="Arial"/>
          <w:color w:val="000000"/>
          <w:sz w:val="24"/>
          <w:szCs w:val="24"/>
        </w:rPr>
        <w:t>the numbers of</w:t>
      </w:r>
      <w:r>
        <w:rPr>
          <w:rFonts w:ascii="Arial" w:hAnsi="Arial"/>
          <w:color w:val="000000"/>
          <w:sz w:val="24"/>
          <w:szCs w:val="24"/>
        </w:rPr>
        <w:t xml:space="preserve"> affected organizations by sector.</w:t>
      </w:r>
      <w:r w:rsidR="002D17E8" w:rsidRPr="002D17E8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5E3FBC">
        <w:rPr>
          <w:rFonts w:ascii="Arial" w:hAnsi="Arial"/>
          <w:color w:val="000000"/>
          <w:sz w:val="24"/>
          <w:szCs w:val="24"/>
        </w:rPr>
        <w:t xml:space="preserve">It was noted that the </w:t>
      </w:r>
      <w:r>
        <w:rPr>
          <w:rFonts w:ascii="Arial" w:hAnsi="Arial"/>
          <w:color w:val="000000"/>
          <w:sz w:val="24"/>
          <w:szCs w:val="24"/>
        </w:rPr>
        <w:t xml:space="preserve">draft </w:t>
      </w:r>
      <w:r w:rsidR="002D17E8" w:rsidRPr="005B5566">
        <w:rPr>
          <w:rFonts w:ascii="Arial" w:hAnsi="Arial"/>
          <w:color w:val="000000"/>
          <w:sz w:val="24"/>
          <w:szCs w:val="24"/>
        </w:rPr>
        <w:t>framework</w:t>
      </w:r>
      <w:r w:rsidR="005E31F0">
        <w:rPr>
          <w:rFonts w:ascii="Arial" w:hAnsi="Arial"/>
          <w:color w:val="000000"/>
          <w:sz w:val="24"/>
          <w:szCs w:val="24"/>
        </w:rPr>
        <w:t xml:space="preserve"> </w:t>
      </w:r>
      <w:r w:rsidR="005E3FBC">
        <w:rPr>
          <w:rFonts w:ascii="Arial" w:hAnsi="Arial"/>
          <w:color w:val="000000"/>
          <w:sz w:val="24"/>
          <w:szCs w:val="24"/>
        </w:rPr>
        <w:t>built upon</w:t>
      </w:r>
      <w:r>
        <w:rPr>
          <w:rFonts w:ascii="Arial" w:hAnsi="Arial"/>
          <w:color w:val="000000"/>
          <w:sz w:val="24"/>
          <w:szCs w:val="24"/>
        </w:rPr>
        <w:t xml:space="preserve"> the experience and model used in </w:t>
      </w:r>
      <w:r w:rsidR="005E31F0">
        <w:rPr>
          <w:rFonts w:ascii="Arial" w:hAnsi="Arial"/>
          <w:color w:val="000000"/>
          <w:sz w:val="24"/>
          <w:szCs w:val="24"/>
        </w:rPr>
        <w:t>Ontario</w:t>
      </w:r>
      <w:r>
        <w:rPr>
          <w:rFonts w:ascii="Arial" w:hAnsi="Arial"/>
          <w:color w:val="000000"/>
          <w:sz w:val="24"/>
          <w:szCs w:val="24"/>
        </w:rPr>
        <w:t>, where accessibility legislation is currently being enforced</w:t>
      </w:r>
      <w:r w:rsidR="005E3FBC">
        <w:rPr>
          <w:rFonts w:ascii="Arial" w:hAnsi="Arial"/>
          <w:color w:val="000000"/>
          <w:sz w:val="24"/>
          <w:szCs w:val="24"/>
        </w:rPr>
        <w:t>.</w:t>
      </w:r>
      <w:r w:rsidR="002D17E8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The</w:t>
      </w:r>
      <w:r w:rsidR="005E3FBC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presentation concluded with </w:t>
      </w:r>
      <w:r w:rsidRPr="005B5566">
        <w:rPr>
          <w:rFonts w:ascii="Arial" w:hAnsi="Arial"/>
          <w:color w:val="000000"/>
          <w:sz w:val="24"/>
          <w:szCs w:val="24"/>
        </w:rPr>
        <w:t>highlight</w:t>
      </w:r>
      <w:r>
        <w:rPr>
          <w:rFonts w:ascii="Arial" w:hAnsi="Arial"/>
          <w:color w:val="000000"/>
          <w:sz w:val="24"/>
          <w:szCs w:val="24"/>
        </w:rPr>
        <w:t>s of</w:t>
      </w:r>
      <w:r w:rsidRPr="005B5566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potential </w:t>
      </w:r>
      <w:r w:rsidRPr="005B5566">
        <w:rPr>
          <w:rFonts w:ascii="Arial" w:hAnsi="Arial"/>
          <w:color w:val="000000"/>
          <w:sz w:val="24"/>
          <w:szCs w:val="24"/>
        </w:rPr>
        <w:t>actions</w:t>
      </w:r>
      <w:r>
        <w:rPr>
          <w:rFonts w:ascii="Arial" w:hAnsi="Arial"/>
          <w:color w:val="000000"/>
          <w:sz w:val="24"/>
          <w:szCs w:val="24"/>
        </w:rPr>
        <w:t xml:space="preserve"> of</w:t>
      </w:r>
      <w:r w:rsidRPr="005B5566">
        <w:rPr>
          <w:rFonts w:ascii="Arial" w:hAnsi="Arial"/>
          <w:color w:val="000000"/>
          <w:sz w:val="24"/>
          <w:szCs w:val="24"/>
        </w:rPr>
        <w:t xml:space="preserve"> the Manitoba government </w:t>
      </w:r>
      <w:r>
        <w:rPr>
          <w:rFonts w:ascii="Arial" w:hAnsi="Arial"/>
          <w:color w:val="000000"/>
          <w:sz w:val="24"/>
          <w:szCs w:val="24"/>
        </w:rPr>
        <w:t xml:space="preserve">to implement the framework </w:t>
      </w:r>
      <w:r w:rsidRPr="005B5566">
        <w:rPr>
          <w:rFonts w:ascii="Arial" w:hAnsi="Arial"/>
          <w:color w:val="000000"/>
          <w:sz w:val="24"/>
          <w:szCs w:val="24"/>
        </w:rPr>
        <w:t>over the next three to four years</w:t>
      </w:r>
      <w:r>
        <w:rPr>
          <w:rFonts w:ascii="Arial" w:hAnsi="Arial"/>
          <w:color w:val="000000"/>
          <w:sz w:val="24"/>
          <w:szCs w:val="24"/>
        </w:rPr>
        <w:t xml:space="preserve">.  </w:t>
      </w:r>
      <w:r w:rsidRPr="005B5566">
        <w:rPr>
          <w:rFonts w:ascii="Arial" w:hAnsi="Arial"/>
          <w:color w:val="000000"/>
          <w:sz w:val="24"/>
          <w:szCs w:val="24"/>
        </w:rPr>
        <w:t xml:space="preserve"> </w:t>
      </w:r>
    </w:p>
    <w:p w:rsidR="003A0CE6" w:rsidRDefault="002D17E8" w:rsidP="005E3FBC">
      <w:pPr>
        <w:pStyle w:val="ListParagraph"/>
        <w:spacing w:before="240"/>
        <w:ind w:left="0"/>
        <w:contextualSpacing w:val="0"/>
        <w:rPr>
          <w:rFonts w:ascii="Arial" w:hAnsi="Arial"/>
          <w:color w:val="000000"/>
          <w:sz w:val="24"/>
          <w:szCs w:val="24"/>
        </w:rPr>
      </w:pPr>
      <w:r w:rsidRPr="005B5566">
        <w:rPr>
          <w:rFonts w:ascii="Arial" w:hAnsi="Arial"/>
          <w:color w:val="000000"/>
          <w:sz w:val="24"/>
          <w:szCs w:val="24"/>
        </w:rPr>
        <w:t xml:space="preserve">The </w:t>
      </w:r>
      <w:r w:rsidR="000D2943">
        <w:rPr>
          <w:rFonts w:ascii="Arial" w:hAnsi="Arial"/>
          <w:color w:val="000000"/>
          <w:sz w:val="24"/>
          <w:szCs w:val="24"/>
        </w:rPr>
        <w:t>Council discussed</w:t>
      </w:r>
      <w:r w:rsidRPr="005B5566">
        <w:rPr>
          <w:rFonts w:ascii="Arial" w:hAnsi="Arial"/>
          <w:color w:val="000000"/>
          <w:sz w:val="24"/>
          <w:szCs w:val="24"/>
        </w:rPr>
        <w:t xml:space="preserve"> existing enforcement provisions in the AMA.</w:t>
      </w:r>
      <w:r w:rsidR="000D2943">
        <w:rPr>
          <w:rFonts w:ascii="Arial" w:hAnsi="Arial"/>
          <w:color w:val="000000"/>
          <w:sz w:val="24"/>
          <w:szCs w:val="24"/>
        </w:rPr>
        <w:t xml:space="preserve"> </w:t>
      </w:r>
      <w:r w:rsidR="00C919C1">
        <w:rPr>
          <w:rFonts w:ascii="Arial" w:hAnsi="Arial"/>
          <w:color w:val="000000"/>
          <w:sz w:val="24"/>
          <w:szCs w:val="24"/>
        </w:rPr>
        <w:t xml:space="preserve"> </w:t>
      </w:r>
      <w:r w:rsidR="000D2943" w:rsidRPr="005B5566">
        <w:rPr>
          <w:rFonts w:ascii="Arial" w:hAnsi="Arial"/>
          <w:color w:val="000000"/>
          <w:sz w:val="24"/>
          <w:szCs w:val="24"/>
        </w:rPr>
        <w:t>As part of educating into compliance</w:t>
      </w:r>
      <w:r w:rsidR="003A0CE6">
        <w:rPr>
          <w:rFonts w:ascii="Arial" w:hAnsi="Arial"/>
          <w:color w:val="000000"/>
          <w:sz w:val="24"/>
          <w:szCs w:val="24"/>
        </w:rPr>
        <w:t>,</w:t>
      </w:r>
      <w:r w:rsidR="00C919C1">
        <w:rPr>
          <w:rFonts w:ascii="Arial" w:hAnsi="Arial"/>
          <w:color w:val="000000"/>
          <w:sz w:val="24"/>
          <w:szCs w:val="24"/>
        </w:rPr>
        <w:t xml:space="preserve"> the government will create </w:t>
      </w:r>
      <w:r w:rsidR="000D2943" w:rsidRPr="005B5566">
        <w:rPr>
          <w:rFonts w:ascii="Arial" w:hAnsi="Arial"/>
          <w:color w:val="000000"/>
          <w:sz w:val="24"/>
          <w:szCs w:val="24"/>
        </w:rPr>
        <w:t>sector-specific resources and tools and distribute</w:t>
      </w:r>
      <w:r w:rsidR="00C919C1">
        <w:rPr>
          <w:rFonts w:ascii="Arial" w:hAnsi="Arial"/>
          <w:color w:val="000000"/>
          <w:sz w:val="24"/>
          <w:szCs w:val="24"/>
        </w:rPr>
        <w:t xml:space="preserve"> these</w:t>
      </w:r>
      <w:r w:rsidR="000D2943" w:rsidRPr="005B5566">
        <w:rPr>
          <w:rFonts w:ascii="Arial" w:hAnsi="Arial"/>
          <w:color w:val="000000"/>
          <w:sz w:val="24"/>
          <w:szCs w:val="24"/>
        </w:rPr>
        <w:t xml:space="preserve"> in advance of </w:t>
      </w:r>
      <w:r w:rsidR="00C919C1">
        <w:rPr>
          <w:rFonts w:ascii="Arial" w:hAnsi="Arial"/>
          <w:color w:val="000000"/>
          <w:sz w:val="24"/>
          <w:szCs w:val="24"/>
        </w:rPr>
        <w:t xml:space="preserve">compliance </w:t>
      </w:r>
      <w:r w:rsidR="000D2943" w:rsidRPr="005B5566">
        <w:rPr>
          <w:rFonts w:ascii="Arial" w:hAnsi="Arial"/>
          <w:color w:val="000000"/>
          <w:sz w:val="24"/>
          <w:szCs w:val="24"/>
        </w:rPr>
        <w:t>deadlines.</w:t>
      </w:r>
      <w:r w:rsidR="000D2943">
        <w:rPr>
          <w:rFonts w:ascii="Arial" w:hAnsi="Arial"/>
          <w:color w:val="000000"/>
          <w:sz w:val="24"/>
          <w:szCs w:val="24"/>
        </w:rPr>
        <w:t xml:space="preserve">  </w:t>
      </w:r>
    </w:p>
    <w:p w:rsidR="005E113E" w:rsidRPr="005843A5" w:rsidRDefault="005E113E" w:rsidP="005843A5">
      <w:pPr>
        <w:pStyle w:val="ListParagraph"/>
        <w:spacing w:before="360" w:after="120"/>
        <w:ind w:left="0"/>
        <w:contextualSpacing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5843A5">
        <w:rPr>
          <w:rFonts w:ascii="Arial" w:hAnsi="Arial"/>
          <w:b/>
          <w:color w:val="000000"/>
          <w:sz w:val="24"/>
          <w:szCs w:val="24"/>
        </w:rPr>
        <w:t>2.  In-Camera Council Discussion</w:t>
      </w:r>
    </w:p>
    <w:p w:rsidR="0045002F" w:rsidRDefault="00C919C1" w:rsidP="005E3FBC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</w:t>
      </w:r>
      <w:r w:rsidR="0045002F">
        <w:rPr>
          <w:rFonts w:ascii="Arial" w:hAnsi="Arial"/>
          <w:color w:val="000000"/>
          <w:sz w:val="24"/>
          <w:szCs w:val="24"/>
        </w:rPr>
        <w:t>he AAC held an in-camera session</w:t>
      </w:r>
      <w:r>
        <w:rPr>
          <w:rFonts w:ascii="Arial" w:hAnsi="Arial"/>
          <w:color w:val="000000"/>
          <w:sz w:val="24"/>
          <w:szCs w:val="24"/>
        </w:rPr>
        <w:t xml:space="preserve"> following the presentation</w:t>
      </w:r>
      <w:r w:rsidR="0045002F">
        <w:rPr>
          <w:rFonts w:ascii="Arial" w:hAnsi="Arial"/>
          <w:color w:val="000000"/>
          <w:sz w:val="24"/>
          <w:szCs w:val="24"/>
        </w:rPr>
        <w:t>.</w:t>
      </w:r>
    </w:p>
    <w:p w:rsidR="005E113E" w:rsidRPr="005843A5" w:rsidRDefault="005E113E" w:rsidP="005843A5">
      <w:pPr>
        <w:pStyle w:val="ListParagraph"/>
        <w:spacing w:before="360" w:after="120"/>
        <w:ind w:left="0"/>
        <w:contextualSpacing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5843A5">
        <w:rPr>
          <w:rFonts w:ascii="Arial" w:hAnsi="Arial"/>
          <w:b/>
          <w:color w:val="000000"/>
          <w:sz w:val="24"/>
          <w:szCs w:val="24"/>
        </w:rPr>
        <w:t>3.  Date of Next Meeting</w:t>
      </w:r>
    </w:p>
    <w:p w:rsidR="002D17E8" w:rsidRPr="000D2943" w:rsidRDefault="000D2943" w:rsidP="005E3FB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Accessibility Advisory Council is Friday, November 23 at 10:00 a.m. in the Second Floor executive Boardroom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of the Norquay Building.</w:t>
      </w:r>
    </w:p>
    <w:sectPr w:rsidR="002D17E8" w:rsidRPr="000D29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CE" w:rsidRDefault="003632CE" w:rsidP="002D17E8">
      <w:pPr>
        <w:spacing w:after="0" w:line="240" w:lineRule="auto"/>
      </w:pPr>
      <w:r>
        <w:separator/>
      </w:r>
    </w:p>
  </w:endnote>
  <w:endnote w:type="continuationSeparator" w:id="0">
    <w:p w:rsidR="003632CE" w:rsidRDefault="003632CE" w:rsidP="002D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CE" w:rsidRDefault="003632CE" w:rsidP="002D17E8">
      <w:pPr>
        <w:spacing w:after="0" w:line="240" w:lineRule="auto"/>
      </w:pPr>
      <w:r>
        <w:separator/>
      </w:r>
    </w:p>
  </w:footnote>
  <w:footnote w:type="continuationSeparator" w:id="0">
    <w:p w:rsidR="003632CE" w:rsidRDefault="003632CE" w:rsidP="002D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17DE"/>
    <w:multiLevelType w:val="hybridMultilevel"/>
    <w:tmpl w:val="EC88B126"/>
    <w:lvl w:ilvl="0" w:tplc="131094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03B4"/>
    <w:multiLevelType w:val="hybridMultilevel"/>
    <w:tmpl w:val="ACF237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E8"/>
    <w:rsid w:val="000D2943"/>
    <w:rsid w:val="002D17E8"/>
    <w:rsid w:val="003632CE"/>
    <w:rsid w:val="003A0CE6"/>
    <w:rsid w:val="0045002F"/>
    <w:rsid w:val="005843A5"/>
    <w:rsid w:val="005E113E"/>
    <w:rsid w:val="005E31F0"/>
    <w:rsid w:val="005E3FBC"/>
    <w:rsid w:val="007466C1"/>
    <w:rsid w:val="00956A6E"/>
    <w:rsid w:val="009F6CC1"/>
    <w:rsid w:val="00A20B67"/>
    <w:rsid w:val="00C919C1"/>
    <w:rsid w:val="00C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2E60"/>
  <w15:chartTrackingRefBased/>
  <w15:docId w15:val="{399D9B9C-0C9A-47DB-807B-F3238644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E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E8"/>
  </w:style>
  <w:style w:type="paragraph" w:styleId="Footer">
    <w:name w:val="footer"/>
    <w:basedOn w:val="Normal"/>
    <w:link w:val="FooterChar"/>
    <w:uiPriority w:val="99"/>
    <w:unhideWhenUsed/>
    <w:rsid w:val="002D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E8"/>
  </w:style>
  <w:style w:type="paragraph" w:styleId="ListParagraph">
    <w:name w:val="List Paragraph"/>
    <w:basedOn w:val="Normal"/>
    <w:uiPriority w:val="34"/>
    <w:qFormat/>
    <w:rsid w:val="002D1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9F0B1-EBEE-45C7-9286-EEC0787857FD}"/>
</file>

<file path=customXml/itemProps2.xml><?xml version="1.0" encoding="utf-8"?>
<ds:datastoreItem xmlns:ds="http://schemas.openxmlformats.org/officeDocument/2006/customXml" ds:itemID="{F16EBEB8-9653-4306-B5EC-6B45AB2A0EFD}"/>
</file>

<file path=customXml/itemProps3.xml><?xml version="1.0" encoding="utf-8"?>
<ds:datastoreItem xmlns:ds="http://schemas.openxmlformats.org/officeDocument/2006/customXml" ds:itemID="{9534B968-EFBD-4FDA-932F-0E2033B46E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Watters, Colleen (FAM)</dc:creator>
  <cp:keywords/>
  <dc:description/>
  <cp:lastModifiedBy>Walker, Emily (FAM)</cp:lastModifiedBy>
  <cp:revision>4</cp:revision>
  <dcterms:created xsi:type="dcterms:W3CDTF">2019-06-17T15:02:00Z</dcterms:created>
  <dcterms:modified xsi:type="dcterms:W3CDTF">2020-01-17T20:16:00Z</dcterms:modified>
</cp:coreProperties>
</file>