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7F" w:rsidRDefault="00A25A6E" w:rsidP="0072537F">
      <w:pPr>
        <w:rPr>
          <w:rFonts w:asciiTheme="minorHAnsi" w:hAnsiTheme="minorHAnsi"/>
          <w:b/>
          <w:noProof/>
          <w:sz w:val="48"/>
          <w:szCs w:val="48"/>
        </w:rPr>
      </w:pPr>
      <w:r>
        <w:rPr>
          <w:rFonts w:asciiTheme="minorHAnsi" w:hAnsiTheme="minorHAnsi"/>
          <w:b/>
          <w:noProof/>
          <w:sz w:val="48"/>
          <w:szCs w:val="48"/>
          <w:lang w:val="en-CA" w:eastAsia="en-CA"/>
        </w:rPr>
        <w:drawing>
          <wp:anchor distT="0" distB="0" distL="114300" distR="114300" simplePos="0" relativeHeight="251658240" behindDoc="0" locked="0" layoutInCell="1" allowOverlap="1">
            <wp:simplePos x="0" y="0"/>
            <wp:positionH relativeFrom="column">
              <wp:posOffset>-64770</wp:posOffset>
            </wp:positionH>
            <wp:positionV relativeFrom="paragraph">
              <wp:posOffset>-59690</wp:posOffset>
            </wp:positionV>
            <wp:extent cx="1495425" cy="967740"/>
            <wp:effectExtent l="19050" t="0" r="9525" b="0"/>
            <wp:wrapNone/>
            <wp:docPr id="2" name="Picture 2" descr="dioLogo-FR-colour-small-n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Logo-FR-colour-small-noMB"/>
                    <pic:cNvPicPr>
                      <a:picLocks noChangeAspect="1" noChangeArrowheads="1"/>
                    </pic:cNvPicPr>
                  </pic:nvPicPr>
                  <pic:blipFill>
                    <a:blip r:embed="rId8" cstate="print"/>
                    <a:srcRect/>
                    <a:stretch>
                      <a:fillRect/>
                    </a:stretch>
                  </pic:blipFill>
                  <pic:spPr bwMode="auto">
                    <a:xfrm>
                      <a:off x="0" y="0"/>
                      <a:ext cx="1495425" cy="967740"/>
                    </a:xfrm>
                    <a:prstGeom prst="rect">
                      <a:avLst/>
                    </a:prstGeom>
                    <a:noFill/>
                    <a:ln w="9525">
                      <a:noFill/>
                      <a:miter lim="800000"/>
                      <a:headEnd/>
                      <a:tailEnd/>
                    </a:ln>
                  </pic:spPr>
                </pic:pic>
              </a:graphicData>
            </a:graphic>
          </wp:anchor>
        </w:drawing>
      </w:r>
    </w:p>
    <w:p w:rsidR="00A25A6E" w:rsidRPr="0072537F" w:rsidRDefault="00A25A6E" w:rsidP="0072537F">
      <w:pPr>
        <w:rPr>
          <w:rFonts w:asciiTheme="minorHAnsi" w:hAnsiTheme="minorHAnsi"/>
          <w:b/>
          <w:noProof/>
          <w:sz w:val="48"/>
          <w:szCs w:val="48"/>
        </w:rPr>
      </w:pPr>
    </w:p>
    <w:p w:rsidR="0072537F" w:rsidRPr="0072537F" w:rsidRDefault="0072537F" w:rsidP="0072537F">
      <w:pPr>
        <w:rPr>
          <w:rFonts w:asciiTheme="minorHAnsi" w:hAnsiTheme="minorHAnsi"/>
          <w:noProof/>
          <w:sz w:val="48"/>
          <w:szCs w:val="48"/>
        </w:rPr>
      </w:pPr>
      <w:r>
        <w:rPr>
          <w:rFonts w:asciiTheme="minorHAnsi" w:hAnsiTheme="minorHAnsi"/>
          <w:b/>
          <w:sz w:val="48"/>
          <w:szCs w:val="48"/>
        </w:rPr>
        <w:t>Norme d</w:t>
      </w:r>
      <w:r w:rsidR="00F84D36">
        <w:rPr>
          <w:rFonts w:asciiTheme="minorHAnsi" w:hAnsiTheme="minorHAnsi"/>
          <w:b/>
          <w:sz w:val="48"/>
          <w:szCs w:val="48"/>
        </w:rPr>
        <w:t>’</w:t>
      </w:r>
      <w:r>
        <w:rPr>
          <w:rFonts w:asciiTheme="minorHAnsi" w:hAnsiTheme="minorHAnsi"/>
          <w:b/>
          <w:sz w:val="48"/>
          <w:szCs w:val="48"/>
        </w:rPr>
        <w:t>accessibilité pour le service à la clientèle :</w:t>
      </w:r>
    </w:p>
    <w:p w:rsidR="0072537F" w:rsidRPr="0072537F" w:rsidRDefault="0072537F" w:rsidP="0072537F">
      <w:pPr>
        <w:rPr>
          <w:rFonts w:asciiTheme="minorHAnsi" w:hAnsiTheme="minorHAnsi"/>
          <w:noProof/>
          <w:sz w:val="32"/>
          <w:szCs w:val="32"/>
        </w:rPr>
      </w:pPr>
      <w:r>
        <w:rPr>
          <w:rFonts w:asciiTheme="minorHAnsi" w:hAnsiTheme="minorHAnsi"/>
          <w:b/>
          <w:sz w:val="32"/>
          <w:szCs w:val="32"/>
        </w:rPr>
        <w:t>Conseils aux employés</w:t>
      </w:r>
      <w:r>
        <w:rPr>
          <w:rFonts w:asciiTheme="minorHAnsi" w:hAnsiTheme="minorHAnsi"/>
          <w:sz w:val="32"/>
          <w:szCs w:val="32"/>
        </w:rPr>
        <w:t xml:space="preserve"> </w:t>
      </w:r>
    </w:p>
    <w:p w:rsidR="0072537F" w:rsidRPr="0072537F" w:rsidRDefault="0072537F" w:rsidP="0072537F">
      <w:pPr>
        <w:spacing w:after="0" w:line="240" w:lineRule="auto"/>
        <w:rPr>
          <w:rFonts w:asciiTheme="minorHAnsi" w:hAnsiTheme="minorHAnsi"/>
          <w:b/>
          <w:noProof/>
          <w:sz w:val="28"/>
          <w:szCs w:val="28"/>
        </w:rPr>
      </w:pPr>
    </w:p>
    <w:p w:rsidR="0072537F" w:rsidRPr="0072537F" w:rsidRDefault="0072537F" w:rsidP="0072537F">
      <w:pPr>
        <w:spacing w:after="0" w:line="240" w:lineRule="auto"/>
        <w:jc w:val="center"/>
        <w:rPr>
          <w:rFonts w:asciiTheme="minorHAnsi" w:hAnsiTheme="minorHAnsi" w:cs="Arial"/>
          <w:iCs/>
          <w:noProof/>
          <w:sz w:val="28"/>
          <w:szCs w:val="28"/>
        </w:rPr>
      </w:pPr>
      <w:r>
        <w:rPr>
          <w:rFonts w:asciiTheme="minorHAnsi" w:hAnsiTheme="minorHAnsi"/>
          <w:b/>
          <w:iCs/>
          <w:sz w:val="28"/>
          <w:szCs w:val="28"/>
        </w:rPr>
        <w:t xml:space="preserve">On dit que ce ne sont pas nos différences qui posent problème, </w:t>
      </w:r>
      <w:r>
        <w:rPr>
          <w:rFonts w:asciiTheme="minorHAnsi" w:hAnsiTheme="minorHAnsi"/>
          <w:iCs/>
          <w:sz w:val="28"/>
          <w:szCs w:val="28"/>
        </w:rPr>
        <w:t xml:space="preserve"> </w:t>
      </w:r>
    </w:p>
    <w:p w:rsidR="0072537F" w:rsidRPr="0072537F" w:rsidRDefault="0072537F" w:rsidP="0072537F">
      <w:pPr>
        <w:spacing w:after="0" w:line="240" w:lineRule="auto"/>
        <w:jc w:val="center"/>
        <w:rPr>
          <w:rFonts w:asciiTheme="minorHAnsi" w:hAnsiTheme="minorHAnsi" w:cs="Arial"/>
          <w:iCs/>
          <w:noProof/>
          <w:sz w:val="28"/>
          <w:szCs w:val="28"/>
        </w:rPr>
      </w:pPr>
      <w:proofErr w:type="gramStart"/>
      <w:r>
        <w:rPr>
          <w:rFonts w:asciiTheme="minorHAnsi" w:hAnsiTheme="minorHAnsi"/>
          <w:b/>
          <w:iCs/>
          <w:sz w:val="28"/>
          <w:szCs w:val="28"/>
        </w:rPr>
        <w:t>c</w:t>
      </w:r>
      <w:r w:rsidR="00F84D36">
        <w:rPr>
          <w:rFonts w:asciiTheme="minorHAnsi" w:hAnsiTheme="minorHAnsi"/>
          <w:b/>
          <w:iCs/>
          <w:sz w:val="28"/>
          <w:szCs w:val="28"/>
        </w:rPr>
        <w:t>’</w:t>
      </w:r>
      <w:r>
        <w:rPr>
          <w:rFonts w:asciiTheme="minorHAnsi" w:hAnsiTheme="minorHAnsi"/>
          <w:b/>
          <w:iCs/>
          <w:sz w:val="28"/>
          <w:szCs w:val="28"/>
        </w:rPr>
        <w:t>est</w:t>
      </w:r>
      <w:proofErr w:type="gramEnd"/>
      <w:r>
        <w:rPr>
          <w:rFonts w:asciiTheme="minorHAnsi" w:hAnsiTheme="minorHAnsi"/>
          <w:b/>
          <w:iCs/>
          <w:sz w:val="28"/>
          <w:szCs w:val="28"/>
        </w:rPr>
        <w:t xml:space="preserve"> notre réaction aux différences.</w:t>
      </w:r>
    </w:p>
    <w:p w:rsidR="0072537F" w:rsidRPr="0072537F" w:rsidRDefault="0072537F" w:rsidP="0072537F">
      <w:pPr>
        <w:rPr>
          <w:rFonts w:asciiTheme="minorHAnsi" w:hAnsiTheme="minorHAnsi"/>
          <w:b/>
          <w:noProof/>
          <w:sz w:val="28"/>
          <w:szCs w:val="28"/>
        </w:rPr>
      </w:pPr>
    </w:p>
    <w:p w:rsidR="0072537F" w:rsidRPr="0072537F" w:rsidRDefault="0072537F" w:rsidP="0072537F">
      <w:pPr>
        <w:rPr>
          <w:noProof/>
          <w:sz w:val="28"/>
          <w:szCs w:val="28"/>
        </w:rPr>
      </w:pPr>
      <w:r>
        <w:rPr>
          <w:sz w:val="28"/>
          <w:szCs w:val="28"/>
        </w:rPr>
        <w:t>La nouvelle norme d</w:t>
      </w:r>
      <w:r w:rsidR="00F84D36">
        <w:rPr>
          <w:sz w:val="28"/>
          <w:szCs w:val="28"/>
        </w:rPr>
        <w:t>’</w:t>
      </w:r>
      <w:r>
        <w:rPr>
          <w:sz w:val="28"/>
          <w:szCs w:val="28"/>
        </w:rPr>
        <w:t xml:space="preserve">accessibilité du Manitoba en vertu de la </w:t>
      </w:r>
      <w:r>
        <w:rPr>
          <w:i/>
          <w:sz w:val="28"/>
          <w:szCs w:val="28"/>
        </w:rPr>
        <w:t>Loi sur l</w:t>
      </w:r>
      <w:r w:rsidR="00F84D36">
        <w:rPr>
          <w:i/>
          <w:sz w:val="28"/>
          <w:szCs w:val="28"/>
        </w:rPr>
        <w:t>’</w:t>
      </w:r>
      <w:r>
        <w:rPr>
          <w:i/>
          <w:sz w:val="28"/>
          <w:szCs w:val="28"/>
        </w:rPr>
        <w:t>accessibilité pour les Manitobains</w:t>
      </w:r>
      <w:r>
        <w:rPr>
          <w:sz w:val="28"/>
          <w:szCs w:val="28"/>
        </w:rPr>
        <w:t xml:space="preserve"> signifie un très bon service à la clientèle pour tous. </w:t>
      </w:r>
    </w:p>
    <w:p w:rsidR="0072537F" w:rsidRPr="0072537F" w:rsidRDefault="0072537F" w:rsidP="0072537F">
      <w:pPr>
        <w:rPr>
          <w:noProof/>
          <w:sz w:val="28"/>
          <w:szCs w:val="28"/>
        </w:rPr>
      </w:pPr>
      <w:r>
        <w:rPr>
          <w:sz w:val="28"/>
          <w:szCs w:val="28"/>
        </w:rPr>
        <w:t>Les conseils suivants vous aideront à éliminer les barrières auxquelles vos clients pourraient être confrontés. Vous apprendrez à :</w:t>
      </w:r>
    </w:p>
    <w:p w:rsidR="0072537F" w:rsidRPr="0072537F" w:rsidRDefault="0072537F" w:rsidP="0072537F">
      <w:pPr>
        <w:pStyle w:val="ListParagraph"/>
        <w:numPr>
          <w:ilvl w:val="0"/>
          <w:numId w:val="3"/>
        </w:numPr>
        <w:rPr>
          <w:noProof/>
          <w:sz w:val="28"/>
          <w:szCs w:val="28"/>
        </w:rPr>
      </w:pPr>
      <w:r>
        <w:rPr>
          <w:sz w:val="28"/>
          <w:szCs w:val="28"/>
        </w:rPr>
        <w:t xml:space="preserve">fournir des services en supprimant les barrières comportementales et les barrières à la communication afin de répondre aux besoins des clients handicapés; </w:t>
      </w:r>
    </w:p>
    <w:p w:rsidR="0072537F" w:rsidRPr="0072537F" w:rsidRDefault="0072537F" w:rsidP="0072537F">
      <w:pPr>
        <w:pStyle w:val="ListParagraph"/>
        <w:numPr>
          <w:ilvl w:val="0"/>
          <w:numId w:val="3"/>
        </w:numPr>
        <w:rPr>
          <w:noProof/>
          <w:sz w:val="28"/>
          <w:szCs w:val="28"/>
        </w:rPr>
      </w:pPr>
      <w:r>
        <w:rPr>
          <w:sz w:val="28"/>
          <w:szCs w:val="28"/>
        </w:rPr>
        <w:t>aider les personnes ayant un animal d</w:t>
      </w:r>
      <w:r w:rsidR="00F84D36">
        <w:rPr>
          <w:sz w:val="28"/>
          <w:szCs w:val="28"/>
        </w:rPr>
        <w:t>’</w:t>
      </w:r>
      <w:r>
        <w:rPr>
          <w:sz w:val="28"/>
          <w:szCs w:val="28"/>
        </w:rPr>
        <w:t>assistance;</w:t>
      </w:r>
    </w:p>
    <w:p w:rsidR="0072537F" w:rsidRPr="0072537F" w:rsidRDefault="0072537F" w:rsidP="0072537F">
      <w:pPr>
        <w:pStyle w:val="ListParagraph"/>
        <w:numPr>
          <w:ilvl w:val="0"/>
          <w:numId w:val="3"/>
        </w:numPr>
        <w:rPr>
          <w:noProof/>
          <w:sz w:val="28"/>
          <w:szCs w:val="28"/>
        </w:rPr>
      </w:pPr>
      <w:r>
        <w:rPr>
          <w:sz w:val="28"/>
          <w:szCs w:val="28"/>
        </w:rPr>
        <w:t>aider les clients qui utilisent des dispositifs d</w:t>
      </w:r>
      <w:r w:rsidR="00F84D36">
        <w:rPr>
          <w:sz w:val="28"/>
          <w:szCs w:val="28"/>
        </w:rPr>
        <w:t>’</w:t>
      </w:r>
      <w:r>
        <w:rPr>
          <w:sz w:val="28"/>
          <w:szCs w:val="28"/>
        </w:rPr>
        <w:t xml:space="preserve">assistance, comme des fauteuils roulants ou des tableaux de communication; </w:t>
      </w:r>
    </w:p>
    <w:p w:rsidR="0072537F" w:rsidRPr="0072537F" w:rsidRDefault="0072537F" w:rsidP="0072537F">
      <w:pPr>
        <w:pStyle w:val="ListParagraph"/>
        <w:numPr>
          <w:ilvl w:val="0"/>
          <w:numId w:val="3"/>
        </w:numPr>
        <w:rPr>
          <w:noProof/>
          <w:sz w:val="28"/>
          <w:szCs w:val="28"/>
        </w:rPr>
      </w:pPr>
      <w:r>
        <w:rPr>
          <w:sz w:val="28"/>
          <w:szCs w:val="28"/>
        </w:rPr>
        <w:t>aider les personnes qui sont accompagnées par une personne de confiance.</w:t>
      </w:r>
    </w:p>
    <w:p w:rsidR="0072537F" w:rsidRPr="0072537F" w:rsidRDefault="0072537F" w:rsidP="0072537F">
      <w:pPr>
        <w:spacing w:before="100" w:beforeAutospacing="1" w:after="100" w:afterAutospacing="1" w:line="240" w:lineRule="auto"/>
        <w:rPr>
          <w:noProof/>
          <w:sz w:val="28"/>
          <w:szCs w:val="28"/>
        </w:rPr>
      </w:pPr>
      <w:r>
        <w:rPr>
          <w:sz w:val="28"/>
          <w:szCs w:val="28"/>
        </w:rPr>
        <w:t>Vos clients sont la meilleure source de renseignements sur les besoins qu</w:t>
      </w:r>
      <w:r w:rsidR="00F84D36">
        <w:rPr>
          <w:sz w:val="28"/>
          <w:szCs w:val="28"/>
        </w:rPr>
        <w:t>’</w:t>
      </w:r>
      <w:r>
        <w:rPr>
          <w:sz w:val="28"/>
          <w:szCs w:val="28"/>
        </w:rPr>
        <w:t>ils pourraient avoir. Une solution peut être simple, et les clients apprécieront probablement votre attention et votre considération.</w:t>
      </w:r>
    </w:p>
    <w:p w:rsidR="0072537F" w:rsidRPr="0072537F" w:rsidRDefault="0072537F" w:rsidP="0072537F">
      <w:pPr>
        <w:spacing w:before="100" w:beforeAutospacing="1" w:after="100" w:afterAutospacing="1" w:line="240" w:lineRule="auto"/>
        <w:rPr>
          <w:noProof/>
          <w:sz w:val="28"/>
          <w:szCs w:val="28"/>
        </w:rPr>
      </w:pPr>
      <w:r>
        <w:rPr>
          <w:sz w:val="28"/>
          <w:szCs w:val="28"/>
        </w:rPr>
        <w:t>Si vous remarquez qu</w:t>
      </w:r>
      <w:r w:rsidR="00F84D36">
        <w:rPr>
          <w:sz w:val="28"/>
          <w:szCs w:val="28"/>
        </w:rPr>
        <w:t>’</w:t>
      </w:r>
      <w:r>
        <w:rPr>
          <w:sz w:val="28"/>
          <w:szCs w:val="28"/>
        </w:rPr>
        <w:t xml:space="preserve">un client a de la difficulté à accéder à vos services, vous pouvez commencer par simplement demander « comment puis-je vous aider? ». </w:t>
      </w:r>
    </w:p>
    <w:p w:rsidR="0072537F" w:rsidRPr="0072537F" w:rsidRDefault="0072537F" w:rsidP="0072537F">
      <w:pPr>
        <w:rPr>
          <w:noProof/>
          <w:sz w:val="28"/>
          <w:szCs w:val="28"/>
        </w:rPr>
      </w:pPr>
      <w:r>
        <w:br w:type="page"/>
      </w:r>
    </w:p>
    <w:p w:rsidR="0072537F" w:rsidRPr="0072537F" w:rsidRDefault="0072537F" w:rsidP="0072537F">
      <w:pPr>
        <w:pStyle w:val="IntenseQuote"/>
        <w:numPr>
          <w:ilvl w:val="0"/>
          <w:numId w:val="21"/>
        </w:numPr>
        <w:rPr>
          <w:b w:val="0"/>
          <w:i w:val="0"/>
          <w:noProof/>
          <w:color w:val="000000" w:themeColor="text1"/>
          <w:sz w:val="28"/>
          <w:szCs w:val="28"/>
        </w:rPr>
      </w:pPr>
      <w:r>
        <w:rPr>
          <w:i w:val="0"/>
          <w:color w:val="000000" w:themeColor="text1"/>
          <w:sz w:val="28"/>
          <w:szCs w:val="28"/>
        </w:rPr>
        <w:lastRenderedPageBreak/>
        <w:t>Comment fournir des services en supprimant les barrières comportementales et les barrières à la communication pour répondre aux besoins des clients handicapés</w:t>
      </w:r>
      <w:r>
        <w:rPr>
          <w:b w:val="0"/>
          <w:i w:val="0"/>
          <w:color w:val="000000" w:themeColor="text1"/>
          <w:sz w:val="28"/>
          <w:szCs w:val="28"/>
        </w:rPr>
        <w:t xml:space="preserve"> </w:t>
      </w:r>
    </w:p>
    <w:p w:rsidR="0072537F" w:rsidRPr="0072537F" w:rsidRDefault="0072537F" w:rsidP="0072537F">
      <w:pPr>
        <w:rPr>
          <w:noProof/>
          <w:sz w:val="28"/>
          <w:szCs w:val="28"/>
        </w:rPr>
      </w:pPr>
      <w:r>
        <w:rPr>
          <w:b/>
          <w:sz w:val="28"/>
          <w:szCs w:val="28"/>
        </w:rPr>
        <w:t>Attitude :</w:t>
      </w:r>
      <w:r w:rsidR="00F84D36">
        <w:rPr>
          <w:sz w:val="28"/>
          <w:szCs w:val="28"/>
        </w:rPr>
        <w:t xml:space="preserve"> u</w:t>
      </w:r>
      <w:r>
        <w:rPr>
          <w:sz w:val="28"/>
          <w:szCs w:val="28"/>
        </w:rPr>
        <w:t>ne des barrières les plus difficiles à éliminer à laquelle font face les personnes handicapées est l</w:t>
      </w:r>
      <w:r w:rsidR="00F84D36">
        <w:rPr>
          <w:sz w:val="28"/>
          <w:szCs w:val="28"/>
        </w:rPr>
        <w:t>’</w:t>
      </w:r>
      <w:r>
        <w:rPr>
          <w:sz w:val="28"/>
          <w:szCs w:val="28"/>
        </w:rPr>
        <w:t xml:space="preserve">attitude. Il est important de ne pas faire de suppositions fondées sur le handicap de la personne. </w:t>
      </w:r>
    </w:p>
    <w:p w:rsidR="0072537F" w:rsidRPr="0072537F" w:rsidRDefault="0072537F" w:rsidP="0072537F">
      <w:pPr>
        <w:rPr>
          <w:noProof/>
          <w:sz w:val="28"/>
          <w:szCs w:val="28"/>
        </w:rPr>
      </w:pPr>
      <w:r>
        <w:rPr>
          <w:b/>
          <w:sz w:val="28"/>
          <w:szCs w:val="28"/>
        </w:rPr>
        <w:t>Communication :</w:t>
      </w:r>
      <w:r w:rsidR="00F84D36">
        <w:rPr>
          <w:sz w:val="28"/>
          <w:szCs w:val="28"/>
        </w:rPr>
        <w:t xml:space="preserve"> i</w:t>
      </w:r>
      <w:r>
        <w:rPr>
          <w:sz w:val="28"/>
          <w:szCs w:val="28"/>
        </w:rPr>
        <w:t>l y a beaucoup de barrières à la communication qui pourraient entraver la compréhension de l</w:t>
      </w:r>
      <w:r w:rsidR="00F84D36">
        <w:rPr>
          <w:sz w:val="28"/>
          <w:szCs w:val="28"/>
        </w:rPr>
        <w:t>’</w:t>
      </w:r>
      <w:r>
        <w:rPr>
          <w:sz w:val="28"/>
          <w:szCs w:val="28"/>
        </w:rPr>
        <w:t>information. La communication ouverte et la flexibilité sont les éléments clés d</w:t>
      </w:r>
      <w:r w:rsidR="00F84D36">
        <w:rPr>
          <w:sz w:val="28"/>
          <w:szCs w:val="28"/>
        </w:rPr>
        <w:t>’</w:t>
      </w:r>
      <w:r>
        <w:rPr>
          <w:sz w:val="28"/>
          <w:szCs w:val="28"/>
        </w:rPr>
        <w:t xml:space="preserve">un excellent service à la clientèle. </w:t>
      </w:r>
    </w:p>
    <w:p w:rsidR="0072537F" w:rsidRPr="0072537F" w:rsidRDefault="0072537F" w:rsidP="0072537F">
      <w:pPr>
        <w:rPr>
          <w:noProof/>
          <w:sz w:val="28"/>
          <w:szCs w:val="28"/>
        </w:rPr>
      </w:pPr>
    </w:p>
    <w:p w:rsidR="0072537F" w:rsidRPr="0072537F" w:rsidRDefault="0072537F" w:rsidP="0072537F">
      <w:pPr>
        <w:rPr>
          <w:noProof/>
          <w:sz w:val="28"/>
          <w:szCs w:val="28"/>
        </w:rPr>
      </w:pPr>
      <w:r>
        <w:rPr>
          <w:b/>
          <w:sz w:val="28"/>
          <w:szCs w:val="28"/>
        </w:rPr>
        <w:t>Conseils généraux de courtoisie à l</w:t>
      </w:r>
      <w:r w:rsidR="00F84D36">
        <w:rPr>
          <w:b/>
          <w:sz w:val="28"/>
          <w:szCs w:val="28"/>
        </w:rPr>
        <w:t>’</w:t>
      </w:r>
      <w:r>
        <w:rPr>
          <w:b/>
          <w:sz w:val="28"/>
          <w:szCs w:val="28"/>
        </w:rPr>
        <w:t>égard des personnes handicapées</w:t>
      </w:r>
    </w:p>
    <w:p w:rsidR="0072537F" w:rsidRPr="0072537F" w:rsidRDefault="0072537F" w:rsidP="0072537F">
      <w:pPr>
        <w:numPr>
          <w:ilvl w:val="0"/>
          <w:numId w:val="19"/>
        </w:numPr>
        <w:rPr>
          <w:noProof/>
          <w:sz w:val="28"/>
          <w:szCs w:val="28"/>
        </w:rPr>
      </w:pPr>
      <w:r>
        <w:rPr>
          <w:sz w:val="28"/>
          <w:szCs w:val="28"/>
        </w:rPr>
        <w:t>Ne faites pas de suppositions sur les capacités ou les limitations d</w:t>
      </w:r>
      <w:r w:rsidR="00F84D36">
        <w:rPr>
          <w:sz w:val="28"/>
          <w:szCs w:val="28"/>
        </w:rPr>
        <w:t>’</w:t>
      </w:r>
      <w:r>
        <w:rPr>
          <w:sz w:val="28"/>
          <w:szCs w:val="28"/>
        </w:rPr>
        <w:t>une personne; le handicap de chaque personne est différent. Posez des questions si vous n</w:t>
      </w:r>
      <w:r w:rsidR="00F84D36">
        <w:rPr>
          <w:sz w:val="28"/>
          <w:szCs w:val="28"/>
        </w:rPr>
        <w:t>’</w:t>
      </w:r>
      <w:r>
        <w:rPr>
          <w:sz w:val="28"/>
          <w:szCs w:val="28"/>
        </w:rPr>
        <w:t xml:space="preserve">êtes pas sûr de savoir ce dont une personne a besoin. </w:t>
      </w:r>
    </w:p>
    <w:p w:rsidR="0072537F" w:rsidRPr="0072537F" w:rsidRDefault="0072537F" w:rsidP="0072537F">
      <w:pPr>
        <w:numPr>
          <w:ilvl w:val="0"/>
          <w:numId w:val="19"/>
        </w:numPr>
        <w:rPr>
          <w:noProof/>
          <w:sz w:val="28"/>
          <w:szCs w:val="28"/>
        </w:rPr>
      </w:pPr>
      <w:r>
        <w:rPr>
          <w:sz w:val="28"/>
          <w:szCs w:val="28"/>
        </w:rPr>
        <w:t>Efforcez-vous d</w:t>
      </w:r>
      <w:r w:rsidR="00F84D36">
        <w:rPr>
          <w:sz w:val="28"/>
          <w:szCs w:val="28"/>
        </w:rPr>
        <w:t>’</w:t>
      </w:r>
      <w:r>
        <w:rPr>
          <w:sz w:val="28"/>
          <w:szCs w:val="28"/>
        </w:rPr>
        <w:t>éliminer la barrière et non de déterminer l</w:t>
      </w:r>
      <w:r w:rsidR="00F84D36">
        <w:rPr>
          <w:sz w:val="28"/>
          <w:szCs w:val="28"/>
        </w:rPr>
        <w:t>’</w:t>
      </w:r>
      <w:r>
        <w:rPr>
          <w:sz w:val="28"/>
          <w:szCs w:val="28"/>
        </w:rPr>
        <w:t xml:space="preserve">incapacité. Ne demandez pas « quel est votre handicap? ». </w:t>
      </w:r>
    </w:p>
    <w:p w:rsidR="0072537F" w:rsidRPr="0072537F" w:rsidRDefault="0072537F" w:rsidP="0072537F">
      <w:pPr>
        <w:numPr>
          <w:ilvl w:val="0"/>
          <w:numId w:val="19"/>
        </w:numPr>
        <w:rPr>
          <w:noProof/>
          <w:sz w:val="28"/>
          <w:szCs w:val="28"/>
        </w:rPr>
      </w:pPr>
      <w:r>
        <w:rPr>
          <w:sz w:val="28"/>
          <w:szCs w:val="28"/>
        </w:rPr>
        <w:t>Adressez-vous aux personnes handicapées et faites référence à elles de manière appropriée. Utilisez un langage respectueux qui met l</w:t>
      </w:r>
      <w:r w:rsidR="00F84D36">
        <w:rPr>
          <w:sz w:val="28"/>
          <w:szCs w:val="28"/>
        </w:rPr>
        <w:t>’</w:t>
      </w:r>
      <w:r>
        <w:rPr>
          <w:sz w:val="28"/>
          <w:szCs w:val="28"/>
        </w:rPr>
        <w:t>accent sur la personne plutôt que sur le handicap. (Par exemple, dites « personne épileptique » plutôt qu</w:t>
      </w:r>
      <w:r w:rsidR="00F84D36">
        <w:rPr>
          <w:sz w:val="28"/>
          <w:szCs w:val="28"/>
        </w:rPr>
        <w:t>’</w:t>
      </w:r>
      <w:r>
        <w:rPr>
          <w:sz w:val="28"/>
          <w:szCs w:val="28"/>
        </w:rPr>
        <w:t>« épileptique ».)</w:t>
      </w:r>
    </w:p>
    <w:p w:rsidR="0072537F" w:rsidRPr="0072537F" w:rsidRDefault="0072537F" w:rsidP="0072537F">
      <w:pPr>
        <w:numPr>
          <w:ilvl w:val="0"/>
          <w:numId w:val="19"/>
        </w:numPr>
        <w:rPr>
          <w:noProof/>
          <w:sz w:val="28"/>
          <w:szCs w:val="28"/>
        </w:rPr>
      </w:pPr>
      <w:r>
        <w:rPr>
          <w:sz w:val="28"/>
          <w:szCs w:val="28"/>
        </w:rPr>
        <w:t>Parlez à votre client et non à la personne qui l</w:t>
      </w:r>
      <w:r w:rsidR="00F84D36">
        <w:rPr>
          <w:sz w:val="28"/>
          <w:szCs w:val="28"/>
        </w:rPr>
        <w:t>’</w:t>
      </w:r>
      <w:r>
        <w:rPr>
          <w:sz w:val="28"/>
          <w:szCs w:val="28"/>
        </w:rPr>
        <w:t>accompagne. Un handicap n</w:t>
      </w:r>
      <w:r w:rsidR="00F84D36">
        <w:rPr>
          <w:sz w:val="28"/>
          <w:szCs w:val="28"/>
        </w:rPr>
        <w:t>’</w:t>
      </w:r>
      <w:r>
        <w:rPr>
          <w:sz w:val="28"/>
          <w:szCs w:val="28"/>
        </w:rPr>
        <w:t>empêche pas une personne de décider elle-même ce qu</w:t>
      </w:r>
      <w:r w:rsidR="00F84D36">
        <w:rPr>
          <w:sz w:val="28"/>
          <w:szCs w:val="28"/>
        </w:rPr>
        <w:t>’</w:t>
      </w:r>
      <w:r>
        <w:rPr>
          <w:sz w:val="28"/>
          <w:szCs w:val="28"/>
        </w:rPr>
        <w:t>elle veut acheter ou comment un service peut la concerner.</w:t>
      </w:r>
    </w:p>
    <w:p w:rsidR="0072537F" w:rsidRPr="0072537F" w:rsidRDefault="0072537F" w:rsidP="0072537F">
      <w:pPr>
        <w:numPr>
          <w:ilvl w:val="0"/>
          <w:numId w:val="19"/>
        </w:numPr>
        <w:rPr>
          <w:noProof/>
          <w:sz w:val="28"/>
          <w:szCs w:val="28"/>
        </w:rPr>
      </w:pPr>
      <w:r>
        <w:rPr>
          <w:sz w:val="28"/>
          <w:szCs w:val="28"/>
        </w:rPr>
        <w:t>Soyez patient – les personnes handicapées peuvent avoir besoin de plus de temps pour s</w:t>
      </w:r>
      <w:r w:rsidR="00F84D36">
        <w:rPr>
          <w:sz w:val="28"/>
          <w:szCs w:val="28"/>
        </w:rPr>
        <w:t>’</w:t>
      </w:r>
      <w:r>
        <w:rPr>
          <w:sz w:val="28"/>
          <w:szCs w:val="28"/>
        </w:rPr>
        <w:t>exprimer ou pour se déplacer.</w:t>
      </w:r>
    </w:p>
    <w:p w:rsidR="0072537F" w:rsidRPr="0072537F" w:rsidRDefault="0072537F" w:rsidP="0072537F">
      <w:pPr>
        <w:rPr>
          <w:b/>
          <w:noProof/>
          <w:color w:val="000000" w:themeColor="text1"/>
          <w:sz w:val="28"/>
          <w:szCs w:val="28"/>
        </w:rPr>
      </w:pPr>
      <w:r>
        <w:br w:type="page"/>
      </w:r>
    </w:p>
    <w:p w:rsidR="0072537F" w:rsidRPr="0072537F" w:rsidRDefault="0072537F" w:rsidP="0072537F">
      <w:pPr>
        <w:rPr>
          <w:noProof/>
          <w:color w:val="000000" w:themeColor="text1"/>
          <w:sz w:val="28"/>
          <w:szCs w:val="28"/>
        </w:rPr>
      </w:pPr>
      <w:r>
        <w:rPr>
          <w:color w:val="000000" w:themeColor="text1"/>
          <w:sz w:val="28"/>
          <w:szCs w:val="28"/>
        </w:rPr>
        <w:lastRenderedPageBreak/>
        <w:t xml:space="preserve">Les </w:t>
      </w:r>
      <w:r>
        <w:rPr>
          <w:b/>
          <w:color w:val="000000" w:themeColor="text1"/>
          <w:sz w:val="28"/>
          <w:szCs w:val="28"/>
        </w:rPr>
        <w:t>barrières à la mobilité</w:t>
      </w:r>
      <w:r>
        <w:rPr>
          <w:color w:val="000000" w:themeColor="text1"/>
          <w:sz w:val="28"/>
          <w:szCs w:val="28"/>
        </w:rPr>
        <w:t xml:space="preserve"> touchent les personnes amputées, les personnes atteintes de paralysie, de paralysie cérébrale, les personnes ayant eu un accident vasculaire cérébral, les personnes atteintes de sclérose en plaques, de dystrophie musculaire, d</w:t>
      </w:r>
      <w:r w:rsidR="00F84D36">
        <w:rPr>
          <w:color w:val="000000" w:themeColor="text1"/>
          <w:sz w:val="28"/>
          <w:szCs w:val="28"/>
        </w:rPr>
        <w:t>’</w:t>
      </w:r>
      <w:r>
        <w:rPr>
          <w:color w:val="000000" w:themeColor="text1"/>
          <w:sz w:val="28"/>
          <w:szCs w:val="28"/>
        </w:rPr>
        <w:t>arthrite, de lésions de la moelle épinière et d</w:t>
      </w:r>
      <w:r w:rsidR="00F84D36">
        <w:rPr>
          <w:color w:val="000000" w:themeColor="text1"/>
          <w:sz w:val="28"/>
          <w:szCs w:val="28"/>
        </w:rPr>
        <w:t>’</w:t>
      </w:r>
      <w:r>
        <w:rPr>
          <w:color w:val="000000" w:themeColor="text1"/>
          <w:sz w:val="28"/>
          <w:szCs w:val="28"/>
        </w:rPr>
        <w:t>autres handicaps ou problèmes de santé. Un fauteuil roulant n</w:t>
      </w:r>
      <w:r w:rsidR="00F84D36">
        <w:rPr>
          <w:color w:val="000000" w:themeColor="text1"/>
          <w:sz w:val="28"/>
          <w:szCs w:val="28"/>
        </w:rPr>
        <w:t>’</w:t>
      </w:r>
      <w:r>
        <w:rPr>
          <w:color w:val="000000" w:themeColor="text1"/>
          <w:sz w:val="28"/>
          <w:szCs w:val="28"/>
        </w:rPr>
        <w:t>est que l</w:t>
      </w:r>
      <w:r w:rsidR="00F84D36">
        <w:rPr>
          <w:color w:val="000000" w:themeColor="text1"/>
          <w:sz w:val="28"/>
          <w:szCs w:val="28"/>
        </w:rPr>
        <w:t>’</w:t>
      </w:r>
      <w:r>
        <w:rPr>
          <w:color w:val="000000" w:themeColor="text1"/>
          <w:sz w:val="28"/>
          <w:szCs w:val="28"/>
        </w:rPr>
        <w:t>un des dispositifs utilisés par les personnes ayant une mobilité réduite. Selon l</w:t>
      </w:r>
      <w:r w:rsidR="00F84D36">
        <w:rPr>
          <w:color w:val="000000" w:themeColor="text1"/>
          <w:sz w:val="28"/>
          <w:szCs w:val="28"/>
        </w:rPr>
        <w:t>’</w:t>
      </w:r>
      <w:r>
        <w:rPr>
          <w:color w:val="000000" w:themeColor="text1"/>
          <w:sz w:val="28"/>
          <w:szCs w:val="28"/>
        </w:rPr>
        <w:t>incapacité, certaines personnes peuvent utiliser des béquilles, des cannes, un scooter ou un déambulateur. Certaines personnes n</w:t>
      </w:r>
      <w:r w:rsidR="00F84D36">
        <w:rPr>
          <w:color w:val="000000" w:themeColor="text1"/>
          <w:sz w:val="28"/>
          <w:szCs w:val="28"/>
        </w:rPr>
        <w:t>’</w:t>
      </w:r>
      <w:r>
        <w:rPr>
          <w:color w:val="000000" w:themeColor="text1"/>
          <w:sz w:val="28"/>
          <w:szCs w:val="28"/>
        </w:rPr>
        <w:t>utilisent aucun appui.</w:t>
      </w:r>
    </w:p>
    <w:p w:rsidR="0072537F" w:rsidRPr="0072537F" w:rsidRDefault="0072537F" w:rsidP="0072537F">
      <w:pPr>
        <w:ind w:left="45"/>
        <w:rPr>
          <w:noProof/>
          <w:sz w:val="28"/>
          <w:szCs w:val="28"/>
        </w:rPr>
      </w:pPr>
      <w:r>
        <w:rPr>
          <w:b/>
          <w:sz w:val="28"/>
          <w:szCs w:val="28"/>
        </w:rPr>
        <w:t>CONSEILS</w:t>
      </w:r>
      <w:r>
        <w:rPr>
          <w:b/>
          <w:sz w:val="28"/>
          <w:szCs w:val="28"/>
        </w:rPr>
        <w:tab/>
      </w:r>
    </w:p>
    <w:p w:rsidR="0072537F" w:rsidRPr="0072537F" w:rsidRDefault="0072537F" w:rsidP="0072537F">
      <w:pPr>
        <w:pStyle w:val="ListParagraph"/>
        <w:numPr>
          <w:ilvl w:val="0"/>
          <w:numId w:val="7"/>
        </w:numPr>
        <w:ind w:hanging="357"/>
        <w:contextualSpacing w:val="0"/>
        <w:rPr>
          <w:noProof/>
          <w:sz w:val="28"/>
          <w:szCs w:val="28"/>
        </w:rPr>
      </w:pPr>
      <w:r>
        <w:rPr>
          <w:sz w:val="28"/>
          <w:szCs w:val="28"/>
        </w:rPr>
        <w:t>Ne touchez pas aux fauteuils roulants, aux béquilles ou à d</w:t>
      </w:r>
      <w:r w:rsidR="00F84D36">
        <w:rPr>
          <w:sz w:val="28"/>
          <w:szCs w:val="28"/>
        </w:rPr>
        <w:t>’</w:t>
      </w:r>
      <w:r>
        <w:rPr>
          <w:sz w:val="28"/>
          <w:szCs w:val="28"/>
        </w:rPr>
        <w:t>autres aides techniques sans permission.</w:t>
      </w:r>
    </w:p>
    <w:p w:rsidR="0072537F" w:rsidRPr="0072537F" w:rsidRDefault="0072537F" w:rsidP="0072537F">
      <w:pPr>
        <w:pStyle w:val="ListParagraph"/>
        <w:numPr>
          <w:ilvl w:val="0"/>
          <w:numId w:val="8"/>
        </w:numPr>
        <w:ind w:hanging="357"/>
        <w:contextualSpacing w:val="0"/>
        <w:rPr>
          <w:noProof/>
          <w:sz w:val="28"/>
          <w:szCs w:val="28"/>
        </w:rPr>
      </w:pPr>
      <w:r>
        <w:rPr>
          <w:sz w:val="28"/>
          <w:szCs w:val="28"/>
        </w:rPr>
        <w:t>Lorsqu</w:t>
      </w:r>
      <w:r w:rsidR="00F84D36">
        <w:rPr>
          <w:sz w:val="28"/>
          <w:szCs w:val="28"/>
        </w:rPr>
        <w:t>’</w:t>
      </w:r>
      <w:r>
        <w:rPr>
          <w:sz w:val="28"/>
          <w:szCs w:val="28"/>
        </w:rPr>
        <w:t>on vous demande de pousser quelqu</w:t>
      </w:r>
      <w:r w:rsidR="00F84D36">
        <w:rPr>
          <w:sz w:val="28"/>
          <w:szCs w:val="28"/>
        </w:rPr>
        <w:t>’</w:t>
      </w:r>
      <w:r>
        <w:rPr>
          <w:sz w:val="28"/>
          <w:szCs w:val="28"/>
        </w:rPr>
        <w:t>un en fauteuil roulant, ne laissez pas la personne à un endroit inapproprié comme devant un mur, dans la trajectoire d</w:t>
      </w:r>
      <w:r w:rsidR="00F84D36">
        <w:rPr>
          <w:sz w:val="28"/>
          <w:szCs w:val="28"/>
        </w:rPr>
        <w:t>’</w:t>
      </w:r>
      <w:r>
        <w:rPr>
          <w:sz w:val="28"/>
          <w:szCs w:val="28"/>
        </w:rPr>
        <w:t>une porte qui s</w:t>
      </w:r>
      <w:r w:rsidR="00F84D36">
        <w:rPr>
          <w:sz w:val="28"/>
          <w:szCs w:val="28"/>
        </w:rPr>
        <w:t>’</w:t>
      </w:r>
      <w:r>
        <w:rPr>
          <w:sz w:val="28"/>
          <w:szCs w:val="28"/>
        </w:rPr>
        <w:t>ouvre ou dans un couloir bondé.</w:t>
      </w:r>
    </w:p>
    <w:p w:rsidR="0072537F" w:rsidRPr="0072537F" w:rsidRDefault="0072537F" w:rsidP="0072537F">
      <w:pPr>
        <w:pStyle w:val="ListParagraph"/>
        <w:numPr>
          <w:ilvl w:val="0"/>
          <w:numId w:val="8"/>
        </w:numPr>
        <w:ind w:hanging="357"/>
        <w:contextualSpacing w:val="0"/>
        <w:rPr>
          <w:noProof/>
          <w:sz w:val="28"/>
          <w:szCs w:val="28"/>
        </w:rPr>
      </w:pPr>
      <w:r>
        <w:rPr>
          <w:sz w:val="28"/>
          <w:szCs w:val="28"/>
        </w:rPr>
        <w:t>Ne déplacez pas les aides à la mobilité hors de la portée du client.</w:t>
      </w:r>
    </w:p>
    <w:p w:rsidR="0072537F" w:rsidRPr="0072537F" w:rsidRDefault="0072537F" w:rsidP="0072537F">
      <w:pPr>
        <w:pStyle w:val="ListParagraph"/>
        <w:numPr>
          <w:ilvl w:val="0"/>
          <w:numId w:val="8"/>
        </w:numPr>
        <w:ind w:hanging="357"/>
        <w:contextualSpacing w:val="0"/>
        <w:rPr>
          <w:noProof/>
          <w:sz w:val="28"/>
          <w:szCs w:val="28"/>
        </w:rPr>
      </w:pPr>
      <w:r>
        <w:rPr>
          <w:sz w:val="28"/>
          <w:szCs w:val="28"/>
        </w:rPr>
        <w:t>Organisez l</w:t>
      </w:r>
      <w:r w:rsidR="00F84D36">
        <w:rPr>
          <w:sz w:val="28"/>
          <w:szCs w:val="28"/>
        </w:rPr>
        <w:t>’</w:t>
      </w:r>
      <w:r>
        <w:rPr>
          <w:sz w:val="28"/>
          <w:szCs w:val="28"/>
        </w:rPr>
        <w:t>espace pour qu</w:t>
      </w:r>
      <w:r w:rsidR="00F84D36">
        <w:rPr>
          <w:sz w:val="28"/>
          <w:szCs w:val="28"/>
        </w:rPr>
        <w:t>’</w:t>
      </w:r>
      <w:r>
        <w:rPr>
          <w:sz w:val="28"/>
          <w:szCs w:val="28"/>
        </w:rPr>
        <w:t>il y ait de la place pour les fauteuils roulants, les scooters et les déambulateurs.</w:t>
      </w:r>
    </w:p>
    <w:p w:rsidR="0072537F" w:rsidRPr="0072537F" w:rsidRDefault="0072537F" w:rsidP="0072537F">
      <w:pPr>
        <w:pStyle w:val="ListParagraph"/>
        <w:numPr>
          <w:ilvl w:val="0"/>
          <w:numId w:val="8"/>
        </w:numPr>
        <w:ind w:hanging="357"/>
        <w:contextualSpacing w:val="0"/>
        <w:rPr>
          <w:noProof/>
          <w:sz w:val="28"/>
          <w:szCs w:val="28"/>
        </w:rPr>
      </w:pPr>
      <w:r>
        <w:rPr>
          <w:sz w:val="28"/>
          <w:szCs w:val="28"/>
        </w:rPr>
        <w:t>Si vous souhaitez tenir de longues conversations, pensez à inviter tous les participants à s</w:t>
      </w:r>
      <w:r w:rsidR="00F84D36">
        <w:rPr>
          <w:sz w:val="28"/>
          <w:szCs w:val="28"/>
        </w:rPr>
        <w:t>’</w:t>
      </w:r>
      <w:r>
        <w:rPr>
          <w:sz w:val="28"/>
          <w:szCs w:val="28"/>
        </w:rPr>
        <w:t>asseoir.</w:t>
      </w:r>
    </w:p>
    <w:p w:rsidR="0072537F" w:rsidRPr="0072537F" w:rsidRDefault="0072537F" w:rsidP="0072537F">
      <w:pPr>
        <w:tabs>
          <w:tab w:val="left" w:pos="0"/>
        </w:tabs>
        <w:ind w:left="993"/>
        <w:rPr>
          <w:noProof/>
          <w:sz w:val="28"/>
          <w:szCs w:val="28"/>
        </w:rPr>
      </w:pPr>
    </w:p>
    <w:p w:rsidR="0072537F" w:rsidRPr="0072537F" w:rsidRDefault="0072537F" w:rsidP="0072537F">
      <w:pPr>
        <w:rPr>
          <w:noProof/>
          <w:color w:val="000000" w:themeColor="text1"/>
          <w:sz w:val="28"/>
          <w:szCs w:val="28"/>
        </w:rPr>
      </w:pPr>
      <w:r>
        <w:rPr>
          <w:sz w:val="28"/>
          <w:szCs w:val="28"/>
        </w:rPr>
        <w:t xml:space="preserve">Les </w:t>
      </w:r>
      <w:r>
        <w:rPr>
          <w:b/>
          <w:sz w:val="28"/>
          <w:szCs w:val="28"/>
        </w:rPr>
        <w:t>personnes ayant une agilité réduite</w:t>
      </w:r>
      <w:r>
        <w:rPr>
          <w:sz w:val="28"/>
          <w:szCs w:val="28"/>
        </w:rPr>
        <w:t xml:space="preserve"> peuvent avoir une capacité limitée de mouvement des bras, des doigts, des poignets, du dos ou du cou, mais aussi un contrôle musculaire limité, des spasmes, de la paralysie, des picotements ou des engourdissements.</w:t>
      </w:r>
      <w:r>
        <w:rPr>
          <w:color w:val="000000" w:themeColor="text1"/>
          <w:sz w:val="28"/>
          <w:szCs w:val="28"/>
        </w:rPr>
        <w:t xml:space="preserve"> Une simple poignée de porte pourrait être une barrière. Les incapacités en matière d</w:t>
      </w:r>
      <w:r w:rsidR="00F84D36">
        <w:rPr>
          <w:color w:val="000000" w:themeColor="text1"/>
          <w:sz w:val="28"/>
          <w:szCs w:val="28"/>
        </w:rPr>
        <w:t>’</w:t>
      </w:r>
      <w:r>
        <w:rPr>
          <w:color w:val="000000" w:themeColor="text1"/>
          <w:sz w:val="28"/>
          <w:szCs w:val="28"/>
        </w:rPr>
        <w:t>agilité peuvent découler de la sclérose en plaques, de la paralysie cérébrale, du syndrome du canal carpien, d</w:t>
      </w:r>
      <w:r w:rsidR="00F84D36">
        <w:rPr>
          <w:color w:val="000000" w:themeColor="text1"/>
          <w:sz w:val="28"/>
          <w:szCs w:val="28"/>
        </w:rPr>
        <w:t>’</w:t>
      </w:r>
      <w:r>
        <w:rPr>
          <w:color w:val="000000" w:themeColor="text1"/>
          <w:sz w:val="28"/>
          <w:szCs w:val="28"/>
        </w:rPr>
        <w:t>une tendinite, de l</w:t>
      </w:r>
      <w:r w:rsidR="00F84D36">
        <w:rPr>
          <w:color w:val="000000" w:themeColor="text1"/>
          <w:sz w:val="28"/>
          <w:szCs w:val="28"/>
        </w:rPr>
        <w:t>’</w:t>
      </w:r>
      <w:r>
        <w:rPr>
          <w:color w:val="000000" w:themeColor="text1"/>
          <w:sz w:val="28"/>
          <w:szCs w:val="28"/>
        </w:rPr>
        <w:t>arthrite, de la névralgie sciatique, d</w:t>
      </w:r>
      <w:r w:rsidR="00F84D36">
        <w:rPr>
          <w:color w:val="000000" w:themeColor="text1"/>
          <w:sz w:val="28"/>
          <w:szCs w:val="28"/>
        </w:rPr>
        <w:t>’</w:t>
      </w:r>
      <w:r>
        <w:rPr>
          <w:color w:val="000000" w:themeColor="text1"/>
          <w:sz w:val="28"/>
          <w:szCs w:val="28"/>
        </w:rPr>
        <w:t>amputations ou d</w:t>
      </w:r>
      <w:r w:rsidR="00F84D36">
        <w:rPr>
          <w:color w:val="000000" w:themeColor="text1"/>
          <w:sz w:val="28"/>
          <w:szCs w:val="28"/>
        </w:rPr>
        <w:t>’</w:t>
      </w:r>
      <w:r>
        <w:rPr>
          <w:color w:val="000000" w:themeColor="text1"/>
          <w:sz w:val="28"/>
          <w:szCs w:val="28"/>
        </w:rPr>
        <w:t xml:space="preserve">une discopathie dégénérative. </w:t>
      </w:r>
    </w:p>
    <w:p w:rsidR="0072537F" w:rsidRPr="0072537F" w:rsidRDefault="0072537F" w:rsidP="0072537F">
      <w:pPr>
        <w:ind w:left="851" w:hanging="851"/>
        <w:rPr>
          <w:noProof/>
          <w:sz w:val="28"/>
          <w:szCs w:val="28"/>
        </w:rPr>
      </w:pPr>
      <w:r>
        <w:rPr>
          <w:b/>
          <w:sz w:val="28"/>
          <w:szCs w:val="28"/>
        </w:rPr>
        <w:t>CONSEILS</w:t>
      </w:r>
    </w:p>
    <w:p w:rsidR="0072537F" w:rsidRPr="0072537F" w:rsidRDefault="0072537F" w:rsidP="0072537F">
      <w:pPr>
        <w:pStyle w:val="ListParagraph"/>
        <w:numPr>
          <w:ilvl w:val="0"/>
          <w:numId w:val="9"/>
        </w:numPr>
        <w:ind w:left="714" w:hanging="357"/>
        <w:contextualSpacing w:val="0"/>
        <w:rPr>
          <w:noProof/>
          <w:sz w:val="28"/>
          <w:szCs w:val="28"/>
        </w:rPr>
      </w:pPr>
      <w:r>
        <w:rPr>
          <w:sz w:val="28"/>
          <w:szCs w:val="28"/>
        </w:rPr>
        <w:t>Ne présumez pas qu</w:t>
      </w:r>
      <w:r w:rsidR="00F84D36">
        <w:rPr>
          <w:sz w:val="28"/>
          <w:szCs w:val="28"/>
        </w:rPr>
        <w:t>’</w:t>
      </w:r>
      <w:r>
        <w:rPr>
          <w:sz w:val="28"/>
          <w:szCs w:val="28"/>
        </w:rPr>
        <w:t>une personne ayant une agilité réduite a besoin d</w:t>
      </w:r>
      <w:r w:rsidR="00F84D36">
        <w:rPr>
          <w:sz w:val="28"/>
          <w:szCs w:val="28"/>
        </w:rPr>
        <w:t>’</w:t>
      </w:r>
      <w:r>
        <w:rPr>
          <w:sz w:val="28"/>
          <w:szCs w:val="28"/>
        </w:rPr>
        <w:t xml:space="preserve">aide. </w:t>
      </w:r>
    </w:p>
    <w:p w:rsidR="0072537F" w:rsidRPr="0072537F" w:rsidRDefault="0072537F" w:rsidP="0072537F">
      <w:pPr>
        <w:pStyle w:val="ListParagraph"/>
        <w:numPr>
          <w:ilvl w:val="0"/>
          <w:numId w:val="9"/>
        </w:numPr>
        <w:ind w:left="714" w:hanging="357"/>
        <w:contextualSpacing w:val="0"/>
        <w:rPr>
          <w:bCs/>
          <w:noProof/>
          <w:sz w:val="28"/>
          <w:szCs w:val="28"/>
        </w:rPr>
      </w:pPr>
      <w:r>
        <w:rPr>
          <w:bCs/>
          <w:sz w:val="28"/>
          <w:szCs w:val="28"/>
        </w:rPr>
        <w:t>Demandez à votre client s</w:t>
      </w:r>
      <w:r w:rsidR="00F84D36">
        <w:rPr>
          <w:bCs/>
          <w:sz w:val="28"/>
          <w:szCs w:val="28"/>
        </w:rPr>
        <w:t>’</w:t>
      </w:r>
      <w:r>
        <w:rPr>
          <w:bCs/>
          <w:sz w:val="28"/>
          <w:szCs w:val="28"/>
        </w:rPr>
        <w:t>il a besoin d</w:t>
      </w:r>
      <w:r w:rsidR="00F84D36">
        <w:rPr>
          <w:bCs/>
          <w:sz w:val="28"/>
          <w:szCs w:val="28"/>
        </w:rPr>
        <w:t>’</w:t>
      </w:r>
      <w:r>
        <w:rPr>
          <w:bCs/>
          <w:sz w:val="28"/>
          <w:szCs w:val="28"/>
        </w:rPr>
        <w:t>aide avant de l</w:t>
      </w:r>
      <w:r w:rsidR="00F84D36">
        <w:rPr>
          <w:bCs/>
          <w:sz w:val="28"/>
          <w:szCs w:val="28"/>
        </w:rPr>
        <w:t>’</w:t>
      </w:r>
      <w:r>
        <w:rPr>
          <w:bCs/>
          <w:sz w:val="28"/>
          <w:szCs w:val="28"/>
        </w:rPr>
        <w:t>aider.</w:t>
      </w:r>
    </w:p>
    <w:p w:rsidR="0072537F" w:rsidRPr="0072537F" w:rsidRDefault="0072537F" w:rsidP="0072537F">
      <w:pPr>
        <w:pStyle w:val="ListParagraph"/>
        <w:numPr>
          <w:ilvl w:val="0"/>
          <w:numId w:val="9"/>
        </w:numPr>
        <w:ind w:left="714" w:hanging="357"/>
        <w:contextualSpacing w:val="0"/>
        <w:rPr>
          <w:noProof/>
          <w:sz w:val="28"/>
          <w:szCs w:val="28"/>
        </w:rPr>
      </w:pPr>
      <w:r>
        <w:rPr>
          <w:sz w:val="28"/>
          <w:szCs w:val="28"/>
        </w:rPr>
        <w:lastRenderedPageBreak/>
        <w:t>Ayez des places pour s</w:t>
      </w:r>
      <w:r w:rsidR="00F84D36">
        <w:rPr>
          <w:sz w:val="28"/>
          <w:szCs w:val="28"/>
        </w:rPr>
        <w:t>’</w:t>
      </w:r>
      <w:r>
        <w:rPr>
          <w:sz w:val="28"/>
          <w:szCs w:val="28"/>
        </w:rPr>
        <w:t xml:space="preserve">asseoir. </w:t>
      </w:r>
    </w:p>
    <w:p w:rsidR="0072537F" w:rsidRDefault="0072537F" w:rsidP="0072537F">
      <w:pPr>
        <w:pStyle w:val="ListParagraph"/>
        <w:numPr>
          <w:ilvl w:val="0"/>
          <w:numId w:val="9"/>
        </w:numPr>
        <w:ind w:left="714" w:hanging="357"/>
        <w:contextualSpacing w:val="0"/>
        <w:rPr>
          <w:noProof/>
          <w:sz w:val="28"/>
          <w:szCs w:val="28"/>
        </w:rPr>
      </w:pPr>
      <w:r>
        <w:rPr>
          <w:sz w:val="28"/>
          <w:szCs w:val="28"/>
        </w:rPr>
        <w:t>Installez des poignées de porte à levier au lieu de poignées de porte rondes.</w:t>
      </w:r>
    </w:p>
    <w:p w:rsidR="001A57DD" w:rsidRPr="0072537F" w:rsidRDefault="001A57DD" w:rsidP="001A57DD">
      <w:pPr>
        <w:pStyle w:val="ListParagraph"/>
        <w:ind w:left="714"/>
        <w:contextualSpacing w:val="0"/>
        <w:rPr>
          <w:noProof/>
          <w:sz w:val="28"/>
          <w:szCs w:val="28"/>
        </w:rPr>
      </w:pPr>
    </w:p>
    <w:p w:rsidR="0072537F" w:rsidRPr="0072537F" w:rsidRDefault="0072537F" w:rsidP="0072537F">
      <w:pPr>
        <w:rPr>
          <w:noProof/>
          <w:sz w:val="28"/>
          <w:szCs w:val="28"/>
        </w:rPr>
      </w:pPr>
      <w:r>
        <w:rPr>
          <w:b/>
          <w:sz w:val="28"/>
          <w:szCs w:val="28"/>
        </w:rPr>
        <w:t>Les barrières à la communication qui touchent les personnes aveugles ou qui ont une déficience visuelle</w:t>
      </w:r>
      <w:r>
        <w:rPr>
          <w:sz w:val="28"/>
          <w:szCs w:val="28"/>
        </w:rPr>
        <w:t xml:space="preserve"> se créent lorsqu</w:t>
      </w:r>
      <w:r w:rsidR="00F84D36">
        <w:rPr>
          <w:sz w:val="28"/>
          <w:szCs w:val="28"/>
        </w:rPr>
        <w:t>’</w:t>
      </w:r>
      <w:r>
        <w:rPr>
          <w:sz w:val="28"/>
          <w:szCs w:val="28"/>
        </w:rPr>
        <w:t>on s</w:t>
      </w:r>
      <w:r w:rsidR="00F84D36">
        <w:rPr>
          <w:sz w:val="28"/>
          <w:szCs w:val="28"/>
        </w:rPr>
        <w:t>’</w:t>
      </w:r>
      <w:r>
        <w:rPr>
          <w:sz w:val="28"/>
          <w:szCs w:val="28"/>
        </w:rPr>
        <w:t>attend à ce que les clients lisent des panneaux, des formulaires ou des renseignements généraux, qu</w:t>
      </w:r>
      <w:r w:rsidR="00F84D36">
        <w:rPr>
          <w:sz w:val="28"/>
          <w:szCs w:val="28"/>
        </w:rPr>
        <w:t>’</w:t>
      </w:r>
      <w:r>
        <w:rPr>
          <w:sz w:val="28"/>
          <w:szCs w:val="28"/>
        </w:rPr>
        <w:t>ils comprennent des gestes, reconnaissent des points de repère ou voient des dangers potentiels. Il y a beaucoup de choses que vous pouvez faire ou dire pour éliminer les barrières nuisant aux personnes aveugles ou qui ont une déficience visuelle et qui peuvent parfois utiliser une canne (souvent blanche) ou être accompagnées par un animal d</w:t>
      </w:r>
      <w:r w:rsidR="00F84D36">
        <w:rPr>
          <w:sz w:val="28"/>
          <w:szCs w:val="28"/>
        </w:rPr>
        <w:t>’</w:t>
      </w:r>
      <w:r>
        <w:rPr>
          <w:sz w:val="28"/>
          <w:szCs w:val="28"/>
        </w:rPr>
        <w:t xml:space="preserve">assistance. </w:t>
      </w:r>
    </w:p>
    <w:p w:rsidR="0072537F" w:rsidRPr="0072537F" w:rsidRDefault="0072537F" w:rsidP="0072537F">
      <w:pPr>
        <w:ind w:left="851" w:hanging="851"/>
        <w:rPr>
          <w:noProof/>
          <w:sz w:val="28"/>
          <w:szCs w:val="28"/>
        </w:rPr>
      </w:pPr>
      <w:r>
        <w:rPr>
          <w:b/>
          <w:sz w:val="28"/>
          <w:szCs w:val="28"/>
        </w:rPr>
        <w:t>CONSEILS</w:t>
      </w:r>
    </w:p>
    <w:p w:rsidR="0072537F" w:rsidRPr="0072537F" w:rsidRDefault="0072537F" w:rsidP="0072537F">
      <w:pPr>
        <w:pStyle w:val="ListParagraph"/>
        <w:numPr>
          <w:ilvl w:val="0"/>
          <w:numId w:val="10"/>
        </w:numPr>
        <w:ind w:left="714" w:hanging="357"/>
        <w:contextualSpacing w:val="0"/>
        <w:rPr>
          <w:noProof/>
          <w:sz w:val="28"/>
          <w:szCs w:val="28"/>
        </w:rPr>
      </w:pPr>
      <w:r>
        <w:rPr>
          <w:sz w:val="28"/>
          <w:szCs w:val="28"/>
        </w:rPr>
        <w:t>Si vous vous rendez compte que quelqu</w:t>
      </w:r>
      <w:r w:rsidR="00F84D36">
        <w:rPr>
          <w:sz w:val="28"/>
          <w:szCs w:val="28"/>
        </w:rPr>
        <w:t>’</w:t>
      </w:r>
      <w:r>
        <w:rPr>
          <w:sz w:val="28"/>
          <w:szCs w:val="28"/>
        </w:rPr>
        <w:t>un est atteint d</w:t>
      </w:r>
      <w:r w:rsidR="00F84D36">
        <w:rPr>
          <w:sz w:val="28"/>
          <w:szCs w:val="28"/>
        </w:rPr>
        <w:t>’</w:t>
      </w:r>
      <w:r>
        <w:rPr>
          <w:sz w:val="28"/>
          <w:szCs w:val="28"/>
        </w:rPr>
        <w:t>une déficience visuelle, présumez que cette personne peut vous voir.</w:t>
      </w:r>
    </w:p>
    <w:p w:rsidR="0072537F" w:rsidRPr="0072537F" w:rsidRDefault="0072537F" w:rsidP="0072537F">
      <w:pPr>
        <w:pStyle w:val="ListParagraph"/>
        <w:numPr>
          <w:ilvl w:val="0"/>
          <w:numId w:val="10"/>
        </w:numPr>
        <w:ind w:left="714" w:hanging="357"/>
        <w:contextualSpacing w:val="0"/>
        <w:rPr>
          <w:noProof/>
          <w:sz w:val="28"/>
          <w:szCs w:val="28"/>
        </w:rPr>
      </w:pPr>
      <w:r>
        <w:rPr>
          <w:sz w:val="28"/>
          <w:szCs w:val="28"/>
        </w:rPr>
        <w:t>Manifestez votre présence quand vous vous approchez et parlez directement au client.</w:t>
      </w:r>
    </w:p>
    <w:p w:rsidR="0072537F" w:rsidRPr="0072537F" w:rsidRDefault="0072537F" w:rsidP="0072537F">
      <w:pPr>
        <w:pStyle w:val="ListParagraph"/>
        <w:numPr>
          <w:ilvl w:val="0"/>
          <w:numId w:val="10"/>
        </w:numPr>
        <w:ind w:left="714" w:hanging="357"/>
        <w:contextualSpacing w:val="0"/>
        <w:rPr>
          <w:noProof/>
          <w:sz w:val="28"/>
          <w:szCs w:val="28"/>
        </w:rPr>
      </w:pPr>
      <w:r>
        <w:rPr>
          <w:sz w:val="28"/>
          <w:szCs w:val="28"/>
        </w:rPr>
        <w:t>Demandez si vous pouvez offrir de l</w:t>
      </w:r>
      <w:r w:rsidR="00F84D36">
        <w:rPr>
          <w:sz w:val="28"/>
          <w:szCs w:val="28"/>
        </w:rPr>
        <w:t>’</w:t>
      </w:r>
      <w:r>
        <w:rPr>
          <w:sz w:val="28"/>
          <w:szCs w:val="28"/>
        </w:rPr>
        <w:t xml:space="preserve">aide, par exemple en lisant des documents imprimés à voix haute. </w:t>
      </w:r>
    </w:p>
    <w:p w:rsidR="0072537F" w:rsidRPr="0072537F" w:rsidRDefault="0072537F" w:rsidP="0072537F">
      <w:pPr>
        <w:pStyle w:val="ListParagraph"/>
        <w:numPr>
          <w:ilvl w:val="0"/>
          <w:numId w:val="10"/>
        </w:numPr>
        <w:ind w:left="714" w:hanging="357"/>
        <w:contextualSpacing w:val="0"/>
        <w:rPr>
          <w:noProof/>
          <w:sz w:val="28"/>
          <w:szCs w:val="28"/>
        </w:rPr>
      </w:pPr>
      <w:r>
        <w:rPr>
          <w:sz w:val="28"/>
          <w:szCs w:val="28"/>
        </w:rPr>
        <w:t>Soyez précis et descriptif lorsque vous fournissez des directives ou des consignes.</w:t>
      </w:r>
    </w:p>
    <w:p w:rsidR="0072537F" w:rsidRPr="0072537F" w:rsidRDefault="0072537F" w:rsidP="0072537F">
      <w:pPr>
        <w:pStyle w:val="ListParagraph"/>
        <w:numPr>
          <w:ilvl w:val="0"/>
          <w:numId w:val="10"/>
        </w:numPr>
        <w:ind w:left="714" w:hanging="357"/>
        <w:contextualSpacing w:val="0"/>
        <w:rPr>
          <w:noProof/>
          <w:sz w:val="28"/>
          <w:szCs w:val="28"/>
        </w:rPr>
      </w:pPr>
      <w:r>
        <w:rPr>
          <w:sz w:val="28"/>
          <w:szCs w:val="28"/>
        </w:rPr>
        <w:t>Offrez votre coude ou votre épaule pour les guider au besoin. Soyez détendu et marchez à un rythme normal.</w:t>
      </w:r>
    </w:p>
    <w:p w:rsidR="0072537F" w:rsidRPr="0072537F" w:rsidRDefault="0072537F" w:rsidP="0072537F">
      <w:pPr>
        <w:pStyle w:val="ListParagraph"/>
        <w:numPr>
          <w:ilvl w:val="0"/>
          <w:numId w:val="10"/>
        </w:numPr>
        <w:ind w:left="714" w:hanging="357"/>
        <w:contextualSpacing w:val="0"/>
        <w:rPr>
          <w:noProof/>
          <w:sz w:val="28"/>
          <w:szCs w:val="28"/>
        </w:rPr>
      </w:pPr>
      <w:r>
        <w:rPr>
          <w:sz w:val="28"/>
          <w:szCs w:val="28"/>
        </w:rPr>
        <w:t>Informez le client si vous vous approchez d</w:t>
      </w:r>
      <w:r w:rsidR="00F84D36">
        <w:rPr>
          <w:sz w:val="28"/>
          <w:szCs w:val="28"/>
        </w:rPr>
        <w:t>’</w:t>
      </w:r>
      <w:r>
        <w:rPr>
          <w:sz w:val="28"/>
          <w:szCs w:val="28"/>
        </w:rPr>
        <w:t>une ouverture étroite ou d</w:t>
      </w:r>
      <w:r w:rsidR="00F84D36">
        <w:rPr>
          <w:sz w:val="28"/>
          <w:szCs w:val="28"/>
        </w:rPr>
        <w:t>’</w:t>
      </w:r>
      <w:r>
        <w:rPr>
          <w:sz w:val="28"/>
          <w:szCs w:val="28"/>
        </w:rPr>
        <w:t>escaliers.</w:t>
      </w:r>
    </w:p>
    <w:p w:rsidR="0072537F" w:rsidRPr="0072537F" w:rsidRDefault="0072537F" w:rsidP="0072537F">
      <w:pPr>
        <w:pStyle w:val="ListParagraph"/>
        <w:numPr>
          <w:ilvl w:val="0"/>
          <w:numId w:val="10"/>
        </w:numPr>
        <w:ind w:left="714" w:hanging="357"/>
        <w:contextualSpacing w:val="0"/>
        <w:rPr>
          <w:noProof/>
          <w:sz w:val="28"/>
          <w:szCs w:val="28"/>
        </w:rPr>
      </w:pPr>
      <w:r>
        <w:rPr>
          <w:sz w:val="28"/>
          <w:szCs w:val="28"/>
        </w:rPr>
        <w:t>Donnez toujours à vos clients l</w:t>
      </w:r>
      <w:r w:rsidR="00F84D36">
        <w:rPr>
          <w:sz w:val="28"/>
          <w:szCs w:val="28"/>
        </w:rPr>
        <w:t>’</w:t>
      </w:r>
      <w:r>
        <w:rPr>
          <w:sz w:val="28"/>
          <w:szCs w:val="28"/>
        </w:rPr>
        <w:t>occasion de vous dire ce dont ils ont besoin.</w:t>
      </w:r>
    </w:p>
    <w:p w:rsidR="0072537F" w:rsidRPr="0072537F" w:rsidRDefault="0072537F" w:rsidP="0072537F">
      <w:pPr>
        <w:pStyle w:val="ListParagraph"/>
        <w:numPr>
          <w:ilvl w:val="0"/>
          <w:numId w:val="10"/>
        </w:numPr>
        <w:ind w:left="714" w:hanging="357"/>
        <w:contextualSpacing w:val="0"/>
        <w:rPr>
          <w:noProof/>
          <w:sz w:val="28"/>
          <w:szCs w:val="28"/>
        </w:rPr>
      </w:pPr>
      <w:r>
        <w:rPr>
          <w:sz w:val="28"/>
          <w:szCs w:val="28"/>
        </w:rPr>
        <w:t>Voir les conseils relatifs aux animaux d</w:t>
      </w:r>
      <w:r w:rsidR="00F84D36">
        <w:rPr>
          <w:sz w:val="28"/>
          <w:szCs w:val="28"/>
        </w:rPr>
        <w:t>’</w:t>
      </w:r>
      <w:r>
        <w:rPr>
          <w:sz w:val="28"/>
          <w:szCs w:val="28"/>
        </w:rPr>
        <w:t xml:space="preserve">assistance. </w:t>
      </w:r>
    </w:p>
    <w:p w:rsidR="0072537F" w:rsidRPr="0072537F" w:rsidRDefault="0072537F" w:rsidP="0072537F">
      <w:pPr>
        <w:rPr>
          <w:b/>
          <w:noProof/>
          <w:sz w:val="28"/>
          <w:szCs w:val="28"/>
        </w:rPr>
      </w:pPr>
    </w:p>
    <w:p w:rsidR="0072537F" w:rsidRPr="0072537F" w:rsidRDefault="0072537F" w:rsidP="0072537F">
      <w:pPr>
        <w:rPr>
          <w:noProof/>
          <w:sz w:val="28"/>
          <w:szCs w:val="28"/>
        </w:rPr>
      </w:pPr>
      <w:r>
        <w:rPr>
          <w:sz w:val="28"/>
          <w:szCs w:val="28"/>
        </w:rPr>
        <w:lastRenderedPageBreak/>
        <w:t>Lorsqu</w:t>
      </w:r>
      <w:r w:rsidR="00F84D36">
        <w:rPr>
          <w:sz w:val="28"/>
          <w:szCs w:val="28"/>
        </w:rPr>
        <w:t>’</w:t>
      </w:r>
      <w:r>
        <w:rPr>
          <w:sz w:val="28"/>
          <w:szCs w:val="28"/>
        </w:rPr>
        <w:t>il n</w:t>
      </w:r>
      <w:r w:rsidR="00F84D36">
        <w:rPr>
          <w:sz w:val="28"/>
          <w:szCs w:val="28"/>
        </w:rPr>
        <w:t>’</w:t>
      </w:r>
      <w:r>
        <w:rPr>
          <w:sz w:val="28"/>
          <w:szCs w:val="28"/>
        </w:rPr>
        <w:t>y a pas d</w:t>
      </w:r>
      <w:r w:rsidR="00F84D36">
        <w:rPr>
          <w:sz w:val="28"/>
          <w:szCs w:val="28"/>
        </w:rPr>
        <w:t>’</w:t>
      </w:r>
      <w:r>
        <w:rPr>
          <w:sz w:val="28"/>
          <w:szCs w:val="28"/>
        </w:rPr>
        <w:t xml:space="preserve">autre possibilité que la communication orale, </w:t>
      </w:r>
      <w:r>
        <w:rPr>
          <w:b/>
          <w:sz w:val="28"/>
          <w:szCs w:val="28"/>
        </w:rPr>
        <w:t>les personnes malentendantes ou sourdes (de naissance ou non) se heurtent à des barrières à la communication.</w:t>
      </w:r>
      <w:r>
        <w:rPr>
          <w:sz w:val="28"/>
          <w:szCs w:val="28"/>
        </w:rPr>
        <w:t xml:space="preserve"> Les personnes malentendantes ou devenues sourdes peuvent avoir de la difficulté à entendre, mais elles sont en mesure de parler. Souvent, les personnes nées sourdes communiquent par le langage ASL. Vous pouvez aider à enlever ces barrières en suivant les conseils ci-après.</w:t>
      </w:r>
    </w:p>
    <w:p w:rsidR="0072537F" w:rsidRPr="0072537F" w:rsidRDefault="0072537F" w:rsidP="0072537F">
      <w:pPr>
        <w:ind w:left="567" w:hanging="567"/>
        <w:rPr>
          <w:noProof/>
          <w:sz w:val="28"/>
          <w:szCs w:val="28"/>
        </w:rPr>
      </w:pPr>
      <w:r>
        <w:rPr>
          <w:b/>
          <w:sz w:val="28"/>
          <w:szCs w:val="28"/>
        </w:rPr>
        <w:t>CONSEILS</w:t>
      </w:r>
    </w:p>
    <w:p w:rsidR="0072537F" w:rsidRPr="0072537F" w:rsidRDefault="0072537F" w:rsidP="0072537F">
      <w:pPr>
        <w:pStyle w:val="ListParagraph"/>
        <w:numPr>
          <w:ilvl w:val="0"/>
          <w:numId w:val="11"/>
        </w:numPr>
        <w:ind w:left="714" w:hanging="357"/>
        <w:contextualSpacing w:val="0"/>
        <w:rPr>
          <w:noProof/>
          <w:sz w:val="28"/>
          <w:szCs w:val="28"/>
        </w:rPr>
      </w:pPr>
      <w:r>
        <w:rPr>
          <w:sz w:val="28"/>
          <w:szCs w:val="28"/>
        </w:rPr>
        <w:t>Une fois que le client a indiqué qu</w:t>
      </w:r>
      <w:r w:rsidR="00F84D36">
        <w:rPr>
          <w:sz w:val="28"/>
          <w:szCs w:val="28"/>
        </w:rPr>
        <w:t>’</w:t>
      </w:r>
      <w:r>
        <w:rPr>
          <w:sz w:val="28"/>
          <w:szCs w:val="28"/>
        </w:rPr>
        <w:t>il a une perte auditive, veillez à vous placer devant lui et à lui parler clairement à un rythme normal. Ne criez pas. Si nécessaire, déplacez-vous vers un endroit bien éclairé, loin des fenêtres, ou vers un endroit plus tranquille.</w:t>
      </w:r>
    </w:p>
    <w:p w:rsidR="0072537F" w:rsidRPr="0072537F" w:rsidRDefault="0072537F" w:rsidP="0072537F">
      <w:pPr>
        <w:pStyle w:val="ListParagraph"/>
        <w:numPr>
          <w:ilvl w:val="0"/>
          <w:numId w:val="11"/>
        </w:numPr>
        <w:ind w:left="714" w:hanging="357"/>
        <w:contextualSpacing w:val="0"/>
        <w:rPr>
          <w:noProof/>
          <w:sz w:val="28"/>
          <w:szCs w:val="28"/>
        </w:rPr>
      </w:pPr>
      <w:r>
        <w:rPr>
          <w:sz w:val="28"/>
          <w:szCs w:val="28"/>
        </w:rPr>
        <w:t>Si la personne semble hésitante, demandez si elle souhaite que vous utilisiez un autre mode de communication, par exemple en écrivant au stylo sur un bloc-notes.</w:t>
      </w:r>
    </w:p>
    <w:p w:rsidR="0072537F" w:rsidRPr="0072537F" w:rsidRDefault="0072537F" w:rsidP="0072537F">
      <w:pPr>
        <w:pStyle w:val="ListParagraph"/>
        <w:numPr>
          <w:ilvl w:val="0"/>
          <w:numId w:val="11"/>
        </w:numPr>
        <w:ind w:left="714" w:hanging="357"/>
        <w:contextualSpacing w:val="0"/>
        <w:rPr>
          <w:noProof/>
          <w:sz w:val="28"/>
          <w:szCs w:val="28"/>
        </w:rPr>
      </w:pPr>
      <w:r>
        <w:rPr>
          <w:sz w:val="28"/>
          <w:szCs w:val="28"/>
        </w:rPr>
        <w:t>Si le client indique qu</w:t>
      </w:r>
      <w:r w:rsidR="00F84D36">
        <w:rPr>
          <w:sz w:val="28"/>
          <w:szCs w:val="28"/>
        </w:rPr>
        <w:t>’</w:t>
      </w:r>
      <w:r>
        <w:rPr>
          <w:sz w:val="28"/>
          <w:szCs w:val="28"/>
        </w:rPr>
        <w:t>il est sourd de naissance, pour pouvoir discuter d</w:t>
      </w:r>
      <w:r w:rsidR="00F84D36">
        <w:rPr>
          <w:sz w:val="28"/>
          <w:szCs w:val="28"/>
        </w:rPr>
        <w:t>’</w:t>
      </w:r>
      <w:r>
        <w:rPr>
          <w:sz w:val="28"/>
          <w:szCs w:val="28"/>
        </w:rPr>
        <w:t>une question ou d</w:t>
      </w:r>
      <w:r w:rsidR="00F84D36">
        <w:rPr>
          <w:sz w:val="28"/>
          <w:szCs w:val="28"/>
        </w:rPr>
        <w:t>’</w:t>
      </w:r>
      <w:r>
        <w:rPr>
          <w:sz w:val="28"/>
          <w:szCs w:val="28"/>
        </w:rPr>
        <w:t>un produit, il a besoin qu</w:t>
      </w:r>
      <w:r w:rsidR="00F84D36">
        <w:rPr>
          <w:sz w:val="28"/>
          <w:szCs w:val="28"/>
        </w:rPr>
        <w:t>’</w:t>
      </w:r>
      <w:r>
        <w:rPr>
          <w:sz w:val="28"/>
          <w:szCs w:val="28"/>
        </w:rPr>
        <w:t>un interprète traduise les paroles dans sa langue première, le langage ASL. Si aucun interprète en ASL n</w:t>
      </w:r>
      <w:r w:rsidR="00F84D36">
        <w:rPr>
          <w:sz w:val="28"/>
          <w:szCs w:val="28"/>
        </w:rPr>
        <w:t>’</w:t>
      </w:r>
      <w:r>
        <w:rPr>
          <w:sz w:val="28"/>
          <w:szCs w:val="28"/>
        </w:rPr>
        <w:t>est disponible, demandez-lui s</w:t>
      </w:r>
      <w:r w:rsidR="00F84D36">
        <w:rPr>
          <w:sz w:val="28"/>
          <w:szCs w:val="28"/>
        </w:rPr>
        <w:t>’</w:t>
      </w:r>
      <w:r>
        <w:rPr>
          <w:sz w:val="28"/>
          <w:szCs w:val="28"/>
        </w:rPr>
        <w:t>il souhaite fixer un rendez-vous à un autre moment avec un interprète.</w:t>
      </w:r>
    </w:p>
    <w:p w:rsidR="0072537F" w:rsidRPr="0072537F" w:rsidRDefault="0072537F" w:rsidP="0072537F">
      <w:pPr>
        <w:pStyle w:val="ListParagraph"/>
        <w:numPr>
          <w:ilvl w:val="0"/>
          <w:numId w:val="11"/>
        </w:numPr>
        <w:ind w:left="714" w:hanging="357"/>
        <w:contextualSpacing w:val="0"/>
        <w:rPr>
          <w:noProof/>
          <w:sz w:val="28"/>
          <w:szCs w:val="28"/>
        </w:rPr>
      </w:pPr>
      <w:r>
        <w:rPr>
          <w:sz w:val="28"/>
          <w:szCs w:val="28"/>
        </w:rPr>
        <w:t>Si vous communiquez avec vos clients à l</w:t>
      </w:r>
      <w:r w:rsidR="00F84D36">
        <w:rPr>
          <w:sz w:val="28"/>
          <w:szCs w:val="28"/>
        </w:rPr>
        <w:t>’</w:t>
      </w:r>
      <w:r>
        <w:rPr>
          <w:sz w:val="28"/>
          <w:szCs w:val="28"/>
        </w:rPr>
        <w:t>aide d</w:t>
      </w:r>
      <w:r w:rsidR="00F84D36">
        <w:rPr>
          <w:sz w:val="28"/>
          <w:szCs w:val="28"/>
        </w:rPr>
        <w:t>’</w:t>
      </w:r>
      <w:r>
        <w:rPr>
          <w:sz w:val="28"/>
          <w:szCs w:val="28"/>
        </w:rPr>
        <w:t>un système de diffusion publique, offrez-leur un autre moyen, par exemple, un écran d</w:t>
      </w:r>
      <w:r w:rsidR="00F84D36">
        <w:rPr>
          <w:sz w:val="28"/>
          <w:szCs w:val="28"/>
        </w:rPr>
        <w:t>’</w:t>
      </w:r>
      <w:r>
        <w:rPr>
          <w:sz w:val="28"/>
          <w:szCs w:val="28"/>
        </w:rPr>
        <w:t>affichage qui présente des renseignements écrits.</w:t>
      </w:r>
    </w:p>
    <w:p w:rsidR="0072537F" w:rsidRPr="0072537F" w:rsidRDefault="0072537F" w:rsidP="0072537F">
      <w:pPr>
        <w:pStyle w:val="ListParagraph"/>
        <w:numPr>
          <w:ilvl w:val="0"/>
          <w:numId w:val="11"/>
        </w:numPr>
        <w:ind w:left="714" w:hanging="357"/>
        <w:contextualSpacing w:val="0"/>
        <w:rPr>
          <w:noProof/>
          <w:sz w:val="28"/>
          <w:szCs w:val="28"/>
        </w:rPr>
      </w:pPr>
      <w:r>
        <w:rPr>
          <w:sz w:val="28"/>
          <w:szCs w:val="28"/>
        </w:rPr>
        <w:t>Au besoin, attirez l</w:t>
      </w:r>
      <w:r w:rsidR="00F84D36">
        <w:rPr>
          <w:sz w:val="28"/>
          <w:szCs w:val="28"/>
        </w:rPr>
        <w:t>’</w:t>
      </w:r>
      <w:r>
        <w:rPr>
          <w:sz w:val="28"/>
          <w:szCs w:val="28"/>
        </w:rPr>
        <w:t>attention de la personne avant de parler. Par exemple, touchez-la délicatement ou faites un signe de la main.</w:t>
      </w:r>
    </w:p>
    <w:p w:rsidR="0072537F" w:rsidRPr="0072537F" w:rsidRDefault="0072537F" w:rsidP="0072537F">
      <w:pPr>
        <w:pStyle w:val="ListParagraph"/>
        <w:numPr>
          <w:ilvl w:val="0"/>
          <w:numId w:val="11"/>
        </w:numPr>
        <w:ind w:left="714" w:hanging="357"/>
        <w:contextualSpacing w:val="0"/>
        <w:rPr>
          <w:noProof/>
          <w:sz w:val="28"/>
          <w:szCs w:val="28"/>
        </w:rPr>
      </w:pPr>
      <w:r>
        <w:rPr>
          <w:sz w:val="28"/>
          <w:szCs w:val="28"/>
        </w:rPr>
        <w:t>Faites afficher les sous-titres codés sur les présentations vidéo.</w:t>
      </w:r>
    </w:p>
    <w:p w:rsidR="0072537F" w:rsidRPr="0072537F" w:rsidRDefault="0072537F" w:rsidP="0072537F">
      <w:pPr>
        <w:pStyle w:val="ListParagraph"/>
        <w:ind w:left="714"/>
        <w:contextualSpacing w:val="0"/>
        <w:rPr>
          <w:noProof/>
          <w:sz w:val="28"/>
          <w:szCs w:val="28"/>
        </w:rPr>
      </w:pPr>
    </w:p>
    <w:p w:rsidR="0072537F" w:rsidRPr="0072537F" w:rsidRDefault="0072537F" w:rsidP="0072537F">
      <w:pPr>
        <w:spacing w:line="273" w:lineRule="auto"/>
        <w:rPr>
          <w:noProof/>
          <w:sz w:val="28"/>
          <w:szCs w:val="28"/>
        </w:rPr>
      </w:pPr>
      <w:r>
        <w:rPr>
          <w:b/>
          <w:sz w:val="28"/>
          <w:szCs w:val="28"/>
        </w:rPr>
        <w:t>Barrières à la communication qui touchent les personnes sourdes et aveugles :</w:t>
      </w:r>
      <w:r w:rsidR="00F84D36">
        <w:rPr>
          <w:sz w:val="28"/>
          <w:szCs w:val="28"/>
        </w:rPr>
        <w:t xml:space="preserve"> u</w:t>
      </w:r>
      <w:r>
        <w:rPr>
          <w:sz w:val="28"/>
          <w:szCs w:val="28"/>
        </w:rPr>
        <w:t>ne personne sourde et aveugle peut avoir une certaine capacité à entendre et à voir. D</w:t>
      </w:r>
      <w:r w:rsidR="00F84D36">
        <w:rPr>
          <w:sz w:val="28"/>
          <w:szCs w:val="28"/>
        </w:rPr>
        <w:t>’</w:t>
      </w:r>
      <w:r>
        <w:rPr>
          <w:sz w:val="28"/>
          <w:szCs w:val="28"/>
        </w:rPr>
        <w:t xml:space="preserve">autres personnes ne peuvent ni voir ni entendre. Votre client peut être sourd et aveugle de naissance ou être devenu sourd et aveugle au fil du temps. </w:t>
      </w:r>
      <w:r>
        <w:rPr>
          <w:sz w:val="28"/>
          <w:szCs w:val="28"/>
        </w:rPr>
        <w:lastRenderedPageBreak/>
        <w:t xml:space="preserve">Certaines personnes sourdes et aveugles peuvent être accompagnées par un professionnel de confiance. </w:t>
      </w:r>
    </w:p>
    <w:p w:rsidR="0072537F" w:rsidRPr="0072537F" w:rsidRDefault="0072537F" w:rsidP="0072537F">
      <w:pPr>
        <w:ind w:left="709" w:hanging="709"/>
        <w:rPr>
          <w:bCs/>
          <w:noProof/>
          <w:sz w:val="28"/>
          <w:szCs w:val="28"/>
        </w:rPr>
      </w:pPr>
      <w:r>
        <w:rPr>
          <w:b/>
          <w:bCs/>
          <w:sz w:val="28"/>
          <w:szCs w:val="28"/>
        </w:rPr>
        <w:t>CONSEILS</w:t>
      </w:r>
    </w:p>
    <w:p w:rsidR="0072537F" w:rsidRPr="0072537F" w:rsidRDefault="0072537F" w:rsidP="0072537F">
      <w:pPr>
        <w:pStyle w:val="ListParagraph"/>
        <w:numPr>
          <w:ilvl w:val="0"/>
          <w:numId w:val="12"/>
        </w:numPr>
        <w:contextualSpacing w:val="0"/>
        <w:rPr>
          <w:noProof/>
          <w:sz w:val="28"/>
          <w:szCs w:val="28"/>
        </w:rPr>
      </w:pPr>
      <w:r>
        <w:rPr>
          <w:sz w:val="28"/>
          <w:szCs w:val="28"/>
        </w:rPr>
        <w:t xml:space="preserve">Un client sourd et aveugle vous expliquera probablement comment communiquer avec lui. Par exemple, un tableau blanc et un marqueur noir peuvent servir à la communication avec les clients qui ont une vision partielle. </w:t>
      </w:r>
    </w:p>
    <w:p w:rsidR="0072537F" w:rsidRPr="0072537F" w:rsidRDefault="0072537F" w:rsidP="0072537F">
      <w:pPr>
        <w:pStyle w:val="ListParagraph"/>
        <w:numPr>
          <w:ilvl w:val="0"/>
          <w:numId w:val="12"/>
        </w:numPr>
        <w:contextualSpacing w:val="0"/>
        <w:rPr>
          <w:noProof/>
          <w:sz w:val="28"/>
          <w:szCs w:val="28"/>
        </w:rPr>
      </w:pPr>
      <w:r>
        <w:rPr>
          <w:sz w:val="28"/>
          <w:szCs w:val="28"/>
        </w:rPr>
        <w:t>Placez les panneaux à la hauteur des yeux et, au besoin, allumez un écran pour qu</w:t>
      </w:r>
      <w:r w:rsidR="00F84D36">
        <w:rPr>
          <w:sz w:val="28"/>
          <w:szCs w:val="28"/>
        </w:rPr>
        <w:t>’</w:t>
      </w:r>
      <w:r>
        <w:rPr>
          <w:sz w:val="28"/>
          <w:szCs w:val="28"/>
        </w:rPr>
        <w:t xml:space="preserve">ils puissent le lire. </w:t>
      </w:r>
    </w:p>
    <w:p w:rsidR="0072537F" w:rsidRPr="0072537F" w:rsidRDefault="0072537F" w:rsidP="0072537F">
      <w:pPr>
        <w:pStyle w:val="ListParagraph"/>
        <w:numPr>
          <w:ilvl w:val="0"/>
          <w:numId w:val="12"/>
        </w:numPr>
        <w:contextualSpacing w:val="0"/>
        <w:rPr>
          <w:bCs/>
          <w:noProof/>
          <w:sz w:val="28"/>
          <w:szCs w:val="28"/>
        </w:rPr>
      </w:pPr>
      <w:r>
        <w:rPr>
          <w:bCs/>
          <w:sz w:val="28"/>
          <w:szCs w:val="28"/>
        </w:rPr>
        <w:t>Certains clients peuvent vous demander de leur montrer un objet en particulier ou de les guider vers celui-ci.</w:t>
      </w:r>
    </w:p>
    <w:p w:rsidR="0072537F" w:rsidRPr="0072537F" w:rsidRDefault="0072537F" w:rsidP="0072537F">
      <w:pPr>
        <w:pStyle w:val="ListParagraph"/>
        <w:numPr>
          <w:ilvl w:val="0"/>
          <w:numId w:val="12"/>
        </w:numPr>
        <w:contextualSpacing w:val="0"/>
        <w:rPr>
          <w:noProof/>
          <w:sz w:val="28"/>
          <w:szCs w:val="28"/>
        </w:rPr>
      </w:pPr>
      <w:r>
        <w:rPr>
          <w:sz w:val="28"/>
          <w:szCs w:val="28"/>
        </w:rPr>
        <w:t xml:space="preserve">Certains clients sourds et aveugles ne peuvent pas lire et communiquer en même temps. Soyez patient. </w:t>
      </w:r>
    </w:p>
    <w:p w:rsidR="0072537F" w:rsidRPr="0072537F" w:rsidRDefault="0072537F" w:rsidP="0072537F">
      <w:pPr>
        <w:pStyle w:val="ListParagraph"/>
        <w:contextualSpacing w:val="0"/>
        <w:rPr>
          <w:noProof/>
          <w:sz w:val="28"/>
          <w:szCs w:val="28"/>
        </w:rPr>
      </w:pPr>
    </w:p>
    <w:p w:rsidR="0072537F" w:rsidRPr="0072537F" w:rsidRDefault="0072537F" w:rsidP="0072537F">
      <w:pPr>
        <w:pStyle w:val="ListParagraph"/>
        <w:numPr>
          <w:ilvl w:val="0"/>
          <w:numId w:val="12"/>
        </w:numPr>
        <w:contextualSpacing w:val="0"/>
        <w:rPr>
          <w:noProof/>
          <w:color w:val="000000" w:themeColor="text1"/>
          <w:sz w:val="28"/>
          <w:szCs w:val="28"/>
        </w:rPr>
      </w:pPr>
      <w:r>
        <w:rPr>
          <w:color w:val="000000" w:themeColor="text1"/>
          <w:sz w:val="28"/>
          <w:szCs w:val="28"/>
        </w:rPr>
        <w:t>Certaines personnes peuvent demander que l</w:t>
      </w:r>
      <w:r w:rsidR="00F84D36">
        <w:rPr>
          <w:color w:val="000000" w:themeColor="text1"/>
          <w:sz w:val="28"/>
          <w:szCs w:val="28"/>
        </w:rPr>
        <w:t>’</w:t>
      </w:r>
      <w:r>
        <w:rPr>
          <w:color w:val="000000" w:themeColor="text1"/>
          <w:sz w:val="28"/>
          <w:szCs w:val="28"/>
        </w:rPr>
        <w:t>on utilise « l</w:t>
      </w:r>
      <w:r w:rsidR="00F84D36">
        <w:rPr>
          <w:color w:val="000000" w:themeColor="text1"/>
          <w:sz w:val="28"/>
          <w:szCs w:val="28"/>
        </w:rPr>
        <w:t>’</w:t>
      </w:r>
      <w:r>
        <w:rPr>
          <w:color w:val="000000" w:themeColor="text1"/>
          <w:sz w:val="28"/>
          <w:szCs w:val="28"/>
        </w:rPr>
        <w:t>alphabet tracé sur la main ». Cela signifie simplement d</w:t>
      </w:r>
      <w:r w:rsidR="00F84D36">
        <w:rPr>
          <w:color w:val="000000" w:themeColor="text1"/>
          <w:sz w:val="28"/>
          <w:szCs w:val="28"/>
        </w:rPr>
        <w:t>’</w:t>
      </w:r>
      <w:r>
        <w:rPr>
          <w:color w:val="000000" w:themeColor="text1"/>
          <w:sz w:val="28"/>
          <w:szCs w:val="28"/>
        </w:rPr>
        <w:t xml:space="preserve">utiliser votre doigt pour écrire des grosses lettres moulées pour un mot ou un nombre sur la paume de leur main. </w:t>
      </w:r>
    </w:p>
    <w:p w:rsidR="0072537F" w:rsidRPr="0072537F" w:rsidRDefault="0072537F" w:rsidP="0072537F">
      <w:pPr>
        <w:pStyle w:val="ListParagraph"/>
        <w:numPr>
          <w:ilvl w:val="0"/>
          <w:numId w:val="12"/>
        </w:numPr>
        <w:contextualSpacing w:val="0"/>
        <w:rPr>
          <w:rFonts w:cs="Lucida Sans Unicode"/>
          <w:noProof/>
          <w:color w:val="000000" w:themeColor="text1"/>
          <w:sz w:val="28"/>
          <w:szCs w:val="28"/>
        </w:rPr>
      </w:pPr>
      <w:r>
        <w:rPr>
          <w:color w:val="000000" w:themeColor="text1"/>
          <w:sz w:val="28"/>
          <w:szCs w:val="28"/>
        </w:rPr>
        <w:t>En cas d</w:t>
      </w:r>
      <w:r w:rsidR="00F84D36">
        <w:rPr>
          <w:color w:val="000000" w:themeColor="text1"/>
          <w:sz w:val="28"/>
          <w:szCs w:val="28"/>
        </w:rPr>
        <w:t>’</w:t>
      </w:r>
      <w:r>
        <w:rPr>
          <w:color w:val="000000" w:themeColor="text1"/>
          <w:sz w:val="28"/>
          <w:szCs w:val="28"/>
        </w:rPr>
        <w:t>urgence, tracez avec votre doigt un grand X couvrant tout le dos de la personne. Cela devrait l</w:t>
      </w:r>
      <w:r w:rsidR="00F84D36">
        <w:rPr>
          <w:color w:val="000000" w:themeColor="text1"/>
          <w:sz w:val="28"/>
          <w:szCs w:val="28"/>
        </w:rPr>
        <w:t>’</w:t>
      </w:r>
      <w:r>
        <w:rPr>
          <w:color w:val="000000" w:themeColor="text1"/>
          <w:sz w:val="28"/>
          <w:szCs w:val="28"/>
        </w:rPr>
        <w:t>alerter et elle vous suivra.</w:t>
      </w:r>
    </w:p>
    <w:p w:rsidR="0072537F" w:rsidRPr="0072537F" w:rsidRDefault="0072537F" w:rsidP="0072537F">
      <w:pPr>
        <w:pStyle w:val="ListParagraph"/>
        <w:numPr>
          <w:ilvl w:val="0"/>
          <w:numId w:val="12"/>
        </w:numPr>
        <w:tabs>
          <w:tab w:val="left" w:pos="43"/>
        </w:tabs>
        <w:contextualSpacing w:val="0"/>
        <w:rPr>
          <w:rFonts w:cs="Arial"/>
          <w:bCs/>
          <w:noProof/>
          <w:sz w:val="28"/>
          <w:szCs w:val="28"/>
        </w:rPr>
      </w:pPr>
      <w:r>
        <w:rPr>
          <w:bCs/>
          <w:sz w:val="28"/>
          <w:szCs w:val="28"/>
        </w:rPr>
        <w:t>Quand vous vous approchez d</w:t>
      </w:r>
      <w:r w:rsidR="00F84D36">
        <w:rPr>
          <w:bCs/>
          <w:sz w:val="28"/>
          <w:szCs w:val="28"/>
        </w:rPr>
        <w:t>’</w:t>
      </w:r>
      <w:r>
        <w:rPr>
          <w:bCs/>
          <w:sz w:val="28"/>
          <w:szCs w:val="28"/>
        </w:rPr>
        <w:t>une personne sourde et aveugle, informez-la de votre présence par un simple toucher sur l</w:t>
      </w:r>
      <w:r w:rsidR="00F84D36">
        <w:rPr>
          <w:bCs/>
          <w:sz w:val="28"/>
          <w:szCs w:val="28"/>
        </w:rPr>
        <w:t>’</w:t>
      </w:r>
      <w:r>
        <w:rPr>
          <w:bCs/>
          <w:sz w:val="28"/>
          <w:szCs w:val="28"/>
        </w:rPr>
        <w:t>épaule ou le bras. Rassurez-la de votre présence continue de la même manière.</w:t>
      </w:r>
    </w:p>
    <w:p w:rsidR="0072537F" w:rsidRPr="0072537F" w:rsidRDefault="0072537F" w:rsidP="0072537F">
      <w:pPr>
        <w:pStyle w:val="ListParagraph"/>
        <w:numPr>
          <w:ilvl w:val="0"/>
          <w:numId w:val="12"/>
        </w:numPr>
        <w:tabs>
          <w:tab w:val="left" w:pos="43"/>
        </w:tabs>
        <w:contextualSpacing w:val="0"/>
        <w:rPr>
          <w:noProof/>
          <w:sz w:val="28"/>
          <w:szCs w:val="28"/>
        </w:rPr>
      </w:pPr>
      <w:r>
        <w:rPr>
          <w:sz w:val="28"/>
          <w:szCs w:val="28"/>
        </w:rPr>
        <w:t>Parlez directement à votre client, et non au travailleur de soutien qui l</w:t>
      </w:r>
      <w:r w:rsidR="00F84D36">
        <w:rPr>
          <w:sz w:val="28"/>
          <w:szCs w:val="28"/>
        </w:rPr>
        <w:t>’</w:t>
      </w:r>
      <w:r>
        <w:rPr>
          <w:sz w:val="28"/>
          <w:szCs w:val="28"/>
        </w:rPr>
        <w:t>accompagne.</w:t>
      </w:r>
    </w:p>
    <w:p w:rsidR="0072537F" w:rsidRPr="0072537F" w:rsidRDefault="0072537F" w:rsidP="0072537F">
      <w:pPr>
        <w:tabs>
          <w:tab w:val="left" w:pos="43"/>
        </w:tabs>
        <w:ind w:left="851" w:hanging="851"/>
        <w:rPr>
          <w:rFonts w:cs="Arial"/>
          <w:noProof/>
          <w:sz w:val="28"/>
          <w:szCs w:val="28"/>
          <w:lang w:eastAsia="en-CA"/>
        </w:rPr>
      </w:pPr>
    </w:p>
    <w:p w:rsidR="0072537F" w:rsidRPr="0072537F" w:rsidRDefault="0072537F" w:rsidP="0072537F">
      <w:pPr>
        <w:rPr>
          <w:noProof/>
          <w:sz w:val="28"/>
          <w:szCs w:val="28"/>
        </w:rPr>
      </w:pPr>
      <w:r>
        <w:rPr>
          <w:sz w:val="28"/>
          <w:szCs w:val="28"/>
        </w:rPr>
        <w:t xml:space="preserve">Les barrières à la communication qui touchent les personnes atteintes de troubles de la parole ou du langage liés à une paralysie cérébrale, à une perte auditive, à un accident vasculaire cérébral ou à un autre trouble résultent de leur difficulté à </w:t>
      </w:r>
      <w:r>
        <w:rPr>
          <w:sz w:val="28"/>
          <w:szCs w:val="28"/>
        </w:rPr>
        <w:lastRenderedPageBreak/>
        <w:t>prononcer des mots ou à des troubles de l</w:t>
      </w:r>
      <w:r w:rsidR="00F84D36">
        <w:rPr>
          <w:sz w:val="28"/>
          <w:szCs w:val="28"/>
        </w:rPr>
        <w:t>’</w:t>
      </w:r>
      <w:r>
        <w:rPr>
          <w:sz w:val="28"/>
          <w:szCs w:val="28"/>
        </w:rPr>
        <w:t>élocution. Certaines personnes peuvent utiliser un tableau de communication, un synthétiseur de voix par ordinateur ou d</w:t>
      </w:r>
      <w:r w:rsidR="00F84D36">
        <w:rPr>
          <w:sz w:val="28"/>
          <w:szCs w:val="28"/>
        </w:rPr>
        <w:t>’</w:t>
      </w:r>
      <w:r>
        <w:rPr>
          <w:sz w:val="28"/>
          <w:szCs w:val="28"/>
        </w:rPr>
        <w:t>autres dispositifs d</w:t>
      </w:r>
      <w:r w:rsidR="00F84D36">
        <w:rPr>
          <w:sz w:val="28"/>
          <w:szCs w:val="28"/>
        </w:rPr>
        <w:t>’</w:t>
      </w:r>
      <w:r>
        <w:rPr>
          <w:sz w:val="28"/>
          <w:szCs w:val="28"/>
        </w:rPr>
        <w:t>assistance.</w:t>
      </w:r>
    </w:p>
    <w:p w:rsidR="0072537F" w:rsidRPr="0072537F" w:rsidRDefault="0072537F" w:rsidP="0072537F">
      <w:pPr>
        <w:ind w:left="851" w:hanging="851"/>
        <w:rPr>
          <w:bCs/>
          <w:noProof/>
          <w:sz w:val="28"/>
          <w:szCs w:val="28"/>
        </w:rPr>
      </w:pPr>
      <w:r>
        <w:rPr>
          <w:b/>
          <w:bCs/>
          <w:sz w:val="28"/>
          <w:szCs w:val="28"/>
        </w:rPr>
        <w:t>CONSEILS</w:t>
      </w:r>
      <w:r>
        <w:rPr>
          <w:b/>
          <w:bCs/>
          <w:sz w:val="28"/>
          <w:szCs w:val="28"/>
        </w:rPr>
        <w:tab/>
      </w:r>
      <w:r>
        <w:rPr>
          <w:bCs/>
          <w:sz w:val="28"/>
          <w:szCs w:val="28"/>
        </w:rPr>
        <w:t xml:space="preserve"> </w:t>
      </w:r>
    </w:p>
    <w:p w:rsidR="0072537F" w:rsidRPr="0072537F" w:rsidRDefault="0072537F" w:rsidP="0072537F">
      <w:pPr>
        <w:pStyle w:val="ListParagraph"/>
        <w:numPr>
          <w:ilvl w:val="0"/>
          <w:numId w:val="13"/>
        </w:numPr>
        <w:ind w:left="714" w:hanging="357"/>
        <w:contextualSpacing w:val="0"/>
        <w:rPr>
          <w:noProof/>
          <w:sz w:val="28"/>
          <w:szCs w:val="28"/>
        </w:rPr>
      </w:pPr>
      <w:r>
        <w:rPr>
          <w:sz w:val="28"/>
          <w:szCs w:val="28"/>
        </w:rPr>
        <w:t>Ne présumez pas qu</w:t>
      </w:r>
      <w:r w:rsidR="00F84D36">
        <w:rPr>
          <w:sz w:val="28"/>
          <w:szCs w:val="28"/>
        </w:rPr>
        <w:t>’</w:t>
      </w:r>
      <w:r>
        <w:rPr>
          <w:sz w:val="28"/>
          <w:szCs w:val="28"/>
        </w:rPr>
        <w:t>une personne ayant des troubles de la parole a un autre handicap.</w:t>
      </w:r>
    </w:p>
    <w:p w:rsidR="0072537F" w:rsidRPr="0072537F" w:rsidRDefault="0072537F" w:rsidP="0072537F">
      <w:pPr>
        <w:pStyle w:val="ListParagraph"/>
        <w:numPr>
          <w:ilvl w:val="0"/>
          <w:numId w:val="13"/>
        </w:numPr>
        <w:ind w:left="714" w:hanging="357"/>
        <w:contextualSpacing w:val="0"/>
        <w:rPr>
          <w:noProof/>
          <w:sz w:val="28"/>
          <w:szCs w:val="28"/>
        </w:rPr>
      </w:pPr>
      <w:r>
        <w:rPr>
          <w:sz w:val="28"/>
          <w:szCs w:val="28"/>
        </w:rPr>
        <w:t>Si une personne a des troubles de l</w:t>
      </w:r>
      <w:r w:rsidR="00F84D36">
        <w:rPr>
          <w:sz w:val="28"/>
          <w:szCs w:val="28"/>
        </w:rPr>
        <w:t>’</w:t>
      </w:r>
      <w:r>
        <w:rPr>
          <w:sz w:val="28"/>
          <w:szCs w:val="28"/>
        </w:rPr>
        <w:t>élocution, ne présumez pas qu</w:t>
      </w:r>
      <w:r w:rsidR="00F84D36">
        <w:rPr>
          <w:sz w:val="28"/>
          <w:szCs w:val="28"/>
        </w:rPr>
        <w:t>’</w:t>
      </w:r>
      <w:r>
        <w:rPr>
          <w:sz w:val="28"/>
          <w:szCs w:val="28"/>
        </w:rPr>
        <w:t>elle a consommé de l</w:t>
      </w:r>
      <w:r w:rsidR="00F84D36">
        <w:rPr>
          <w:sz w:val="28"/>
          <w:szCs w:val="28"/>
        </w:rPr>
        <w:t>’</w:t>
      </w:r>
      <w:r>
        <w:rPr>
          <w:sz w:val="28"/>
          <w:szCs w:val="28"/>
        </w:rPr>
        <w:t>alcool ou d</w:t>
      </w:r>
      <w:r w:rsidR="00F84D36">
        <w:rPr>
          <w:sz w:val="28"/>
          <w:szCs w:val="28"/>
        </w:rPr>
        <w:t>’</w:t>
      </w:r>
      <w:r>
        <w:rPr>
          <w:sz w:val="28"/>
          <w:szCs w:val="28"/>
        </w:rPr>
        <w:t>autres drogues.</w:t>
      </w:r>
    </w:p>
    <w:p w:rsidR="0072537F" w:rsidRPr="0072537F" w:rsidRDefault="0072537F" w:rsidP="0072537F">
      <w:pPr>
        <w:pStyle w:val="ListParagraph"/>
        <w:numPr>
          <w:ilvl w:val="0"/>
          <w:numId w:val="13"/>
        </w:numPr>
        <w:tabs>
          <w:tab w:val="left" w:pos="43"/>
        </w:tabs>
        <w:ind w:left="714" w:hanging="357"/>
        <w:contextualSpacing w:val="0"/>
        <w:rPr>
          <w:noProof/>
          <w:sz w:val="28"/>
          <w:szCs w:val="28"/>
        </w:rPr>
      </w:pPr>
      <w:r>
        <w:rPr>
          <w:sz w:val="28"/>
          <w:szCs w:val="28"/>
        </w:rPr>
        <w:t>Demandez à la personne de montrer ou de dire comment elle communique.</w:t>
      </w:r>
    </w:p>
    <w:p w:rsidR="0072537F" w:rsidRPr="0072537F" w:rsidRDefault="0072537F" w:rsidP="0072537F">
      <w:pPr>
        <w:pStyle w:val="ListParagraph"/>
        <w:numPr>
          <w:ilvl w:val="0"/>
          <w:numId w:val="13"/>
        </w:numPr>
        <w:tabs>
          <w:tab w:val="left" w:pos="43"/>
        </w:tabs>
        <w:ind w:left="714" w:hanging="357"/>
        <w:contextualSpacing w:val="0"/>
        <w:rPr>
          <w:noProof/>
          <w:sz w:val="28"/>
          <w:szCs w:val="28"/>
        </w:rPr>
      </w:pPr>
      <w:r>
        <w:rPr>
          <w:sz w:val="28"/>
          <w:szCs w:val="28"/>
        </w:rPr>
        <w:t>Soyez patient. Trouvez un endroit tranquille. Ne coupez pas la parole à votre client et ne finissez pas ses phrases pour lui. Si possible, posez des questions auxquelles le client peut répondre par oui ou par non.</w:t>
      </w:r>
    </w:p>
    <w:p w:rsidR="0072537F" w:rsidRPr="0072537F" w:rsidRDefault="0072537F" w:rsidP="0072537F">
      <w:pPr>
        <w:pStyle w:val="ListParagraph"/>
        <w:numPr>
          <w:ilvl w:val="0"/>
          <w:numId w:val="13"/>
        </w:numPr>
        <w:tabs>
          <w:tab w:val="left" w:pos="43"/>
        </w:tabs>
        <w:ind w:left="714" w:hanging="357"/>
        <w:contextualSpacing w:val="0"/>
        <w:rPr>
          <w:noProof/>
          <w:sz w:val="28"/>
          <w:szCs w:val="28"/>
        </w:rPr>
      </w:pPr>
      <w:r>
        <w:rPr>
          <w:sz w:val="28"/>
          <w:szCs w:val="28"/>
        </w:rPr>
        <w:t>Si vous ne pouvez pas comprendre une personne qui communique avec vous par téléphone, informez-la que vous avez de la difficulté à la comprendre et demandez s</w:t>
      </w:r>
      <w:r w:rsidR="00F84D36">
        <w:rPr>
          <w:sz w:val="28"/>
          <w:szCs w:val="28"/>
        </w:rPr>
        <w:t>’</w:t>
      </w:r>
      <w:r>
        <w:rPr>
          <w:sz w:val="28"/>
          <w:szCs w:val="28"/>
        </w:rPr>
        <w:t xml:space="preserve">il pourrait y avoir un autre moyen de communiquer. </w:t>
      </w:r>
    </w:p>
    <w:p w:rsidR="0072537F" w:rsidRPr="0072537F" w:rsidRDefault="0072537F" w:rsidP="0072537F">
      <w:pPr>
        <w:tabs>
          <w:tab w:val="left" w:pos="43"/>
        </w:tabs>
        <w:rPr>
          <w:noProof/>
          <w:sz w:val="28"/>
          <w:szCs w:val="28"/>
        </w:rPr>
      </w:pPr>
    </w:p>
    <w:p w:rsidR="0072537F" w:rsidRPr="0072537F" w:rsidRDefault="0072537F" w:rsidP="0072537F">
      <w:pPr>
        <w:rPr>
          <w:bCs/>
          <w:noProof/>
          <w:sz w:val="28"/>
          <w:szCs w:val="28"/>
        </w:rPr>
      </w:pPr>
      <w:r>
        <w:rPr>
          <w:b/>
          <w:sz w:val="28"/>
          <w:szCs w:val="28"/>
        </w:rPr>
        <w:t>Les barrières à la compréhension peuvent se manifester lorsqu</w:t>
      </w:r>
      <w:r w:rsidR="00F84D36">
        <w:rPr>
          <w:b/>
          <w:sz w:val="28"/>
          <w:szCs w:val="28"/>
        </w:rPr>
        <w:t>’</w:t>
      </w:r>
      <w:r>
        <w:rPr>
          <w:b/>
          <w:sz w:val="28"/>
          <w:szCs w:val="28"/>
        </w:rPr>
        <w:t>une personne est atteinte de déficience intellectuelle ou développementale ou de troubles d</w:t>
      </w:r>
      <w:r w:rsidR="00F84D36">
        <w:rPr>
          <w:b/>
          <w:sz w:val="28"/>
          <w:szCs w:val="28"/>
        </w:rPr>
        <w:t>’</w:t>
      </w:r>
      <w:r>
        <w:rPr>
          <w:b/>
          <w:sz w:val="28"/>
          <w:szCs w:val="28"/>
        </w:rPr>
        <w:t>apprentissage</w:t>
      </w:r>
      <w:r>
        <w:rPr>
          <w:bCs/>
          <w:sz w:val="28"/>
          <w:szCs w:val="28"/>
        </w:rPr>
        <w:t>, notamment liés à l</w:t>
      </w:r>
      <w:r w:rsidR="00F84D36">
        <w:rPr>
          <w:bCs/>
          <w:sz w:val="28"/>
          <w:szCs w:val="28"/>
        </w:rPr>
        <w:t>’</w:t>
      </w:r>
      <w:r>
        <w:rPr>
          <w:bCs/>
          <w:sz w:val="28"/>
          <w:szCs w:val="28"/>
        </w:rPr>
        <w:t>autisme, au syndrome d</w:t>
      </w:r>
      <w:r w:rsidR="00F84D36">
        <w:rPr>
          <w:bCs/>
          <w:sz w:val="28"/>
          <w:szCs w:val="28"/>
        </w:rPr>
        <w:t>’</w:t>
      </w:r>
      <w:r>
        <w:rPr>
          <w:bCs/>
          <w:sz w:val="28"/>
          <w:szCs w:val="28"/>
        </w:rPr>
        <w:t>intoxication fœtale à l</w:t>
      </w:r>
      <w:r w:rsidR="00F84D36">
        <w:rPr>
          <w:bCs/>
          <w:sz w:val="28"/>
          <w:szCs w:val="28"/>
        </w:rPr>
        <w:t>’</w:t>
      </w:r>
      <w:r>
        <w:rPr>
          <w:bCs/>
          <w:sz w:val="28"/>
          <w:szCs w:val="28"/>
        </w:rPr>
        <w:t>alcool, au syndrome de Down ou au trouble du déficit de l’attention avec hyperactivité. Il n</w:t>
      </w:r>
      <w:r w:rsidR="00F84D36">
        <w:rPr>
          <w:bCs/>
          <w:sz w:val="28"/>
          <w:szCs w:val="28"/>
        </w:rPr>
        <w:t>’</w:t>
      </w:r>
      <w:r>
        <w:rPr>
          <w:bCs/>
          <w:sz w:val="28"/>
          <w:szCs w:val="28"/>
        </w:rPr>
        <w:t xml:space="preserve">est pas nécessaire de connaître le handicap pour fournir des services respectueux et communiquer de manière claire. </w:t>
      </w:r>
    </w:p>
    <w:p w:rsidR="0072537F" w:rsidRPr="0072537F" w:rsidRDefault="0072537F" w:rsidP="0072537F">
      <w:pPr>
        <w:ind w:left="851" w:hanging="851"/>
        <w:rPr>
          <w:bCs/>
          <w:noProof/>
          <w:sz w:val="28"/>
          <w:szCs w:val="28"/>
        </w:rPr>
      </w:pPr>
      <w:r>
        <w:rPr>
          <w:b/>
          <w:bCs/>
          <w:sz w:val="28"/>
          <w:szCs w:val="28"/>
        </w:rPr>
        <w:t>CONSEILS</w:t>
      </w:r>
    </w:p>
    <w:p w:rsidR="0072537F" w:rsidRPr="0072537F" w:rsidRDefault="0072537F" w:rsidP="0072537F">
      <w:pPr>
        <w:pStyle w:val="ListParagraph"/>
        <w:numPr>
          <w:ilvl w:val="0"/>
          <w:numId w:val="14"/>
        </w:numPr>
        <w:ind w:left="714" w:hanging="357"/>
        <w:contextualSpacing w:val="0"/>
        <w:rPr>
          <w:bCs/>
          <w:noProof/>
          <w:sz w:val="28"/>
          <w:szCs w:val="28"/>
        </w:rPr>
      </w:pPr>
      <w:r>
        <w:rPr>
          <w:bCs/>
          <w:sz w:val="28"/>
          <w:szCs w:val="28"/>
        </w:rPr>
        <w:t>Adressez-vous toujours directement à la personne.</w:t>
      </w:r>
    </w:p>
    <w:p w:rsidR="0072537F" w:rsidRPr="0072537F" w:rsidRDefault="0072537F" w:rsidP="0072537F">
      <w:pPr>
        <w:pStyle w:val="ListParagraph"/>
        <w:numPr>
          <w:ilvl w:val="0"/>
          <w:numId w:val="14"/>
        </w:numPr>
        <w:ind w:left="714" w:hanging="357"/>
        <w:contextualSpacing w:val="0"/>
        <w:rPr>
          <w:noProof/>
          <w:sz w:val="28"/>
          <w:szCs w:val="28"/>
        </w:rPr>
      </w:pPr>
      <w:r>
        <w:rPr>
          <w:sz w:val="28"/>
          <w:szCs w:val="28"/>
        </w:rPr>
        <w:t>Ne faites pas de suppositions sur ce qu</w:t>
      </w:r>
      <w:r w:rsidR="00F84D36">
        <w:rPr>
          <w:sz w:val="28"/>
          <w:szCs w:val="28"/>
        </w:rPr>
        <w:t>’</w:t>
      </w:r>
      <w:r>
        <w:rPr>
          <w:sz w:val="28"/>
          <w:szCs w:val="28"/>
        </w:rPr>
        <w:t>une personne peut comprendre ou faire.</w:t>
      </w:r>
    </w:p>
    <w:p w:rsidR="0072537F" w:rsidRPr="0072537F" w:rsidRDefault="0072537F" w:rsidP="0072537F">
      <w:pPr>
        <w:pStyle w:val="ListParagraph"/>
        <w:numPr>
          <w:ilvl w:val="0"/>
          <w:numId w:val="14"/>
        </w:numPr>
        <w:ind w:left="714" w:hanging="357"/>
        <w:contextualSpacing w:val="0"/>
        <w:rPr>
          <w:noProof/>
          <w:sz w:val="28"/>
          <w:szCs w:val="28"/>
        </w:rPr>
      </w:pPr>
      <w:r>
        <w:rPr>
          <w:sz w:val="28"/>
          <w:szCs w:val="28"/>
        </w:rPr>
        <w:t>Utilisez un langage clair et simple et fournissez une information à la fois.</w:t>
      </w:r>
    </w:p>
    <w:p w:rsidR="0072537F" w:rsidRPr="0072537F" w:rsidRDefault="0072537F" w:rsidP="0072537F">
      <w:pPr>
        <w:pStyle w:val="ListParagraph"/>
        <w:numPr>
          <w:ilvl w:val="0"/>
          <w:numId w:val="14"/>
        </w:numPr>
        <w:ind w:left="714" w:hanging="357"/>
        <w:contextualSpacing w:val="0"/>
        <w:rPr>
          <w:noProof/>
          <w:color w:val="000000"/>
          <w:sz w:val="28"/>
          <w:szCs w:val="28"/>
        </w:rPr>
      </w:pPr>
      <w:r>
        <w:rPr>
          <w:color w:val="000000"/>
          <w:sz w:val="28"/>
          <w:szCs w:val="28"/>
        </w:rPr>
        <w:lastRenderedPageBreak/>
        <w:t>Si vous êtes dans une zone achalandée avec beaucoup de distractions, pensez à vous déplacer dans un lieu plus tranquille.</w:t>
      </w:r>
    </w:p>
    <w:p w:rsidR="0072537F" w:rsidRPr="0072537F" w:rsidRDefault="0072537F" w:rsidP="0072537F">
      <w:pPr>
        <w:pStyle w:val="ListParagraph"/>
        <w:numPr>
          <w:ilvl w:val="0"/>
          <w:numId w:val="14"/>
        </w:numPr>
        <w:tabs>
          <w:tab w:val="left" w:pos="43"/>
        </w:tabs>
        <w:ind w:left="714" w:hanging="357"/>
        <w:contextualSpacing w:val="0"/>
        <w:rPr>
          <w:noProof/>
          <w:sz w:val="28"/>
          <w:szCs w:val="28"/>
        </w:rPr>
      </w:pPr>
      <w:r>
        <w:rPr>
          <w:sz w:val="28"/>
          <w:szCs w:val="28"/>
        </w:rPr>
        <w:t>Fournissez des renseignements d</w:t>
      </w:r>
      <w:r w:rsidR="00F84D36">
        <w:rPr>
          <w:sz w:val="28"/>
          <w:szCs w:val="28"/>
        </w:rPr>
        <w:t>’</w:t>
      </w:r>
      <w:r>
        <w:rPr>
          <w:sz w:val="28"/>
          <w:szCs w:val="28"/>
        </w:rPr>
        <w:t>une manière qui tient compte du handicap du client. Autant que possible, utilisez des images et limitez l</w:t>
      </w:r>
      <w:r w:rsidR="00F84D36">
        <w:rPr>
          <w:sz w:val="28"/>
          <w:szCs w:val="28"/>
        </w:rPr>
        <w:t>’</w:t>
      </w:r>
      <w:r>
        <w:rPr>
          <w:sz w:val="28"/>
          <w:szCs w:val="28"/>
        </w:rPr>
        <w:t xml:space="preserve">usage de mots au minimum. </w:t>
      </w:r>
    </w:p>
    <w:p w:rsidR="0072537F" w:rsidRPr="0072537F" w:rsidRDefault="0072537F" w:rsidP="0072537F">
      <w:pPr>
        <w:pStyle w:val="ListParagraph"/>
        <w:numPr>
          <w:ilvl w:val="0"/>
          <w:numId w:val="14"/>
        </w:numPr>
        <w:ind w:left="714" w:hanging="357"/>
        <w:contextualSpacing w:val="0"/>
        <w:rPr>
          <w:noProof/>
          <w:sz w:val="28"/>
          <w:szCs w:val="28"/>
        </w:rPr>
      </w:pPr>
      <w:r>
        <w:rPr>
          <w:sz w:val="28"/>
          <w:szCs w:val="28"/>
        </w:rPr>
        <w:t>Soyez patient : certaines personnes ayant des troubles d</w:t>
      </w:r>
      <w:r w:rsidR="00F84D36">
        <w:rPr>
          <w:sz w:val="28"/>
          <w:szCs w:val="28"/>
        </w:rPr>
        <w:t>’</w:t>
      </w:r>
      <w:r>
        <w:rPr>
          <w:sz w:val="28"/>
          <w:szCs w:val="28"/>
        </w:rPr>
        <w:t>apprentissage peuvent prendre un peu plus de temps pour traiter les renseignements, pour comprendre et pour répondre.</w:t>
      </w:r>
    </w:p>
    <w:p w:rsidR="0072537F" w:rsidRPr="0072537F" w:rsidRDefault="0072537F" w:rsidP="0072537F">
      <w:pPr>
        <w:pStyle w:val="ListParagraph"/>
        <w:ind w:left="714"/>
        <w:contextualSpacing w:val="0"/>
        <w:rPr>
          <w:noProof/>
          <w:sz w:val="28"/>
          <w:szCs w:val="28"/>
        </w:rPr>
      </w:pPr>
    </w:p>
    <w:p w:rsidR="0072537F" w:rsidRPr="0072537F" w:rsidRDefault="0072537F" w:rsidP="0072537F">
      <w:pPr>
        <w:rPr>
          <w:noProof/>
          <w:sz w:val="28"/>
          <w:szCs w:val="28"/>
        </w:rPr>
      </w:pPr>
      <w:r>
        <w:rPr>
          <w:b/>
          <w:sz w:val="28"/>
          <w:szCs w:val="28"/>
        </w:rPr>
        <w:t>Les barrières touchant les personnes ayant des problèmes de santé mentale comprennent le manque de patience et les stéréotypes.</w:t>
      </w:r>
      <w:r>
        <w:rPr>
          <w:sz w:val="28"/>
          <w:szCs w:val="28"/>
        </w:rPr>
        <w:t xml:space="preserve"> Les problèmes de santé mentale, comme l</w:t>
      </w:r>
      <w:r w:rsidR="00F84D36">
        <w:rPr>
          <w:sz w:val="28"/>
          <w:szCs w:val="28"/>
        </w:rPr>
        <w:t>’</w:t>
      </w:r>
      <w:r>
        <w:rPr>
          <w:sz w:val="28"/>
          <w:szCs w:val="28"/>
        </w:rPr>
        <w:t xml:space="preserve">anxiété et la dépression, peuvent nuire à la capacité à penser clairement, à la concentration ou à la mémoire. Les personnes ayant des lésions cérébrales peuvent être confrontées aux mêmes barrières. </w:t>
      </w:r>
    </w:p>
    <w:p w:rsidR="0072537F" w:rsidRPr="0072537F" w:rsidRDefault="0072537F" w:rsidP="0072537F">
      <w:pPr>
        <w:tabs>
          <w:tab w:val="left" w:pos="43"/>
          <w:tab w:val="left" w:pos="3119"/>
        </w:tabs>
        <w:ind w:left="851" w:hanging="851"/>
        <w:rPr>
          <w:noProof/>
          <w:sz w:val="28"/>
          <w:szCs w:val="28"/>
        </w:rPr>
      </w:pPr>
      <w:r>
        <w:rPr>
          <w:b/>
          <w:sz w:val="28"/>
          <w:szCs w:val="28"/>
        </w:rPr>
        <w:t>CONSEILS</w:t>
      </w:r>
    </w:p>
    <w:p w:rsidR="0072537F" w:rsidRPr="0072537F" w:rsidRDefault="0072537F" w:rsidP="0072537F">
      <w:pPr>
        <w:pStyle w:val="ListParagraph"/>
        <w:numPr>
          <w:ilvl w:val="0"/>
          <w:numId w:val="15"/>
        </w:numPr>
        <w:tabs>
          <w:tab w:val="left" w:pos="43"/>
          <w:tab w:val="left" w:pos="3119"/>
        </w:tabs>
        <w:ind w:left="714" w:hanging="357"/>
        <w:contextualSpacing w:val="0"/>
        <w:rPr>
          <w:noProof/>
          <w:sz w:val="28"/>
          <w:szCs w:val="28"/>
        </w:rPr>
      </w:pPr>
      <w:r>
        <w:rPr>
          <w:sz w:val="28"/>
          <w:szCs w:val="28"/>
        </w:rPr>
        <w:t xml:space="preserve">Traitez chacun avec le même niveau de respect et de considération. </w:t>
      </w:r>
    </w:p>
    <w:p w:rsidR="0072537F" w:rsidRPr="0072537F" w:rsidRDefault="0072537F" w:rsidP="0072537F">
      <w:pPr>
        <w:pStyle w:val="ListParagraph"/>
        <w:numPr>
          <w:ilvl w:val="0"/>
          <w:numId w:val="15"/>
        </w:numPr>
        <w:tabs>
          <w:tab w:val="left" w:pos="43"/>
          <w:tab w:val="left" w:pos="2977"/>
        </w:tabs>
        <w:ind w:left="714" w:hanging="357"/>
        <w:contextualSpacing w:val="0"/>
        <w:rPr>
          <w:noProof/>
          <w:sz w:val="28"/>
          <w:szCs w:val="28"/>
        </w:rPr>
      </w:pPr>
      <w:r>
        <w:rPr>
          <w:sz w:val="28"/>
          <w:szCs w:val="28"/>
        </w:rPr>
        <w:t>Si un client semble en situation de crise, demandez-lui de vous dire quelle est la meilleure façon de l</w:t>
      </w:r>
      <w:r w:rsidR="00F84D36">
        <w:rPr>
          <w:sz w:val="28"/>
          <w:szCs w:val="28"/>
        </w:rPr>
        <w:t>’</w:t>
      </w:r>
      <w:r>
        <w:rPr>
          <w:sz w:val="28"/>
          <w:szCs w:val="28"/>
        </w:rPr>
        <w:t>aider.</w:t>
      </w:r>
    </w:p>
    <w:p w:rsidR="0072537F" w:rsidRPr="0072537F" w:rsidRDefault="0072537F" w:rsidP="0072537F">
      <w:pPr>
        <w:pStyle w:val="ListParagraph"/>
        <w:numPr>
          <w:ilvl w:val="0"/>
          <w:numId w:val="15"/>
        </w:numPr>
        <w:tabs>
          <w:tab w:val="left" w:pos="43"/>
          <w:tab w:val="left" w:pos="2977"/>
        </w:tabs>
        <w:ind w:left="714" w:hanging="357"/>
        <w:contextualSpacing w:val="0"/>
        <w:rPr>
          <w:noProof/>
          <w:sz w:val="28"/>
          <w:szCs w:val="28"/>
        </w:rPr>
      </w:pPr>
      <w:r>
        <w:rPr>
          <w:sz w:val="28"/>
          <w:szCs w:val="28"/>
        </w:rPr>
        <w:t>Soyez confiant, calme et rassurant.</w:t>
      </w:r>
    </w:p>
    <w:p w:rsidR="0072537F" w:rsidRPr="0072537F" w:rsidRDefault="0072537F" w:rsidP="0072537F">
      <w:pPr>
        <w:pStyle w:val="ListParagraph"/>
        <w:tabs>
          <w:tab w:val="left" w:pos="43"/>
          <w:tab w:val="left" w:pos="2977"/>
        </w:tabs>
        <w:ind w:left="714"/>
        <w:contextualSpacing w:val="0"/>
        <w:rPr>
          <w:noProof/>
          <w:sz w:val="28"/>
          <w:szCs w:val="28"/>
        </w:rPr>
      </w:pPr>
    </w:p>
    <w:p w:rsidR="0072537F" w:rsidRPr="0072537F" w:rsidRDefault="0072537F" w:rsidP="0072537F">
      <w:pPr>
        <w:pStyle w:val="ListParagraph"/>
        <w:tabs>
          <w:tab w:val="left" w:pos="43"/>
          <w:tab w:val="left" w:pos="2977"/>
        </w:tabs>
        <w:ind w:left="714"/>
        <w:contextualSpacing w:val="0"/>
        <w:rPr>
          <w:noProof/>
          <w:sz w:val="28"/>
          <w:szCs w:val="28"/>
        </w:rPr>
      </w:pPr>
    </w:p>
    <w:p w:rsidR="0072537F" w:rsidRPr="0072537F" w:rsidRDefault="0072537F" w:rsidP="0072537F">
      <w:pPr>
        <w:pStyle w:val="Title"/>
        <w:numPr>
          <w:ilvl w:val="0"/>
          <w:numId w:val="21"/>
        </w:numPr>
        <w:rPr>
          <w:rFonts w:ascii="Calibri" w:hAnsi="Calibri"/>
          <w:noProof/>
          <w:color w:val="auto"/>
          <w:spacing w:val="0"/>
          <w:kern w:val="0"/>
          <w:sz w:val="28"/>
          <w:szCs w:val="28"/>
        </w:rPr>
      </w:pPr>
      <w:r>
        <w:rPr>
          <w:rFonts w:ascii="Calibri" w:hAnsi="Calibri"/>
          <w:b/>
          <w:color w:val="auto"/>
          <w:sz w:val="28"/>
          <w:szCs w:val="28"/>
        </w:rPr>
        <w:t>Comment aider les personnes ayant un animal d</w:t>
      </w:r>
      <w:r w:rsidR="00F84D36">
        <w:rPr>
          <w:rFonts w:ascii="Calibri" w:hAnsi="Calibri"/>
          <w:b/>
          <w:color w:val="auto"/>
          <w:sz w:val="28"/>
          <w:szCs w:val="28"/>
        </w:rPr>
        <w:t>’</w:t>
      </w:r>
      <w:r>
        <w:rPr>
          <w:rFonts w:ascii="Calibri" w:hAnsi="Calibri"/>
          <w:b/>
          <w:color w:val="auto"/>
          <w:sz w:val="28"/>
          <w:szCs w:val="28"/>
        </w:rPr>
        <w:t>assistance</w:t>
      </w:r>
    </w:p>
    <w:p w:rsidR="0072537F" w:rsidRPr="0072537F" w:rsidRDefault="0072537F" w:rsidP="0072537F">
      <w:pPr>
        <w:widowControl w:val="0"/>
        <w:spacing w:before="100" w:beforeAutospacing="1" w:after="100" w:afterAutospacing="1" w:line="240" w:lineRule="auto"/>
        <w:rPr>
          <w:noProof/>
          <w:sz w:val="28"/>
          <w:szCs w:val="28"/>
        </w:rPr>
      </w:pPr>
      <w:r>
        <w:rPr>
          <w:sz w:val="28"/>
          <w:szCs w:val="28"/>
        </w:rPr>
        <w:t>Les personnes handicapées peuvent avoir recours aux services d</w:t>
      </w:r>
      <w:r w:rsidR="00F84D36">
        <w:rPr>
          <w:sz w:val="28"/>
          <w:szCs w:val="28"/>
        </w:rPr>
        <w:t>’</w:t>
      </w:r>
      <w:r>
        <w:rPr>
          <w:sz w:val="28"/>
          <w:szCs w:val="28"/>
        </w:rPr>
        <w:t>un animal d</w:t>
      </w:r>
      <w:r w:rsidR="00F84D36">
        <w:rPr>
          <w:sz w:val="28"/>
          <w:szCs w:val="28"/>
        </w:rPr>
        <w:t>’</w:t>
      </w:r>
      <w:r>
        <w:rPr>
          <w:sz w:val="28"/>
          <w:szCs w:val="28"/>
        </w:rPr>
        <w:t>assistance pour obtenir diverses formes d</w:t>
      </w:r>
      <w:r w:rsidR="00F84D36">
        <w:rPr>
          <w:sz w:val="28"/>
          <w:szCs w:val="28"/>
        </w:rPr>
        <w:t>’</w:t>
      </w:r>
      <w:r>
        <w:rPr>
          <w:sz w:val="28"/>
          <w:szCs w:val="28"/>
        </w:rPr>
        <w:t>aide selon leur handicap. On peut reconnaître un animal d</w:t>
      </w:r>
      <w:r w:rsidR="00F84D36">
        <w:rPr>
          <w:sz w:val="28"/>
          <w:szCs w:val="28"/>
        </w:rPr>
        <w:t>’</w:t>
      </w:r>
      <w:r>
        <w:rPr>
          <w:sz w:val="28"/>
          <w:szCs w:val="28"/>
        </w:rPr>
        <w:t>assistance par le harnais qu</w:t>
      </w:r>
      <w:r w:rsidR="00F84D36">
        <w:rPr>
          <w:sz w:val="28"/>
          <w:szCs w:val="28"/>
        </w:rPr>
        <w:t>’</w:t>
      </w:r>
      <w:r>
        <w:rPr>
          <w:sz w:val="28"/>
          <w:szCs w:val="28"/>
        </w:rPr>
        <w:t xml:space="preserve">il porte. Selon le </w:t>
      </w:r>
      <w:r>
        <w:rPr>
          <w:i/>
          <w:sz w:val="28"/>
          <w:szCs w:val="28"/>
        </w:rPr>
        <w:t>Code des droits de la personne</w:t>
      </w:r>
      <w:r>
        <w:rPr>
          <w:sz w:val="28"/>
          <w:szCs w:val="28"/>
        </w:rPr>
        <w:t xml:space="preserve"> du Manitoba, un animal d</w:t>
      </w:r>
      <w:r w:rsidR="00F84D36">
        <w:rPr>
          <w:sz w:val="28"/>
          <w:szCs w:val="28"/>
        </w:rPr>
        <w:t>’</w:t>
      </w:r>
      <w:r>
        <w:rPr>
          <w:sz w:val="28"/>
          <w:szCs w:val="28"/>
        </w:rPr>
        <w:t>assistance est un « animal qui a été dressé pour fournir à une personne ayant une incapacité de l</w:t>
      </w:r>
      <w:r w:rsidR="00F84D36">
        <w:rPr>
          <w:sz w:val="28"/>
          <w:szCs w:val="28"/>
        </w:rPr>
        <w:t>’</w:t>
      </w:r>
      <w:r>
        <w:rPr>
          <w:sz w:val="28"/>
          <w:szCs w:val="28"/>
        </w:rPr>
        <w:t xml:space="preserve">aide... » Le handicap peut être visible (par exemple, la cécité) ou invisible (par exemple, le trouble de stress post-traumatique). </w:t>
      </w:r>
    </w:p>
    <w:p w:rsidR="0072537F" w:rsidRPr="0072537F" w:rsidRDefault="0072537F" w:rsidP="0072537F">
      <w:pPr>
        <w:pStyle w:val="NormalWeb"/>
        <w:ind w:left="851" w:hanging="851"/>
        <w:rPr>
          <w:rFonts w:ascii="Calibri" w:hAnsi="Calibri"/>
          <w:noProof/>
          <w:sz w:val="28"/>
          <w:szCs w:val="28"/>
        </w:rPr>
      </w:pPr>
      <w:r>
        <w:rPr>
          <w:rFonts w:ascii="Calibri" w:hAnsi="Calibri"/>
          <w:b/>
          <w:sz w:val="28"/>
          <w:szCs w:val="28"/>
        </w:rPr>
        <w:lastRenderedPageBreak/>
        <w:t>CONSEILS</w:t>
      </w:r>
      <w:r>
        <w:rPr>
          <w:rFonts w:ascii="Calibri" w:hAnsi="Calibri"/>
          <w:b/>
          <w:sz w:val="28"/>
          <w:szCs w:val="28"/>
        </w:rPr>
        <w:tab/>
      </w:r>
    </w:p>
    <w:p w:rsidR="0072537F" w:rsidRPr="0072537F" w:rsidRDefault="0072537F" w:rsidP="0072537F">
      <w:pPr>
        <w:pStyle w:val="NormalWeb"/>
        <w:numPr>
          <w:ilvl w:val="0"/>
          <w:numId w:val="16"/>
        </w:numPr>
        <w:spacing w:before="0" w:beforeAutospacing="0" w:after="200" w:afterAutospacing="0" w:line="276" w:lineRule="auto"/>
        <w:ind w:left="714" w:hanging="357"/>
        <w:rPr>
          <w:rFonts w:ascii="Calibri" w:hAnsi="Calibri"/>
          <w:noProof/>
          <w:sz w:val="28"/>
          <w:szCs w:val="28"/>
        </w:rPr>
      </w:pPr>
      <w:r>
        <w:rPr>
          <w:rFonts w:ascii="Calibri" w:hAnsi="Calibri"/>
          <w:sz w:val="28"/>
          <w:szCs w:val="28"/>
        </w:rPr>
        <w:t>Les animaux d</w:t>
      </w:r>
      <w:r w:rsidR="00F84D36">
        <w:rPr>
          <w:rFonts w:ascii="Calibri" w:hAnsi="Calibri"/>
          <w:sz w:val="28"/>
          <w:szCs w:val="28"/>
        </w:rPr>
        <w:t>’</w:t>
      </w:r>
      <w:r>
        <w:rPr>
          <w:rFonts w:ascii="Calibri" w:hAnsi="Calibri"/>
          <w:sz w:val="28"/>
          <w:szCs w:val="28"/>
        </w:rPr>
        <w:t>assistance sont les bienvenus dans les endroits accessibles au public.</w:t>
      </w:r>
    </w:p>
    <w:p w:rsidR="0072537F" w:rsidRPr="0072537F" w:rsidRDefault="0072537F" w:rsidP="0072537F">
      <w:pPr>
        <w:pStyle w:val="NormalWeb"/>
        <w:numPr>
          <w:ilvl w:val="0"/>
          <w:numId w:val="16"/>
        </w:numPr>
        <w:spacing w:before="0" w:beforeAutospacing="0" w:after="200" w:afterAutospacing="0" w:line="276" w:lineRule="auto"/>
        <w:ind w:left="714" w:right="-138" w:hanging="357"/>
        <w:rPr>
          <w:rFonts w:ascii="Calibri" w:hAnsi="Calibri"/>
          <w:noProof/>
          <w:sz w:val="28"/>
          <w:szCs w:val="28"/>
        </w:rPr>
      </w:pPr>
      <w:r>
        <w:rPr>
          <w:rFonts w:ascii="Calibri" w:hAnsi="Calibri"/>
          <w:sz w:val="28"/>
          <w:szCs w:val="28"/>
        </w:rPr>
        <w:t>Ne caressez pas les animaux d’assistance, ne leur donnez pas à manger et ne les distrayez pas. Ce ne sont pas des animaux de compagnie, ils travaillent.</w:t>
      </w:r>
    </w:p>
    <w:p w:rsidR="0072537F" w:rsidRPr="0072537F" w:rsidRDefault="0072537F" w:rsidP="0072537F">
      <w:pPr>
        <w:pStyle w:val="NormalWeb"/>
        <w:numPr>
          <w:ilvl w:val="0"/>
          <w:numId w:val="16"/>
        </w:numPr>
        <w:spacing w:before="0" w:beforeAutospacing="0" w:after="200" w:afterAutospacing="0" w:line="276" w:lineRule="auto"/>
        <w:ind w:left="714" w:hanging="357"/>
        <w:rPr>
          <w:rFonts w:ascii="Calibri" w:hAnsi="Calibri"/>
          <w:noProof/>
          <w:sz w:val="28"/>
          <w:szCs w:val="28"/>
        </w:rPr>
      </w:pPr>
      <w:r>
        <w:rPr>
          <w:rFonts w:ascii="Calibri" w:hAnsi="Calibri"/>
          <w:sz w:val="28"/>
          <w:szCs w:val="28"/>
        </w:rPr>
        <w:t>Si vous n</w:t>
      </w:r>
      <w:r w:rsidR="00F84D36">
        <w:rPr>
          <w:rFonts w:ascii="Calibri" w:hAnsi="Calibri"/>
          <w:sz w:val="28"/>
          <w:szCs w:val="28"/>
        </w:rPr>
        <w:t>’</w:t>
      </w:r>
      <w:r>
        <w:rPr>
          <w:rFonts w:ascii="Calibri" w:hAnsi="Calibri"/>
          <w:sz w:val="28"/>
          <w:szCs w:val="28"/>
        </w:rPr>
        <w:t>êtes pas certain si l</w:t>
      </w:r>
      <w:r w:rsidR="00F84D36">
        <w:rPr>
          <w:rFonts w:ascii="Calibri" w:hAnsi="Calibri"/>
          <w:sz w:val="28"/>
          <w:szCs w:val="28"/>
        </w:rPr>
        <w:t>’</w:t>
      </w:r>
      <w:r>
        <w:rPr>
          <w:rFonts w:ascii="Calibri" w:hAnsi="Calibri"/>
          <w:sz w:val="28"/>
          <w:szCs w:val="28"/>
        </w:rPr>
        <w:t>animal est un animal d</w:t>
      </w:r>
      <w:r w:rsidR="00F84D36">
        <w:rPr>
          <w:rFonts w:ascii="Calibri" w:hAnsi="Calibri"/>
          <w:sz w:val="28"/>
          <w:szCs w:val="28"/>
        </w:rPr>
        <w:t>’</w:t>
      </w:r>
      <w:r>
        <w:rPr>
          <w:rFonts w:ascii="Calibri" w:hAnsi="Calibri"/>
          <w:sz w:val="28"/>
          <w:szCs w:val="28"/>
        </w:rPr>
        <w:t>assistance, demandez s</w:t>
      </w:r>
      <w:r w:rsidR="00F84D36">
        <w:rPr>
          <w:rFonts w:ascii="Calibri" w:hAnsi="Calibri"/>
          <w:sz w:val="28"/>
          <w:szCs w:val="28"/>
        </w:rPr>
        <w:t>’</w:t>
      </w:r>
      <w:r>
        <w:rPr>
          <w:rFonts w:ascii="Calibri" w:hAnsi="Calibri"/>
          <w:sz w:val="28"/>
          <w:szCs w:val="28"/>
        </w:rPr>
        <w:t>il est dressé pour aider une personne relativement à un besoin lié à un handicap. Ne demandez pas à la personne qui a un animal d</w:t>
      </w:r>
      <w:r w:rsidR="00F84D36">
        <w:rPr>
          <w:rFonts w:ascii="Calibri" w:hAnsi="Calibri"/>
          <w:sz w:val="28"/>
          <w:szCs w:val="28"/>
        </w:rPr>
        <w:t>’</w:t>
      </w:r>
      <w:r>
        <w:rPr>
          <w:rFonts w:ascii="Calibri" w:hAnsi="Calibri"/>
          <w:sz w:val="28"/>
          <w:szCs w:val="28"/>
        </w:rPr>
        <w:t xml:space="preserve">assistance quel est son handicap. </w:t>
      </w:r>
    </w:p>
    <w:p w:rsidR="0072537F" w:rsidRPr="0072537F" w:rsidRDefault="0072537F" w:rsidP="0072537F">
      <w:pPr>
        <w:pStyle w:val="NormalWeb"/>
        <w:numPr>
          <w:ilvl w:val="0"/>
          <w:numId w:val="16"/>
        </w:numPr>
        <w:spacing w:before="0" w:beforeAutospacing="0" w:after="200" w:afterAutospacing="0" w:line="276" w:lineRule="auto"/>
        <w:ind w:left="714" w:hanging="357"/>
        <w:rPr>
          <w:rFonts w:ascii="Calibri" w:hAnsi="Calibri"/>
          <w:noProof/>
          <w:sz w:val="28"/>
          <w:szCs w:val="28"/>
        </w:rPr>
      </w:pPr>
      <w:r>
        <w:rPr>
          <w:rFonts w:ascii="Calibri" w:hAnsi="Calibri"/>
          <w:sz w:val="28"/>
          <w:szCs w:val="28"/>
        </w:rPr>
        <w:t>N</w:t>
      </w:r>
      <w:r w:rsidR="00F84D36">
        <w:rPr>
          <w:rFonts w:ascii="Calibri" w:hAnsi="Calibri"/>
          <w:sz w:val="28"/>
          <w:szCs w:val="28"/>
        </w:rPr>
        <w:t>’</w:t>
      </w:r>
      <w:r>
        <w:rPr>
          <w:rFonts w:ascii="Calibri" w:hAnsi="Calibri"/>
          <w:sz w:val="28"/>
          <w:szCs w:val="28"/>
        </w:rPr>
        <w:t>appliquez pas les politiques concernant les animaux de compagnie aux animaux d</w:t>
      </w:r>
      <w:r w:rsidR="00F84D36">
        <w:rPr>
          <w:rFonts w:ascii="Calibri" w:hAnsi="Calibri"/>
          <w:sz w:val="28"/>
          <w:szCs w:val="28"/>
        </w:rPr>
        <w:t>’</w:t>
      </w:r>
      <w:r>
        <w:rPr>
          <w:rFonts w:ascii="Calibri" w:hAnsi="Calibri"/>
          <w:sz w:val="28"/>
          <w:szCs w:val="28"/>
        </w:rPr>
        <w:t xml:space="preserve">assistance. </w:t>
      </w:r>
    </w:p>
    <w:p w:rsidR="0072537F" w:rsidRPr="0072537F" w:rsidRDefault="0072537F" w:rsidP="0072537F">
      <w:pPr>
        <w:pStyle w:val="NormalWeb"/>
        <w:numPr>
          <w:ilvl w:val="0"/>
          <w:numId w:val="16"/>
        </w:numPr>
        <w:spacing w:before="0" w:beforeAutospacing="0" w:after="200" w:afterAutospacing="0" w:line="276" w:lineRule="auto"/>
        <w:ind w:left="714" w:hanging="357"/>
        <w:rPr>
          <w:rFonts w:ascii="Calibri" w:hAnsi="Calibri"/>
          <w:noProof/>
          <w:sz w:val="28"/>
          <w:szCs w:val="28"/>
        </w:rPr>
      </w:pPr>
      <w:r>
        <w:rPr>
          <w:rFonts w:ascii="Calibri" w:hAnsi="Calibri"/>
          <w:sz w:val="28"/>
          <w:szCs w:val="28"/>
        </w:rPr>
        <w:t>N</w:t>
      </w:r>
      <w:r w:rsidR="00F84D36">
        <w:rPr>
          <w:rFonts w:ascii="Calibri" w:hAnsi="Calibri"/>
          <w:sz w:val="28"/>
          <w:szCs w:val="28"/>
        </w:rPr>
        <w:t>’</w:t>
      </w:r>
      <w:r>
        <w:rPr>
          <w:rFonts w:ascii="Calibri" w:hAnsi="Calibri"/>
          <w:sz w:val="28"/>
          <w:szCs w:val="28"/>
        </w:rPr>
        <w:t>exigez pas de frais supplémentaires pour la présence d</w:t>
      </w:r>
      <w:r w:rsidR="00F84D36">
        <w:rPr>
          <w:rFonts w:ascii="Calibri" w:hAnsi="Calibri"/>
          <w:sz w:val="28"/>
          <w:szCs w:val="28"/>
        </w:rPr>
        <w:t>’</w:t>
      </w:r>
      <w:r>
        <w:rPr>
          <w:rFonts w:ascii="Calibri" w:hAnsi="Calibri"/>
          <w:sz w:val="28"/>
          <w:szCs w:val="28"/>
        </w:rPr>
        <w:t>un animal d</w:t>
      </w:r>
      <w:r w:rsidR="00F84D36">
        <w:rPr>
          <w:rFonts w:ascii="Calibri" w:hAnsi="Calibri"/>
          <w:sz w:val="28"/>
          <w:szCs w:val="28"/>
        </w:rPr>
        <w:t>’</w:t>
      </w:r>
      <w:r>
        <w:rPr>
          <w:rFonts w:ascii="Calibri" w:hAnsi="Calibri"/>
          <w:sz w:val="28"/>
          <w:szCs w:val="28"/>
        </w:rPr>
        <w:t>assistance.</w:t>
      </w:r>
    </w:p>
    <w:p w:rsidR="0072537F" w:rsidRPr="0072537F" w:rsidRDefault="0072537F" w:rsidP="0072537F">
      <w:pPr>
        <w:pStyle w:val="NormalWeb"/>
        <w:spacing w:before="0" w:beforeAutospacing="0" w:after="200" w:afterAutospacing="0" w:line="276" w:lineRule="auto"/>
        <w:rPr>
          <w:rFonts w:ascii="Calibri" w:hAnsi="Calibri"/>
          <w:noProof/>
          <w:sz w:val="28"/>
          <w:szCs w:val="28"/>
        </w:rPr>
      </w:pPr>
    </w:p>
    <w:p w:rsidR="0072537F" w:rsidRPr="0072537F" w:rsidRDefault="0072537F" w:rsidP="0072537F">
      <w:pPr>
        <w:pStyle w:val="Title"/>
        <w:numPr>
          <w:ilvl w:val="0"/>
          <w:numId w:val="21"/>
        </w:numPr>
        <w:rPr>
          <w:rFonts w:ascii="Calibri" w:hAnsi="Calibri"/>
          <w:noProof/>
          <w:color w:val="auto"/>
          <w:spacing w:val="0"/>
          <w:kern w:val="0"/>
          <w:sz w:val="28"/>
          <w:szCs w:val="28"/>
        </w:rPr>
      </w:pPr>
      <w:r>
        <w:rPr>
          <w:rFonts w:ascii="Calibri" w:hAnsi="Calibri"/>
          <w:b/>
          <w:color w:val="auto"/>
          <w:sz w:val="28"/>
          <w:szCs w:val="28"/>
        </w:rPr>
        <w:t>Comment aider les clients qui utilisent des dispositifs d</w:t>
      </w:r>
      <w:r w:rsidR="00F84D36">
        <w:rPr>
          <w:rFonts w:ascii="Calibri" w:hAnsi="Calibri"/>
          <w:b/>
          <w:color w:val="auto"/>
          <w:sz w:val="28"/>
          <w:szCs w:val="28"/>
        </w:rPr>
        <w:t>’</w:t>
      </w:r>
      <w:r>
        <w:rPr>
          <w:rFonts w:ascii="Calibri" w:hAnsi="Calibri"/>
          <w:b/>
          <w:color w:val="auto"/>
          <w:sz w:val="28"/>
          <w:szCs w:val="28"/>
        </w:rPr>
        <w:t>assistance, comme des fauteuils roulants ou des tableaux de communication</w:t>
      </w:r>
    </w:p>
    <w:p w:rsidR="0072537F" w:rsidRPr="0072537F" w:rsidRDefault="0072537F" w:rsidP="0072537F">
      <w:pPr>
        <w:pStyle w:val="ListParagraph"/>
        <w:ind w:left="0"/>
        <w:rPr>
          <w:noProof/>
          <w:sz w:val="28"/>
          <w:szCs w:val="28"/>
        </w:rPr>
      </w:pPr>
      <w:r>
        <w:rPr>
          <w:sz w:val="28"/>
          <w:szCs w:val="28"/>
        </w:rPr>
        <w:t>Les dispositifs d</w:t>
      </w:r>
      <w:r w:rsidR="00F84D36">
        <w:rPr>
          <w:sz w:val="28"/>
          <w:szCs w:val="28"/>
        </w:rPr>
        <w:t>’</w:t>
      </w:r>
      <w:r>
        <w:rPr>
          <w:sz w:val="28"/>
          <w:szCs w:val="28"/>
        </w:rPr>
        <w:t>assistance permettent aux personnes handicapées de faire leurs tâches et activités quotidiennes et de surmonter de nombreuses barrières. Les dispositifs d</w:t>
      </w:r>
      <w:r w:rsidR="00F84D36">
        <w:rPr>
          <w:sz w:val="28"/>
          <w:szCs w:val="28"/>
        </w:rPr>
        <w:t>’</w:t>
      </w:r>
      <w:r>
        <w:rPr>
          <w:sz w:val="28"/>
          <w:szCs w:val="28"/>
        </w:rPr>
        <w:t>assistance comprennent les fauteuils roulants, les déambulateurs, les appareils auditifs, les cannes blanches et parfois les ordinateurs.</w:t>
      </w:r>
    </w:p>
    <w:p w:rsidR="0072537F" w:rsidRPr="0072537F" w:rsidRDefault="0072537F" w:rsidP="0072537F">
      <w:pPr>
        <w:tabs>
          <w:tab w:val="left" w:pos="426"/>
        </w:tabs>
        <w:ind w:left="851" w:hanging="851"/>
        <w:rPr>
          <w:noProof/>
          <w:sz w:val="28"/>
          <w:szCs w:val="28"/>
        </w:rPr>
      </w:pPr>
      <w:r>
        <w:rPr>
          <w:b/>
          <w:sz w:val="28"/>
          <w:szCs w:val="28"/>
        </w:rPr>
        <w:t>CONSEILS</w:t>
      </w:r>
    </w:p>
    <w:p w:rsidR="0072537F" w:rsidRPr="0072537F" w:rsidRDefault="0072537F" w:rsidP="0072537F">
      <w:pPr>
        <w:pStyle w:val="ListParagraph"/>
        <w:numPr>
          <w:ilvl w:val="0"/>
          <w:numId w:val="17"/>
        </w:numPr>
        <w:tabs>
          <w:tab w:val="left" w:pos="426"/>
        </w:tabs>
        <w:ind w:left="714" w:hanging="357"/>
        <w:contextualSpacing w:val="0"/>
        <w:rPr>
          <w:noProof/>
          <w:sz w:val="28"/>
          <w:szCs w:val="28"/>
        </w:rPr>
      </w:pPr>
      <w:r>
        <w:rPr>
          <w:sz w:val="28"/>
          <w:szCs w:val="28"/>
        </w:rPr>
        <w:t>Demandez la permission avant de toucher ou de manipuler tout dispositif d</w:t>
      </w:r>
      <w:r w:rsidR="00F84D36">
        <w:rPr>
          <w:sz w:val="28"/>
          <w:szCs w:val="28"/>
        </w:rPr>
        <w:t>’</w:t>
      </w:r>
      <w:r>
        <w:rPr>
          <w:sz w:val="28"/>
          <w:szCs w:val="28"/>
        </w:rPr>
        <w:t xml:space="preserve">assistance. </w:t>
      </w:r>
    </w:p>
    <w:p w:rsidR="0072537F" w:rsidRPr="0072537F" w:rsidRDefault="0072537F" w:rsidP="0072537F">
      <w:pPr>
        <w:pStyle w:val="ListParagraph"/>
        <w:numPr>
          <w:ilvl w:val="0"/>
          <w:numId w:val="17"/>
        </w:numPr>
        <w:tabs>
          <w:tab w:val="left" w:pos="851"/>
        </w:tabs>
        <w:ind w:left="714" w:hanging="357"/>
        <w:contextualSpacing w:val="0"/>
        <w:rPr>
          <w:noProof/>
          <w:sz w:val="28"/>
          <w:szCs w:val="28"/>
        </w:rPr>
      </w:pPr>
      <w:r>
        <w:rPr>
          <w:sz w:val="28"/>
          <w:szCs w:val="28"/>
        </w:rPr>
        <w:t>Les dispositifs d</w:t>
      </w:r>
      <w:r w:rsidR="00F84D36">
        <w:rPr>
          <w:sz w:val="28"/>
          <w:szCs w:val="28"/>
        </w:rPr>
        <w:t>’</w:t>
      </w:r>
      <w:r>
        <w:rPr>
          <w:sz w:val="28"/>
          <w:szCs w:val="28"/>
        </w:rPr>
        <w:t>assistance ne devraient pas être déplacés hors de la portée du client.</w:t>
      </w:r>
    </w:p>
    <w:p w:rsidR="0072537F" w:rsidRPr="0072537F" w:rsidRDefault="0072537F" w:rsidP="0072537F">
      <w:pPr>
        <w:tabs>
          <w:tab w:val="left" w:pos="851"/>
        </w:tabs>
        <w:rPr>
          <w:noProof/>
          <w:sz w:val="28"/>
          <w:szCs w:val="28"/>
        </w:rPr>
      </w:pPr>
    </w:p>
    <w:p w:rsidR="0072537F" w:rsidRPr="0072537F" w:rsidRDefault="0072537F" w:rsidP="0072537F">
      <w:pPr>
        <w:tabs>
          <w:tab w:val="left" w:pos="851"/>
        </w:tabs>
        <w:rPr>
          <w:noProof/>
          <w:sz w:val="28"/>
          <w:szCs w:val="28"/>
        </w:rPr>
      </w:pPr>
    </w:p>
    <w:p w:rsidR="0072537F" w:rsidRPr="0072537F" w:rsidRDefault="0072537F" w:rsidP="0072537F">
      <w:pPr>
        <w:pStyle w:val="ListParagraph"/>
        <w:numPr>
          <w:ilvl w:val="0"/>
          <w:numId w:val="17"/>
        </w:numPr>
        <w:tabs>
          <w:tab w:val="left" w:pos="0"/>
        </w:tabs>
        <w:ind w:left="714" w:hanging="357"/>
        <w:contextualSpacing w:val="0"/>
        <w:rPr>
          <w:noProof/>
          <w:sz w:val="28"/>
          <w:szCs w:val="28"/>
        </w:rPr>
      </w:pPr>
      <w:r>
        <w:rPr>
          <w:sz w:val="28"/>
          <w:szCs w:val="28"/>
        </w:rPr>
        <w:lastRenderedPageBreak/>
        <w:t>Informez les clients des dispositifs d</w:t>
      </w:r>
      <w:r w:rsidR="00F84D36">
        <w:rPr>
          <w:sz w:val="28"/>
          <w:szCs w:val="28"/>
        </w:rPr>
        <w:t>’</w:t>
      </w:r>
      <w:r>
        <w:rPr>
          <w:sz w:val="28"/>
          <w:szCs w:val="28"/>
        </w:rPr>
        <w:t xml:space="preserve">assistance que vous offrez. Certains organismes, par exemple, offrent des fauteuils roulants. </w:t>
      </w:r>
    </w:p>
    <w:p w:rsidR="0072537F" w:rsidRPr="0072537F" w:rsidRDefault="0072537F" w:rsidP="0072537F">
      <w:pPr>
        <w:pStyle w:val="ListParagraph"/>
        <w:numPr>
          <w:ilvl w:val="0"/>
          <w:numId w:val="17"/>
        </w:numPr>
        <w:tabs>
          <w:tab w:val="left" w:pos="0"/>
        </w:tabs>
        <w:ind w:left="714" w:hanging="357"/>
        <w:contextualSpacing w:val="0"/>
        <w:rPr>
          <w:noProof/>
          <w:sz w:val="28"/>
          <w:szCs w:val="28"/>
        </w:rPr>
      </w:pPr>
      <w:r>
        <w:rPr>
          <w:sz w:val="28"/>
          <w:szCs w:val="28"/>
        </w:rPr>
        <w:t>Informez toujours les clients si certaines installations d</w:t>
      </w:r>
      <w:r w:rsidR="00F84D36">
        <w:rPr>
          <w:sz w:val="28"/>
          <w:szCs w:val="28"/>
        </w:rPr>
        <w:t>’</w:t>
      </w:r>
      <w:r>
        <w:rPr>
          <w:sz w:val="28"/>
          <w:szCs w:val="28"/>
        </w:rPr>
        <w:t>accessibilité, comme un ascenseur ou une salle de toilette accessible, sont temporairement fermées. Offrez une autre mesure d</w:t>
      </w:r>
      <w:r w:rsidR="00F84D36">
        <w:rPr>
          <w:sz w:val="28"/>
          <w:szCs w:val="28"/>
        </w:rPr>
        <w:t>’</w:t>
      </w:r>
      <w:r>
        <w:rPr>
          <w:sz w:val="28"/>
          <w:szCs w:val="28"/>
        </w:rPr>
        <w:t xml:space="preserve">adaptation si possible. </w:t>
      </w:r>
    </w:p>
    <w:p w:rsidR="0072537F" w:rsidRPr="0072537F" w:rsidRDefault="0072537F" w:rsidP="0072537F">
      <w:pPr>
        <w:rPr>
          <w:noProof/>
          <w:sz w:val="28"/>
          <w:szCs w:val="28"/>
        </w:rPr>
      </w:pPr>
    </w:p>
    <w:p w:rsidR="0072537F" w:rsidRPr="0072537F" w:rsidRDefault="0072537F" w:rsidP="0072537F">
      <w:pPr>
        <w:pStyle w:val="Title"/>
        <w:numPr>
          <w:ilvl w:val="0"/>
          <w:numId w:val="21"/>
        </w:numPr>
        <w:rPr>
          <w:rFonts w:ascii="Calibri" w:hAnsi="Calibri"/>
          <w:noProof/>
          <w:color w:val="auto"/>
          <w:spacing w:val="0"/>
          <w:kern w:val="0"/>
          <w:sz w:val="28"/>
          <w:szCs w:val="28"/>
        </w:rPr>
      </w:pPr>
      <w:r>
        <w:rPr>
          <w:rFonts w:ascii="Calibri" w:hAnsi="Calibri"/>
          <w:b/>
          <w:color w:val="auto"/>
          <w:sz w:val="28"/>
          <w:szCs w:val="28"/>
        </w:rPr>
        <w:t>Comment aider les personnes accompagnées par une personne de confiance</w:t>
      </w:r>
    </w:p>
    <w:p w:rsidR="0072537F" w:rsidRPr="0072537F" w:rsidRDefault="0072537F" w:rsidP="0072537F">
      <w:pPr>
        <w:pStyle w:val="ListParagraph"/>
        <w:ind w:left="0" w:right="-138"/>
        <w:rPr>
          <w:noProof/>
          <w:sz w:val="28"/>
          <w:szCs w:val="28"/>
        </w:rPr>
      </w:pPr>
      <w:r>
        <w:rPr>
          <w:sz w:val="28"/>
          <w:szCs w:val="28"/>
        </w:rPr>
        <w:t>Certaines personnes handicapées peuvent être accompagnées par une personne de confiance qui les aide pour leur mobilité, leurs soins personnels ou leurs besoins médicaux. La norme d</w:t>
      </w:r>
      <w:r w:rsidR="00F84D36">
        <w:rPr>
          <w:sz w:val="28"/>
          <w:szCs w:val="28"/>
        </w:rPr>
        <w:t>’</w:t>
      </w:r>
      <w:r>
        <w:rPr>
          <w:sz w:val="28"/>
          <w:szCs w:val="28"/>
        </w:rPr>
        <w:t>accessibilité pour le service à la clientèle exige que vous accueilliez les personnes de confiance dans votre entreprise.</w:t>
      </w:r>
    </w:p>
    <w:p w:rsidR="0072537F" w:rsidRPr="0072537F" w:rsidRDefault="0072537F" w:rsidP="0072537F">
      <w:pPr>
        <w:ind w:left="709" w:hanging="709"/>
        <w:rPr>
          <w:noProof/>
          <w:sz w:val="28"/>
          <w:szCs w:val="28"/>
        </w:rPr>
      </w:pPr>
      <w:r>
        <w:rPr>
          <w:b/>
          <w:sz w:val="28"/>
          <w:szCs w:val="28"/>
        </w:rPr>
        <w:t>CONSEILS</w:t>
      </w:r>
    </w:p>
    <w:p w:rsidR="0072537F" w:rsidRPr="0072537F" w:rsidRDefault="0072537F" w:rsidP="0072537F">
      <w:pPr>
        <w:pStyle w:val="ListParagraph"/>
        <w:numPr>
          <w:ilvl w:val="0"/>
          <w:numId w:val="18"/>
        </w:numPr>
        <w:ind w:left="714" w:hanging="357"/>
        <w:contextualSpacing w:val="0"/>
        <w:rPr>
          <w:noProof/>
          <w:sz w:val="28"/>
          <w:szCs w:val="28"/>
        </w:rPr>
      </w:pPr>
      <w:r>
        <w:rPr>
          <w:sz w:val="28"/>
          <w:szCs w:val="28"/>
        </w:rPr>
        <w:t>Accueillez les personnes de confiance dans votre milieu de travail ou dans votre lieu d</w:t>
      </w:r>
      <w:r w:rsidR="00F84D36">
        <w:rPr>
          <w:sz w:val="28"/>
          <w:szCs w:val="28"/>
        </w:rPr>
        <w:t>’</w:t>
      </w:r>
      <w:r>
        <w:rPr>
          <w:sz w:val="28"/>
          <w:szCs w:val="28"/>
        </w:rPr>
        <w:t>affaires.</w:t>
      </w:r>
    </w:p>
    <w:p w:rsidR="0072537F" w:rsidRPr="0072537F" w:rsidRDefault="0072537F" w:rsidP="0072537F">
      <w:pPr>
        <w:pStyle w:val="ListParagraph"/>
        <w:numPr>
          <w:ilvl w:val="0"/>
          <w:numId w:val="18"/>
        </w:numPr>
        <w:ind w:left="714" w:hanging="357"/>
        <w:contextualSpacing w:val="0"/>
        <w:rPr>
          <w:rFonts w:cs="Frutiger LT Std 55 Roman"/>
          <w:noProof/>
          <w:color w:val="000000"/>
          <w:sz w:val="28"/>
          <w:szCs w:val="28"/>
        </w:rPr>
      </w:pPr>
      <w:r>
        <w:rPr>
          <w:sz w:val="28"/>
          <w:szCs w:val="28"/>
        </w:rPr>
        <w:t>Parlez directement à votre client, et non à la personne de confiance qui l</w:t>
      </w:r>
      <w:r w:rsidR="00F84D36">
        <w:rPr>
          <w:sz w:val="28"/>
          <w:szCs w:val="28"/>
        </w:rPr>
        <w:t>’</w:t>
      </w:r>
      <w:r>
        <w:rPr>
          <w:sz w:val="28"/>
          <w:szCs w:val="28"/>
        </w:rPr>
        <w:t xml:space="preserve">accompagne. </w:t>
      </w:r>
      <w:r>
        <w:rPr>
          <w:color w:val="000000"/>
          <w:sz w:val="28"/>
          <w:szCs w:val="28"/>
        </w:rPr>
        <w:t>Ne présumez pas que la personne accompagnée ne comprendra pas.</w:t>
      </w:r>
    </w:p>
    <w:p w:rsidR="0072537F" w:rsidRPr="0072537F" w:rsidRDefault="0072537F" w:rsidP="0072537F">
      <w:pPr>
        <w:pStyle w:val="ListParagraph"/>
        <w:numPr>
          <w:ilvl w:val="0"/>
          <w:numId w:val="18"/>
        </w:numPr>
        <w:ind w:left="714" w:hanging="357"/>
        <w:contextualSpacing w:val="0"/>
        <w:rPr>
          <w:noProof/>
          <w:sz w:val="28"/>
          <w:szCs w:val="28"/>
        </w:rPr>
      </w:pPr>
      <w:r>
        <w:rPr>
          <w:sz w:val="28"/>
          <w:szCs w:val="28"/>
        </w:rPr>
        <w:t>Si possible, évitez d</w:t>
      </w:r>
      <w:r w:rsidR="00F84D36">
        <w:rPr>
          <w:sz w:val="28"/>
          <w:szCs w:val="28"/>
        </w:rPr>
        <w:t>’</w:t>
      </w:r>
      <w:r>
        <w:rPr>
          <w:sz w:val="28"/>
          <w:szCs w:val="28"/>
        </w:rPr>
        <w:t>exiger des droits d</w:t>
      </w:r>
      <w:r w:rsidR="00F84D36">
        <w:rPr>
          <w:sz w:val="28"/>
          <w:szCs w:val="28"/>
        </w:rPr>
        <w:t>’</w:t>
      </w:r>
      <w:r>
        <w:rPr>
          <w:sz w:val="28"/>
          <w:szCs w:val="28"/>
        </w:rPr>
        <w:t>entrée ou d</w:t>
      </w:r>
      <w:r w:rsidR="00F84D36">
        <w:rPr>
          <w:sz w:val="28"/>
          <w:szCs w:val="28"/>
        </w:rPr>
        <w:t>’</w:t>
      </w:r>
      <w:r>
        <w:rPr>
          <w:sz w:val="28"/>
          <w:szCs w:val="28"/>
        </w:rPr>
        <w:t>autres frais à la personne de confiance. Si vous devez facturer des droits d</w:t>
      </w:r>
      <w:r w:rsidR="00F84D36">
        <w:rPr>
          <w:sz w:val="28"/>
          <w:szCs w:val="28"/>
        </w:rPr>
        <w:t>’</w:t>
      </w:r>
      <w:r>
        <w:rPr>
          <w:sz w:val="28"/>
          <w:szCs w:val="28"/>
        </w:rPr>
        <w:t xml:space="preserve">entrée pour la personne de confiance, veuillez fournir un préavis. </w:t>
      </w:r>
    </w:p>
    <w:p w:rsidR="0072537F" w:rsidRPr="0072537F" w:rsidRDefault="0072537F" w:rsidP="0072537F">
      <w:pPr>
        <w:rPr>
          <w:noProof/>
          <w:sz w:val="28"/>
          <w:szCs w:val="28"/>
        </w:rPr>
      </w:pPr>
      <w:r>
        <w:br w:type="page"/>
      </w:r>
    </w:p>
    <w:p w:rsidR="0072537F" w:rsidRPr="0072537F" w:rsidRDefault="0072537F" w:rsidP="0072537F">
      <w:pPr>
        <w:widowControl w:val="0"/>
        <w:spacing w:after="120" w:line="273" w:lineRule="auto"/>
        <w:rPr>
          <w:noProof/>
          <w:sz w:val="28"/>
          <w:szCs w:val="28"/>
        </w:rPr>
      </w:pPr>
      <w:r>
        <w:rPr>
          <w:sz w:val="28"/>
          <w:szCs w:val="28"/>
        </w:rPr>
        <w:lastRenderedPageBreak/>
        <w:t xml:space="preserve">Disponible en d’autres formats, sur demande. </w:t>
      </w:r>
    </w:p>
    <w:p w:rsidR="0072537F" w:rsidRPr="0072537F" w:rsidRDefault="0072537F" w:rsidP="0072537F">
      <w:pPr>
        <w:autoSpaceDE w:val="0"/>
        <w:autoSpaceDN w:val="0"/>
        <w:adjustRightInd w:val="0"/>
        <w:spacing w:after="0" w:line="240" w:lineRule="auto"/>
        <w:rPr>
          <w:rFonts w:cs="Arial"/>
          <w:iCs/>
          <w:noProof/>
          <w:sz w:val="28"/>
          <w:szCs w:val="28"/>
        </w:rPr>
      </w:pPr>
    </w:p>
    <w:p w:rsidR="004B7DC1" w:rsidRPr="004B7DC1" w:rsidRDefault="004B7DC1" w:rsidP="0072537F">
      <w:pPr>
        <w:spacing w:after="0" w:line="240" w:lineRule="auto"/>
        <w:rPr>
          <w:rFonts w:asciiTheme="minorHAnsi" w:hAnsiTheme="minorHAnsi"/>
          <w:b/>
          <w:sz w:val="36"/>
          <w:szCs w:val="36"/>
        </w:rPr>
      </w:pPr>
      <w:r w:rsidRPr="004B7DC1">
        <w:rPr>
          <w:rFonts w:asciiTheme="minorHAnsi" w:hAnsiTheme="minorHAnsi"/>
          <w:b/>
          <w:sz w:val="36"/>
          <w:szCs w:val="36"/>
        </w:rPr>
        <w:t>Ressources</w:t>
      </w:r>
    </w:p>
    <w:p w:rsidR="004B7DC1" w:rsidRPr="004B7DC1" w:rsidRDefault="004B7DC1" w:rsidP="0072537F">
      <w:pPr>
        <w:spacing w:after="0" w:line="240" w:lineRule="auto"/>
        <w:rPr>
          <w:rFonts w:asciiTheme="minorHAnsi" w:hAnsiTheme="minorHAnsi"/>
          <w:sz w:val="36"/>
          <w:szCs w:val="36"/>
        </w:rPr>
      </w:pPr>
    </w:p>
    <w:p w:rsidR="0072537F" w:rsidRPr="0072537F" w:rsidRDefault="0072537F" w:rsidP="0072537F">
      <w:pPr>
        <w:spacing w:after="0" w:line="240" w:lineRule="auto"/>
        <w:rPr>
          <w:rFonts w:asciiTheme="minorHAnsi" w:eastAsia="Times New Roman" w:hAnsiTheme="minorHAnsi"/>
          <w:noProof/>
          <w:sz w:val="28"/>
          <w:szCs w:val="28"/>
        </w:rPr>
      </w:pPr>
      <w:r>
        <w:rPr>
          <w:rFonts w:asciiTheme="minorHAnsi" w:hAnsiTheme="minorHAnsi"/>
          <w:sz w:val="28"/>
          <w:szCs w:val="28"/>
        </w:rPr>
        <w:t xml:space="preserve">Pour en savoir plus, consultez le site </w:t>
      </w:r>
      <w:hyperlink r:id="rId9" w:history="1">
        <w:r>
          <w:rPr>
            <w:rStyle w:val="Hyperlink"/>
            <w:rFonts w:asciiTheme="minorHAnsi" w:hAnsiTheme="minorHAnsi"/>
            <w:sz w:val="28"/>
            <w:szCs w:val="28"/>
          </w:rPr>
          <w:t>www.AccessibiliteMB.ca</w:t>
        </w:r>
      </w:hyperlink>
      <w:r>
        <w:rPr>
          <w:rFonts w:asciiTheme="minorHAnsi" w:hAnsiTheme="minorHAnsi"/>
          <w:sz w:val="28"/>
          <w:szCs w:val="28"/>
        </w:rPr>
        <w:t>.</w:t>
      </w:r>
    </w:p>
    <w:p w:rsidR="0072537F" w:rsidRPr="0072537F" w:rsidRDefault="0072537F" w:rsidP="0072537F">
      <w:pPr>
        <w:autoSpaceDE w:val="0"/>
        <w:autoSpaceDN w:val="0"/>
        <w:adjustRightInd w:val="0"/>
        <w:spacing w:after="0" w:line="240" w:lineRule="auto"/>
        <w:rPr>
          <w:rFonts w:asciiTheme="minorHAnsi" w:hAnsiTheme="minorHAnsi" w:cs="FrutigerLTStd-Roman"/>
          <w:noProof/>
          <w:sz w:val="28"/>
          <w:szCs w:val="28"/>
        </w:rPr>
      </w:pPr>
      <w:r>
        <w:rPr>
          <w:rFonts w:asciiTheme="minorHAnsi" w:hAnsiTheme="minorHAnsi"/>
          <w:sz w:val="28"/>
          <w:szCs w:val="28"/>
        </w:rPr>
        <w:t>Renseignements :</w:t>
      </w:r>
    </w:p>
    <w:p w:rsidR="0072537F" w:rsidRPr="0072537F" w:rsidRDefault="0072537F" w:rsidP="0072537F">
      <w:pPr>
        <w:autoSpaceDE w:val="0"/>
        <w:autoSpaceDN w:val="0"/>
        <w:adjustRightInd w:val="0"/>
        <w:spacing w:after="0" w:line="240" w:lineRule="auto"/>
        <w:rPr>
          <w:rFonts w:asciiTheme="minorHAnsi" w:hAnsiTheme="minorHAnsi" w:cs="FrutigerLTStd-Roman"/>
          <w:noProof/>
          <w:sz w:val="28"/>
          <w:szCs w:val="28"/>
        </w:rPr>
      </w:pPr>
    </w:p>
    <w:p w:rsidR="0072537F" w:rsidRPr="0072537F" w:rsidRDefault="0072537F" w:rsidP="0072537F">
      <w:pPr>
        <w:autoSpaceDE w:val="0"/>
        <w:autoSpaceDN w:val="0"/>
        <w:adjustRightInd w:val="0"/>
        <w:spacing w:after="0" w:line="240" w:lineRule="auto"/>
        <w:rPr>
          <w:rFonts w:asciiTheme="minorHAnsi" w:hAnsiTheme="minorHAnsi" w:cs="FrutigerLTStd-Bold"/>
          <w:bCs/>
          <w:noProof/>
          <w:sz w:val="28"/>
          <w:szCs w:val="28"/>
        </w:rPr>
      </w:pPr>
      <w:r>
        <w:rPr>
          <w:rFonts w:asciiTheme="minorHAnsi" w:hAnsiTheme="minorHAnsi"/>
          <w:b/>
          <w:bCs/>
          <w:sz w:val="28"/>
          <w:szCs w:val="28"/>
        </w:rPr>
        <w:t>Bureau des personnes handicapées</w:t>
      </w:r>
    </w:p>
    <w:p w:rsidR="0072537F" w:rsidRPr="0072537F" w:rsidRDefault="0072537F" w:rsidP="0072537F">
      <w:pPr>
        <w:autoSpaceDE w:val="0"/>
        <w:autoSpaceDN w:val="0"/>
        <w:adjustRightInd w:val="0"/>
        <w:spacing w:after="0" w:line="240" w:lineRule="auto"/>
        <w:rPr>
          <w:rFonts w:asciiTheme="minorHAnsi" w:hAnsiTheme="minorHAnsi" w:cs="FrutigerLTStd-Roman"/>
          <w:noProof/>
          <w:sz w:val="28"/>
          <w:szCs w:val="28"/>
        </w:rPr>
      </w:pPr>
      <w:r>
        <w:rPr>
          <w:rFonts w:asciiTheme="minorHAnsi" w:hAnsiTheme="minorHAnsi"/>
          <w:sz w:val="28"/>
          <w:szCs w:val="28"/>
        </w:rPr>
        <w:t>240, avenue Graham, bureau 630</w:t>
      </w:r>
    </w:p>
    <w:p w:rsidR="0072537F" w:rsidRPr="0072537F" w:rsidRDefault="0072537F" w:rsidP="0072537F">
      <w:pPr>
        <w:autoSpaceDE w:val="0"/>
        <w:autoSpaceDN w:val="0"/>
        <w:adjustRightInd w:val="0"/>
        <w:spacing w:after="0" w:line="240" w:lineRule="auto"/>
        <w:rPr>
          <w:rFonts w:asciiTheme="minorHAnsi" w:hAnsiTheme="minorHAnsi" w:cs="FrutigerLTStd-Roman"/>
          <w:noProof/>
          <w:sz w:val="28"/>
          <w:szCs w:val="28"/>
        </w:rPr>
      </w:pPr>
      <w:r>
        <w:rPr>
          <w:rFonts w:asciiTheme="minorHAnsi" w:hAnsiTheme="minorHAnsi"/>
          <w:sz w:val="28"/>
          <w:szCs w:val="28"/>
        </w:rPr>
        <w:t>Winnipeg (Manitoba)  R3C 0J7</w:t>
      </w:r>
    </w:p>
    <w:p w:rsidR="0072537F" w:rsidRPr="0072537F" w:rsidRDefault="0072537F" w:rsidP="0072537F">
      <w:pPr>
        <w:autoSpaceDE w:val="0"/>
        <w:autoSpaceDN w:val="0"/>
        <w:adjustRightInd w:val="0"/>
        <w:spacing w:after="0" w:line="240" w:lineRule="auto"/>
        <w:rPr>
          <w:rFonts w:asciiTheme="minorHAnsi" w:hAnsiTheme="minorHAnsi" w:cs="FrutigerLTStd-Roman"/>
          <w:noProof/>
          <w:sz w:val="28"/>
          <w:szCs w:val="28"/>
        </w:rPr>
      </w:pPr>
      <w:r>
        <w:rPr>
          <w:rFonts w:asciiTheme="minorHAnsi" w:hAnsiTheme="minorHAnsi"/>
          <w:sz w:val="28"/>
          <w:szCs w:val="28"/>
        </w:rPr>
        <w:t>Téléphone : 204 945-7613</w:t>
      </w:r>
    </w:p>
    <w:p w:rsidR="0072537F" w:rsidRPr="0072537F" w:rsidRDefault="0072537F" w:rsidP="0072537F">
      <w:pPr>
        <w:spacing w:after="0" w:line="240" w:lineRule="auto"/>
        <w:rPr>
          <w:rFonts w:asciiTheme="minorHAnsi" w:hAnsiTheme="minorHAnsi" w:cs="FrutigerLTStd-Roman"/>
          <w:noProof/>
          <w:sz w:val="28"/>
          <w:szCs w:val="28"/>
        </w:rPr>
      </w:pPr>
      <w:r>
        <w:rPr>
          <w:rFonts w:asciiTheme="minorHAnsi" w:hAnsiTheme="minorHAnsi"/>
          <w:sz w:val="28"/>
          <w:szCs w:val="28"/>
        </w:rPr>
        <w:t>Télécopieur : 204 948-2896</w:t>
      </w:r>
    </w:p>
    <w:p w:rsidR="0072537F" w:rsidRPr="0072537F" w:rsidRDefault="00CC639C" w:rsidP="0072537F">
      <w:pPr>
        <w:spacing w:after="0" w:line="240" w:lineRule="auto"/>
        <w:rPr>
          <w:rFonts w:asciiTheme="minorHAnsi" w:hAnsiTheme="minorHAnsi"/>
          <w:noProof/>
          <w:sz w:val="28"/>
          <w:szCs w:val="28"/>
        </w:rPr>
      </w:pPr>
      <w:hyperlink r:id="rId10" w:history="1">
        <w:r w:rsidR="0072537F">
          <w:rPr>
            <w:rStyle w:val="Hyperlink"/>
            <w:rFonts w:asciiTheme="minorHAnsi" w:hAnsiTheme="minorHAnsi"/>
            <w:sz w:val="28"/>
            <w:szCs w:val="28"/>
          </w:rPr>
          <w:t>dio@gov.mb.ca</w:t>
        </w:r>
      </w:hyperlink>
    </w:p>
    <w:p w:rsidR="004B7DC1" w:rsidRDefault="004B7DC1" w:rsidP="0072537F">
      <w:pPr>
        <w:spacing w:after="0" w:line="240" w:lineRule="auto"/>
        <w:rPr>
          <w:rFonts w:asciiTheme="minorHAnsi" w:hAnsiTheme="minorHAnsi"/>
          <w:color w:val="000000" w:themeColor="text1"/>
          <w:sz w:val="28"/>
          <w:szCs w:val="28"/>
        </w:rPr>
      </w:pPr>
    </w:p>
    <w:p w:rsidR="0072537F" w:rsidRPr="0072537F" w:rsidRDefault="0072537F" w:rsidP="0072537F">
      <w:pPr>
        <w:spacing w:after="0" w:line="240" w:lineRule="auto"/>
        <w:rPr>
          <w:rFonts w:asciiTheme="minorHAnsi" w:hAnsiTheme="minorHAnsi" w:cs="Arial"/>
          <w:noProof/>
          <w:color w:val="000000" w:themeColor="text1"/>
          <w:sz w:val="28"/>
          <w:szCs w:val="28"/>
        </w:rPr>
      </w:pPr>
      <w:r>
        <w:rPr>
          <w:rFonts w:asciiTheme="minorHAnsi" w:hAnsiTheme="minorHAnsi"/>
          <w:color w:val="000000" w:themeColor="text1"/>
          <w:sz w:val="28"/>
          <w:szCs w:val="28"/>
        </w:rPr>
        <w:t xml:space="preserve"> </w:t>
      </w:r>
    </w:p>
    <w:p w:rsidR="0072537F" w:rsidRPr="0072537F" w:rsidRDefault="0072537F" w:rsidP="0072537F">
      <w:pPr>
        <w:spacing w:after="0" w:line="240" w:lineRule="auto"/>
        <w:rPr>
          <w:noProof/>
          <w:sz w:val="28"/>
          <w:szCs w:val="28"/>
        </w:rPr>
      </w:pPr>
    </w:p>
    <w:p w:rsidR="0072537F" w:rsidRPr="0072537F" w:rsidRDefault="0072537F" w:rsidP="0072537F">
      <w:pPr>
        <w:spacing w:after="0" w:line="240" w:lineRule="auto"/>
        <w:rPr>
          <w:noProof/>
          <w:sz w:val="28"/>
          <w:szCs w:val="28"/>
        </w:rPr>
      </w:pPr>
      <w:r>
        <w:rPr>
          <w:sz w:val="28"/>
          <w:szCs w:val="28"/>
        </w:rPr>
        <w:t>Le Bureau des personnes handicapées remercie l</w:t>
      </w:r>
      <w:r w:rsidR="00F84D36">
        <w:rPr>
          <w:sz w:val="28"/>
          <w:szCs w:val="28"/>
        </w:rPr>
        <w:t>’</w:t>
      </w:r>
      <w:r>
        <w:rPr>
          <w:sz w:val="28"/>
          <w:szCs w:val="28"/>
        </w:rPr>
        <w:t>Imprimeur de la Reine pour l</w:t>
      </w:r>
      <w:r w:rsidR="00F84D36">
        <w:rPr>
          <w:sz w:val="28"/>
          <w:szCs w:val="28"/>
        </w:rPr>
        <w:t>’</w:t>
      </w:r>
      <w:r>
        <w:rPr>
          <w:sz w:val="28"/>
          <w:szCs w:val="28"/>
        </w:rPr>
        <w:t>Ontario de l</w:t>
      </w:r>
      <w:r w:rsidR="00F84D36">
        <w:rPr>
          <w:sz w:val="28"/>
          <w:szCs w:val="28"/>
        </w:rPr>
        <w:t>’</w:t>
      </w:r>
      <w:r>
        <w:rPr>
          <w:sz w:val="28"/>
          <w:szCs w:val="28"/>
        </w:rPr>
        <w:t>avoir autorisé à adapter son matériel pour les besoins du présent document.</w:t>
      </w:r>
    </w:p>
    <w:p w:rsidR="0072537F" w:rsidRPr="0072537F" w:rsidRDefault="0072537F" w:rsidP="0072537F">
      <w:pPr>
        <w:pStyle w:val="NormalWeb"/>
        <w:spacing w:before="0" w:beforeAutospacing="0" w:after="0" w:afterAutospacing="0"/>
        <w:rPr>
          <w:rFonts w:asciiTheme="minorHAnsi" w:hAnsiTheme="minorHAnsi"/>
          <w:noProof/>
          <w:sz w:val="28"/>
          <w:szCs w:val="28"/>
        </w:rPr>
      </w:pPr>
    </w:p>
    <w:p w:rsidR="0072537F" w:rsidRPr="0072537F" w:rsidRDefault="0072537F" w:rsidP="0072537F">
      <w:pPr>
        <w:widowControl w:val="0"/>
        <w:spacing w:after="120" w:line="273" w:lineRule="auto"/>
        <w:rPr>
          <w:rFonts w:cs="Arial"/>
          <w:noProof/>
          <w:color w:val="000000"/>
          <w:sz w:val="28"/>
          <w:szCs w:val="28"/>
        </w:rPr>
      </w:pPr>
      <w:r>
        <w:rPr>
          <w:color w:val="000000"/>
          <w:sz w:val="28"/>
          <w:szCs w:val="28"/>
        </w:rPr>
        <w:t>Avril 2016</w:t>
      </w:r>
    </w:p>
    <w:sectPr w:rsidR="0072537F" w:rsidRPr="0072537F" w:rsidSect="0072537F">
      <w:headerReference w:type="default" r:id="rId11"/>
      <w:footerReference w:type="default" r:id="rId12"/>
      <w:headerReference w:type="first" r:id="rId13"/>
      <w:footerReference w:type="first" r:id="rId14"/>
      <w:pgSz w:w="12240" w:h="15840" w:code="1"/>
      <w:pgMar w:top="1135" w:right="1440" w:bottom="426" w:left="1440" w:header="709" w:footer="1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DB" w:rsidRPr="0072537F" w:rsidRDefault="00B22FDB" w:rsidP="00820163">
      <w:pPr>
        <w:spacing w:after="0" w:line="240" w:lineRule="auto"/>
        <w:rPr>
          <w:noProof/>
        </w:rPr>
      </w:pPr>
      <w:r w:rsidRPr="0072537F">
        <w:rPr>
          <w:noProof/>
        </w:rPr>
        <w:separator/>
      </w:r>
    </w:p>
  </w:endnote>
  <w:endnote w:type="continuationSeparator" w:id="0">
    <w:p w:rsidR="00B22FDB" w:rsidRPr="0072537F" w:rsidRDefault="00B22FDB" w:rsidP="00820163">
      <w:pPr>
        <w:spacing w:after="0" w:line="240" w:lineRule="auto"/>
        <w:rPr>
          <w:noProof/>
        </w:rPr>
      </w:pPr>
      <w:r w:rsidRPr="0072537F">
        <w:rPr>
          <w:noProof/>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36" w:rsidRPr="0072537F" w:rsidRDefault="00F84D36" w:rsidP="0072537F">
    <w:pPr>
      <w:rPr>
        <w:noProof/>
        <w:sz w:val="24"/>
        <w:szCs w:val="24"/>
      </w:rPr>
    </w:pPr>
    <w:r>
      <w:rPr>
        <w:sz w:val="24"/>
        <w:szCs w:val="24"/>
      </w:rPr>
      <w:t>Les commentaires sont bienvenus.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36" w:rsidRPr="0072537F" w:rsidRDefault="00F84D36" w:rsidP="00A210DE">
    <w:pPr>
      <w:rPr>
        <w:noProof/>
        <w:sz w:val="24"/>
        <w:szCs w:val="24"/>
      </w:rPr>
    </w:pPr>
    <w:r>
      <w:rPr>
        <w:sz w:val="24"/>
        <w:szCs w:val="24"/>
      </w:rPr>
      <w:t>Les commentaires sont bienvenus.</w:t>
    </w:r>
  </w:p>
  <w:p w:rsidR="00F84D36" w:rsidRPr="00F84D36" w:rsidRDefault="00F84D36" w:rsidP="0072537F">
    <w:pPr>
      <w:pStyle w:val="Footer"/>
      <w:jc w:val="center"/>
      <w:rPr>
        <w:noProof/>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DB" w:rsidRPr="0072537F" w:rsidRDefault="00B22FDB" w:rsidP="00820163">
      <w:pPr>
        <w:spacing w:after="0" w:line="240" w:lineRule="auto"/>
        <w:rPr>
          <w:noProof/>
        </w:rPr>
      </w:pPr>
      <w:r w:rsidRPr="0072537F">
        <w:rPr>
          <w:noProof/>
        </w:rPr>
        <w:separator/>
      </w:r>
    </w:p>
  </w:footnote>
  <w:footnote w:type="continuationSeparator" w:id="0">
    <w:p w:rsidR="00B22FDB" w:rsidRPr="0072537F" w:rsidRDefault="00B22FDB" w:rsidP="00820163">
      <w:pPr>
        <w:spacing w:after="0" w:line="240" w:lineRule="auto"/>
        <w:rPr>
          <w:noProof/>
        </w:rPr>
      </w:pPr>
      <w:r w:rsidRPr="0072537F">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2743685"/>
      <w:docPartObj>
        <w:docPartGallery w:val="Page Numbers (Top of Page)"/>
        <w:docPartUnique/>
      </w:docPartObj>
    </w:sdtPr>
    <w:sdtContent>
      <w:p w:rsidR="00F84D36" w:rsidRDefault="00CC639C">
        <w:pPr>
          <w:pStyle w:val="Header"/>
          <w:jc w:val="center"/>
          <w:rPr>
            <w:noProof/>
          </w:rPr>
        </w:pPr>
        <w:fldSimple w:instr=" PAGE   \* MERGEFORMAT ">
          <w:r w:rsidR="0046275C">
            <w:rPr>
              <w:noProof/>
            </w:rPr>
            <w:t>11</w:t>
          </w:r>
        </w:fldSimple>
      </w:p>
    </w:sdtContent>
  </w:sdt>
  <w:p w:rsidR="00F84D36" w:rsidRPr="0072537F" w:rsidRDefault="00F84D36">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36" w:rsidRPr="0072537F" w:rsidRDefault="00F84D36">
    <w:pPr>
      <w:pStyle w:val="Header"/>
      <w:jc w:val="center"/>
      <w:rPr>
        <w:noProof/>
      </w:rPr>
    </w:pPr>
  </w:p>
  <w:p w:rsidR="00F84D36" w:rsidRPr="0072537F" w:rsidRDefault="00F84D36">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81277C4"/>
    <w:lvl w:ilvl="0">
      <w:start w:val="1"/>
      <w:numFmt w:val="decimal"/>
      <w:pStyle w:val="ListNumber"/>
      <w:lvlText w:val="%1."/>
      <w:lvlJc w:val="left"/>
      <w:pPr>
        <w:tabs>
          <w:tab w:val="num" w:pos="360"/>
        </w:tabs>
        <w:ind w:left="360" w:hanging="360"/>
      </w:pPr>
    </w:lvl>
  </w:abstractNum>
  <w:abstractNum w:abstractNumId="1">
    <w:nsid w:val="06B154AC"/>
    <w:multiLevelType w:val="hybridMultilevel"/>
    <w:tmpl w:val="245A0D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32466A"/>
    <w:multiLevelType w:val="hybridMultilevel"/>
    <w:tmpl w:val="4942E0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5B4E0F"/>
    <w:multiLevelType w:val="hybridMultilevel"/>
    <w:tmpl w:val="B31E3B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7065E9"/>
    <w:multiLevelType w:val="hybridMultilevel"/>
    <w:tmpl w:val="AE80E7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8A2598"/>
    <w:multiLevelType w:val="hybridMultilevel"/>
    <w:tmpl w:val="FD24F0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6507A5"/>
    <w:multiLevelType w:val="hybridMultilevel"/>
    <w:tmpl w:val="F3663FE8"/>
    <w:lvl w:ilvl="0" w:tplc="1E80798C">
      <w:start w:val="1"/>
      <w:numFmt w:val="bullet"/>
      <w:lvlText w:val=""/>
      <w:lvlJc w:val="left"/>
      <w:pPr>
        <w:tabs>
          <w:tab w:val="num" w:pos="720"/>
        </w:tabs>
        <w:ind w:left="720" w:hanging="360"/>
      </w:pPr>
      <w:rPr>
        <w:rFonts w:ascii="Wingdings 3" w:hAnsi="Wingdings 3" w:hint="default"/>
      </w:rPr>
    </w:lvl>
    <w:lvl w:ilvl="1" w:tplc="69EAA210" w:tentative="1">
      <w:start w:val="1"/>
      <w:numFmt w:val="bullet"/>
      <w:lvlText w:val=""/>
      <w:lvlJc w:val="left"/>
      <w:pPr>
        <w:tabs>
          <w:tab w:val="num" w:pos="1440"/>
        </w:tabs>
        <w:ind w:left="1440" w:hanging="360"/>
      </w:pPr>
      <w:rPr>
        <w:rFonts w:ascii="Wingdings 3" w:hAnsi="Wingdings 3" w:hint="default"/>
      </w:rPr>
    </w:lvl>
    <w:lvl w:ilvl="2" w:tplc="BE2ADEB8" w:tentative="1">
      <w:start w:val="1"/>
      <w:numFmt w:val="bullet"/>
      <w:lvlText w:val=""/>
      <w:lvlJc w:val="left"/>
      <w:pPr>
        <w:tabs>
          <w:tab w:val="num" w:pos="2160"/>
        </w:tabs>
        <w:ind w:left="2160" w:hanging="360"/>
      </w:pPr>
      <w:rPr>
        <w:rFonts w:ascii="Wingdings 3" w:hAnsi="Wingdings 3" w:hint="default"/>
      </w:rPr>
    </w:lvl>
    <w:lvl w:ilvl="3" w:tplc="ECFACE6A" w:tentative="1">
      <w:start w:val="1"/>
      <w:numFmt w:val="bullet"/>
      <w:lvlText w:val=""/>
      <w:lvlJc w:val="left"/>
      <w:pPr>
        <w:tabs>
          <w:tab w:val="num" w:pos="2880"/>
        </w:tabs>
        <w:ind w:left="2880" w:hanging="360"/>
      </w:pPr>
      <w:rPr>
        <w:rFonts w:ascii="Wingdings 3" w:hAnsi="Wingdings 3" w:hint="default"/>
      </w:rPr>
    </w:lvl>
    <w:lvl w:ilvl="4" w:tplc="5424793C" w:tentative="1">
      <w:start w:val="1"/>
      <w:numFmt w:val="bullet"/>
      <w:lvlText w:val=""/>
      <w:lvlJc w:val="left"/>
      <w:pPr>
        <w:tabs>
          <w:tab w:val="num" w:pos="3600"/>
        </w:tabs>
        <w:ind w:left="3600" w:hanging="360"/>
      </w:pPr>
      <w:rPr>
        <w:rFonts w:ascii="Wingdings 3" w:hAnsi="Wingdings 3" w:hint="default"/>
      </w:rPr>
    </w:lvl>
    <w:lvl w:ilvl="5" w:tplc="8CC4CCD6" w:tentative="1">
      <w:start w:val="1"/>
      <w:numFmt w:val="bullet"/>
      <w:lvlText w:val=""/>
      <w:lvlJc w:val="left"/>
      <w:pPr>
        <w:tabs>
          <w:tab w:val="num" w:pos="4320"/>
        </w:tabs>
        <w:ind w:left="4320" w:hanging="360"/>
      </w:pPr>
      <w:rPr>
        <w:rFonts w:ascii="Wingdings 3" w:hAnsi="Wingdings 3" w:hint="default"/>
      </w:rPr>
    </w:lvl>
    <w:lvl w:ilvl="6" w:tplc="E2DA5130" w:tentative="1">
      <w:start w:val="1"/>
      <w:numFmt w:val="bullet"/>
      <w:lvlText w:val=""/>
      <w:lvlJc w:val="left"/>
      <w:pPr>
        <w:tabs>
          <w:tab w:val="num" w:pos="5040"/>
        </w:tabs>
        <w:ind w:left="5040" w:hanging="360"/>
      </w:pPr>
      <w:rPr>
        <w:rFonts w:ascii="Wingdings 3" w:hAnsi="Wingdings 3" w:hint="default"/>
      </w:rPr>
    </w:lvl>
    <w:lvl w:ilvl="7" w:tplc="F5205BE4" w:tentative="1">
      <w:start w:val="1"/>
      <w:numFmt w:val="bullet"/>
      <w:lvlText w:val=""/>
      <w:lvlJc w:val="left"/>
      <w:pPr>
        <w:tabs>
          <w:tab w:val="num" w:pos="5760"/>
        </w:tabs>
        <w:ind w:left="5760" w:hanging="360"/>
      </w:pPr>
      <w:rPr>
        <w:rFonts w:ascii="Wingdings 3" w:hAnsi="Wingdings 3" w:hint="default"/>
      </w:rPr>
    </w:lvl>
    <w:lvl w:ilvl="8" w:tplc="94CCBC1E" w:tentative="1">
      <w:start w:val="1"/>
      <w:numFmt w:val="bullet"/>
      <w:lvlText w:val=""/>
      <w:lvlJc w:val="left"/>
      <w:pPr>
        <w:tabs>
          <w:tab w:val="num" w:pos="6480"/>
        </w:tabs>
        <w:ind w:left="6480" w:hanging="360"/>
      </w:pPr>
      <w:rPr>
        <w:rFonts w:ascii="Wingdings 3" w:hAnsi="Wingdings 3" w:hint="default"/>
      </w:rPr>
    </w:lvl>
  </w:abstractNum>
  <w:abstractNum w:abstractNumId="7">
    <w:nsid w:val="25254035"/>
    <w:multiLevelType w:val="hybridMultilevel"/>
    <w:tmpl w:val="C97E8D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06611C"/>
    <w:multiLevelType w:val="hybridMultilevel"/>
    <w:tmpl w:val="3934094C"/>
    <w:lvl w:ilvl="0" w:tplc="284C6410">
      <w:start w:val="2"/>
      <w:numFmt w:val="decimal"/>
      <w:lvlText w:val="%1."/>
      <w:lvlJc w:val="left"/>
      <w:pPr>
        <w:ind w:left="353" w:hanging="360"/>
      </w:pPr>
      <w:rPr>
        <w:rFonts w:hint="default"/>
      </w:rPr>
    </w:lvl>
    <w:lvl w:ilvl="1" w:tplc="10090019" w:tentative="1">
      <w:start w:val="1"/>
      <w:numFmt w:val="lowerLetter"/>
      <w:lvlText w:val="%2."/>
      <w:lvlJc w:val="left"/>
      <w:pPr>
        <w:ind w:left="1073" w:hanging="360"/>
      </w:pPr>
    </w:lvl>
    <w:lvl w:ilvl="2" w:tplc="1009001B" w:tentative="1">
      <w:start w:val="1"/>
      <w:numFmt w:val="lowerRoman"/>
      <w:lvlText w:val="%3."/>
      <w:lvlJc w:val="right"/>
      <w:pPr>
        <w:ind w:left="1793" w:hanging="180"/>
      </w:pPr>
    </w:lvl>
    <w:lvl w:ilvl="3" w:tplc="1009000F" w:tentative="1">
      <w:start w:val="1"/>
      <w:numFmt w:val="decimal"/>
      <w:lvlText w:val="%4."/>
      <w:lvlJc w:val="left"/>
      <w:pPr>
        <w:ind w:left="2513" w:hanging="360"/>
      </w:pPr>
    </w:lvl>
    <w:lvl w:ilvl="4" w:tplc="10090019" w:tentative="1">
      <w:start w:val="1"/>
      <w:numFmt w:val="lowerLetter"/>
      <w:lvlText w:val="%5."/>
      <w:lvlJc w:val="left"/>
      <w:pPr>
        <w:ind w:left="3233" w:hanging="360"/>
      </w:pPr>
    </w:lvl>
    <w:lvl w:ilvl="5" w:tplc="1009001B" w:tentative="1">
      <w:start w:val="1"/>
      <w:numFmt w:val="lowerRoman"/>
      <w:lvlText w:val="%6."/>
      <w:lvlJc w:val="right"/>
      <w:pPr>
        <w:ind w:left="3953" w:hanging="180"/>
      </w:pPr>
    </w:lvl>
    <w:lvl w:ilvl="6" w:tplc="1009000F" w:tentative="1">
      <w:start w:val="1"/>
      <w:numFmt w:val="decimal"/>
      <w:lvlText w:val="%7."/>
      <w:lvlJc w:val="left"/>
      <w:pPr>
        <w:ind w:left="4673" w:hanging="360"/>
      </w:pPr>
    </w:lvl>
    <w:lvl w:ilvl="7" w:tplc="10090019" w:tentative="1">
      <w:start w:val="1"/>
      <w:numFmt w:val="lowerLetter"/>
      <w:lvlText w:val="%8."/>
      <w:lvlJc w:val="left"/>
      <w:pPr>
        <w:ind w:left="5393" w:hanging="360"/>
      </w:pPr>
    </w:lvl>
    <w:lvl w:ilvl="8" w:tplc="1009001B" w:tentative="1">
      <w:start w:val="1"/>
      <w:numFmt w:val="lowerRoman"/>
      <w:lvlText w:val="%9."/>
      <w:lvlJc w:val="right"/>
      <w:pPr>
        <w:ind w:left="6113" w:hanging="180"/>
      </w:pPr>
    </w:lvl>
  </w:abstractNum>
  <w:abstractNum w:abstractNumId="9">
    <w:nsid w:val="306842AD"/>
    <w:multiLevelType w:val="hybridMultilevel"/>
    <w:tmpl w:val="FD8CA1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C164C6D"/>
    <w:multiLevelType w:val="hybridMultilevel"/>
    <w:tmpl w:val="335475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511A0C"/>
    <w:multiLevelType w:val="hybridMultilevel"/>
    <w:tmpl w:val="E6840F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22056F"/>
    <w:multiLevelType w:val="hybridMultilevel"/>
    <w:tmpl w:val="4FC6D66E"/>
    <w:lvl w:ilvl="0" w:tplc="F9781716">
      <w:start w:val="1"/>
      <w:numFmt w:val="bullet"/>
      <w:lvlText w:val=""/>
      <w:lvlJc w:val="left"/>
      <w:pPr>
        <w:tabs>
          <w:tab w:val="num" w:pos="720"/>
        </w:tabs>
        <w:ind w:left="720" w:hanging="360"/>
      </w:pPr>
      <w:rPr>
        <w:rFonts w:ascii="Wingdings 3" w:hAnsi="Wingdings 3" w:hint="default"/>
      </w:rPr>
    </w:lvl>
    <w:lvl w:ilvl="1" w:tplc="E8E65018" w:tentative="1">
      <w:start w:val="1"/>
      <w:numFmt w:val="bullet"/>
      <w:lvlText w:val=""/>
      <w:lvlJc w:val="left"/>
      <w:pPr>
        <w:tabs>
          <w:tab w:val="num" w:pos="1440"/>
        </w:tabs>
        <w:ind w:left="1440" w:hanging="360"/>
      </w:pPr>
      <w:rPr>
        <w:rFonts w:ascii="Wingdings 3" w:hAnsi="Wingdings 3" w:hint="default"/>
      </w:rPr>
    </w:lvl>
    <w:lvl w:ilvl="2" w:tplc="332A3F8A" w:tentative="1">
      <w:start w:val="1"/>
      <w:numFmt w:val="bullet"/>
      <w:lvlText w:val=""/>
      <w:lvlJc w:val="left"/>
      <w:pPr>
        <w:tabs>
          <w:tab w:val="num" w:pos="2160"/>
        </w:tabs>
        <w:ind w:left="2160" w:hanging="360"/>
      </w:pPr>
      <w:rPr>
        <w:rFonts w:ascii="Wingdings 3" w:hAnsi="Wingdings 3" w:hint="default"/>
      </w:rPr>
    </w:lvl>
    <w:lvl w:ilvl="3" w:tplc="EF960044" w:tentative="1">
      <w:start w:val="1"/>
      <w:numFmt w:val="bullet"/>
      <w:lvlText w:val=""/>
      <w:lvlJc w:val="left"/>
      <w:pPr>
        <w:tabs>
          <w:tab w:val="num" w:pos="2880"/>
        </w:tabs>
        <w:ind w:left="2880" w:hanging="360"/>
      </w:pPr>
      <w:rPr>
        <w:rFonts w:ascii="Wingdings 3" w:hAnsi="Wingdings 3" w:hint="default"/>
      </w:rPr>
    </w:lvl>
    <w:lvl w:ilvl="4" w:tplc="A3988F62" w:tentative="1">
      <w:start w:val="1"/>
      <w:numFmt w:val="bullet"/>
      <w:lvlText w:val=""/>
      <w:lvlJc w:val="left"/>
      <w:pPr>
        <w:tabs>
          <w:tab w:val="num" w:pos="3600"/>
        </w:tabs>
        <w:ind w:left="3600" w:hanging="360"/>
      </w:pPr>
      <w:rPr>
        <w:rFonts w:ascii="Wingdings 3" w:hAnsi="Wingdings 3" w:hint="default"/>
      </w:rPr>
    </w:lvl>
    <w:lvl w:ilvl="5" w:tplc="2CB0C7FE" w:tentative="1">
      <w:start w:val="1"/>
      <w:numFmt w:val="bullet"/>
      <w:lvlText w:val=""/>
      <w:lvlJc w:val="left"/>
      <w:pPr>
        <w:tabs>
          <w:tab w:val="num" w:pos="4320"/>
        </w:tabs>
        <w:ind w:left="4320" w:hanging="360"/>
      </w:pPr>
      <w:rPr>
        <w:rFonts w:ascii="Wingdings 3" w:hAnsi="Wingdings 3" w:hint="default"/>
      </w:rPr>
    </w:lvl>
    <w:lvl w:ilvl="6" w:tplc="ED6280B0" w:tentative="1">
      <w:start w:val="1"/>
      <w:numFmt w:val="bullet"/>
      <w:lvlText w:val=""/>
      <w:lvlJc w:val="left"/>
      <w:pPr>
        <w:tabs>
          <w:tab w:val="num" w:pos="5040"/>
        </w:tabs>
        <w:ind w:left="5040" w:hanging="360"/>
      </w:pPr>
      <w:rPr>
        <w:rFonts w:ascii="Wingdings 3" w:hAnsi="Wingdings 3" w:hint="default"/>
      </w:rPr>
    </w:lvl>
    <w:lvl w:ilvl="7" w:tplc="4748198E" w:tentative="1">
      <w:start w:val="1"/>
      <w:numFmt w:val="bullet"/>
      <w:lvlText w:val=""/>
      <w:lvlJc w:val="left"/>
      <w:pPr>
        <w:tabs>
          <w:tab w:val="num" w:pos="5760"/>
        </w:tabs>
        <w:ind w:left="5760" w:hanging="360"/>
      </w:pPr>
      <w:rPr>
        <w:rFonts w:ascii="Wingdings 3" w:hAnsi="Wingdings 3" w:hint="default"/>
      </w:rPr>
    </w:lvl>
    <w:lvl w:ilvl="8" w:tplc="B19AECC2" w:tentative="1">
      <w:start w:val="1"/>
      <w:numFmt w:val="bullet"/>
      <w:lvlText w:val=""/>
      <w:lvlJc w:val="left"/>
      <w:pPr>
        <w:tabs>
          <w:tab w:val="num" w:pos="6480"/>
        </w:tabs>
        <w:ind w:left="6480" w:hanging="360"/>
      </w:pPr>
      <w:rPr>
        <w:rFonts w:ascii="Wingdings 3" w:hAnsi="Wingdings 3" w:hint="default"/>
      </w:rPr>
    </w:lvl>
  </w:abstractNum>
  <w:abstractNum w:abstractNumId="13">
    <w:nsid w:val="43AD7D63"/>
    <w:multiLevelType w:val="hybridMultilevel"/>
    <w:tmpl w:val="3AF2D1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F00AA1"/>
    <w:multiLevelType w:val="hybridMultilevel"/>
    <w:tmpl w:val="DEB8EB40"/>
    <w:lvl w:ilvl="0" w:tplc="1009000B">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nsid w:val="542E3709"/>
    <w:multiLevelType w:val="hybridMultilevel"/>
    <w:tmpl w:val="3E84B7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91163A"/>
    <w:multiLevelType w:val="hybridMultilevel"/>
    <w:tmpl w:val="D0B2E8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1F95796"/>
    <w:multiLevelType w:val="hybridMultilevel"/>
    <w:tmpl w:val="D43EE0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AA5902"/>
    <w:multiLevelType w:val="hybridMultilevel"/>
    <w:tmpl w:val="F8FEB05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F2C4592"/>
    <w:multiLevelType w:val="hybridMultilevel"/>
    <w:tmpl w:val="87DA3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D29732B"/>
    <w:multiLevelType w:val="hybridMultilevel"/>
    <w:tmpl w:val="2710F52C"/>
    <w:lvl w:ilvl="0" w:tplc="1009000B">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6"/>
  </w:num>
  <w:num w:numId="2">
    <w:abstractNumId w:val="12"/>
  </w:num>
  <w:num w:numId="3">
    <w:abstractNumId w:val="18"/>
  </w:num>
  <w:num w:numId="4">
    <w:abstractNumId w:val="8"/>
  </w:num>
  <w:num w:numId="5">
    <w:abstractNumId w:val="0"/>
  </w:num>
  <w:num w:numId="6">
    <w:abstractNumId w:val="20"/>
  </w:num>
  <w:num w:numId="7">
    <w:abstractNumId w:val="14"/>
  </w:num>
  <w:num w:numId="8">
    <w:abstractNumId w:val="11"/>
  </w:num>
  <w:num w:numId="9">
    <w:abstractNumId w:val="1"/>
  </w:num>
  <w:num w:numId="10">
    <w:abstractNumId w:val="15"/>
  </w:num>
  <w:num w:numId="11">
    <w:abstractNumId w:val="17"/>
  </w:num>
  <w:num w:numId="12">
    <w:abstractNumId w:val="10"/>
  </w:num>
  <w:num w:numId="13">
    <w:abstractNumId w:val="2"/>
  </w:num>
  <w:num w:numId="14">
    <w:abstractNumId w:val="5"/>
  </w:num>
  <w:num w:numId="15">
    <w:abstractNumId w:val="16"/>
  </w:num>
  <w:num w:numId="16">
    <w:abstractNumId w:val="4"/>
  </w:num>
  <w:num w:numId="17">
    <w:abstractNumId w:val="13"/>
  </w:num>
  <w:num w:numId="18">
    <w:abstractNumId w:val="3"/>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2C28EE"/>
    <w:rsid w:val="0000568F"/>
    <w:rsid w:val="00066FD4"/>
    <w:rsid w:val="000678E2"/>
    <w:rsid w:val="000A111D"/>
    <w:rsid w:val="000A151A"/>
    <w:rsid w:val="000C5B96"/>
    <w:rsid w:val="00112183"/>
    <w:rsid w:val="00135812"/>
    <w:rsid w:val="0014573F"/>
    <w:rsid w:val="001A57DD"/>
    <w:rsid w:val="001B12D3"/>
    <w:rsid w:val="001B7BB7"/>
    <w:rsid w:val="00201437"/>
    <w:rsid w:val="00237975"/>
    <w:rsid w:val="00252660"/>
    <w:rsid w:val="002B485F"/>
    <w:rsid w:val="002C28EE"/>
    <w:rsid w:val="002C4669"/>
    <w:rsid w:val="002F2508"/>
    <w:rsid w:val="002F6AB0"/>
    <w:rsid w:val="0030265A"/>
    <w:rsid w:val="00311EDB"/>
    <w:rsid w:val="00321692"/>
    <w:rsid w:val="003252C6"/>
    <w:rsid w:val="00375341"/>
    <w:rsid w:val="00411264"/>
    <w:rsid w:val="00427C96"/>
    <w:rsid w:val="00437B5D"/>
    <w:rsid w:val="0046275C"/>
    <w:rsid w:val="00465BD6"/>
    <w:rsid w:val="004B7DC1"/>
    <w:rsid w:val="004D4003"/>
    <w:rsid w:val="00521E18"/>
    <w:rsid w:val="00527819"/>
    <w:rsid w:val="005572A3"/>
    <w:rsid w:val="00557E4E"/>
    <w:rsid w:val="00595BBA"/>
    <w:rsid w:val="005B09E0"/>
    <w:rsid w:val="005E1B89"/>
    <w:rsid w:val="005F27FE"/>
    <w:rsid w:val="005F548D"/>
    <w:rsid w:val="00681821"/>
    <w:rsid w:val="006824E4"/>
    <w:rsid w:val="006B661B"/>
    <w:rsid w:val="006C56BC"/>
    <w:rsid w:val="006D4941"/>
    <w:rsid w:val="006F4047"/>
    <w:rsid w:val="0072537F"/>
    <w:rsid w:val="00725EC2"/>
    <w:rsid w:val="00756371"/>
    <w:rsid w:val="007931F7"/>
    <w:rsid w:val="007E34FD"/>
    <w:rsid w:val="00820163"/>
    <w:rsid w:val="00842153"/>
    <w:rsid w:val="0085207E"/>
    <w:rsid w:val="00915CAB"/>
    <w:rsid w:val="00960F04"/>
    <w:rsid w:val="009C121D"/>
    <w:rsid w:val="009E64BB"/>
    <w:rsid w:val="00A12A75"/>
    <w:rsid w:val="00A210DE"/>
    <w:rsid w:val="00A25A6E"/>
    <w:rsid w:val="00AD5973"/>
    <w:rsid w:val="00AE412E"/>
    <w:rsid w:val="00AE46AB"/>
    <w:rsid w:val="00B22FDB"/>
    <w:rsid w:val="00B6172A"/>
    <w:rsid w:val="00C01176"/>
    <w:rsid w:val="00C367D6"/>
    <w:rsid w:val="00C7665E"/>
    <w:rsid w:val="00CA2CEF"/>
    <w:rsid w:val="00CC639C"/>
    <w:rsid w:val="00CE3285"/>
    <w:rsid w:val="00D16FF9"/>
    <w:rsid w:val="00D57205"/>
    <w:rsid w:val="00D91269"/>
    <w:rsid w:val="00DD5F7F"/>
    <w:rsid w:val="00E05D88"/>
    <w:rsid w:val="00E074D8"/>
    <w:rsid w:val="00E10D90"/>
    <w:rsid w:val="00E32C48"/>
    <w:rsid w:val="00EC4D6C"/>
    <w:rsid w:val="00ED7BAB"/>
    <w:rsid w:val="00EE34CF"/>
    <w:rsid w:val="00EF76D8"/>
    <w:rsid w:val="00F01A8C"/>
    <w:rsid w:val="00F253BC"/>
    <w:rsid w:val="00F534D2"/>
    <w:rsid w:val="00F6184A"/>
    <w:rsid w:val="00F84D36"/>
    <w:rsid w:val="00FB7A72"/>
    <w:rsid w:val="00FC431E"/>
    <w:rsid w:val="00FD41F6"/>
    <w:rsid w:val="00FF63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EE"/>
    <w:pPr>
      <w:ind w:left="720"/>
      <w:contextualSpacing/>
    </w:pPr>
  </w:style>
  <w:style w:type="paragraph" w:styleId="NormalWeb">
    <w:name w:val="Normal (Web)"/>
    <w:basedOn w:val="Normal"/>
    <w:uiPriority w:val="99"/>
    <w:rsid w:val="002C28EE"/>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99"/>
    <w:qFormat/>
    <w:rsid w:val="002C28EE"/>
    <w:rPr>
      <w:rFonts w:cs="Times New Roman"/>
      <w:b/>
      <w:bCs/>
    </w:rPr>
  </w:style>
  <w:style w:type="character" w:styleId="Hyperlink">
    <w:name w:val="Hyperlink"/>
    <w:basedOn w:val="DefaultParagraphFont"/>
    <w:uiPriority w:val="99"/>
    <w:rsid w:val="002C28EE"/>
    <w:rPr>
      <w:rFonts w:cs="Times New Roman"/>
      <w:color w:val="0066FF"/>
      <w:u w:val="single"/>
    </w:rPr>
  </w:style>
  <w:style w:type="paragraph" w:styleId="Title">
    <w:name w:val="Title"/>
    <w:basedOn w:val="Normal"/>
    <w:next w:val="Normal"/>
    <w:link w:val="TitleChar"/>
    <w:uiPriority w:val="99"/>
    <w:qFormat/>
    <w:rsid w:val="002C28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2C28EE"/>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rsid w:val="002C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8EE"/>
    <w:rPr>
      <w:rFonts w:ascii="Calibri" w:eastAsia="Calibri" w:hAnsi="Calibri" w:cs="Times New Roman"/>
    </w:rPr>
  </w:style>
  <w:style w:type="paragraph" w:styleId="Footer">
    <w:name w:val="footer"/>
    <w:basedOn w:val="Normal"/>
    <w:link w:val="FooterChar"/>
    <w:uiPriority w:val="99"/>
    <w:rsid w:val="002C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8EE"/>
    <w:rPr>
      <w:rFonts w:ascii="Calibri" w:eastAsia="Calibri" w:hAnsi="Calibri" w:cs="Times New Roman"/>
    </w:rPr>
  </w:style>
  <w:style w:type="paragraph" w:styleId="IntenseQuote">
    <w:name w:val="Intense Quote"/>
    <w:basedOn w:val="Normal"/>
    <w:next w:val="Normal"/>
    <w:link w:val="IntenseQuoteChar"/>
    <w:uiPriority w:val="30"/>
    <w:qFormat/>
    <w:rsid w:val="002C2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28EE"/>
    <w:rPr>
      <w:rFonts w:ascii="Calibri" w:eastAsia="Calibri" w:hAnsi="Calibri" w:cs="Times New Roman"/>
      <w:b/>
      <w:bCs/>
      <w:i/>
      <w:iCs/>
      <w:color w:val="4F81BD" w:themeColor="accent1"/>
    </w:rPr>
  </w:style>
  <w:style w:type="paragraph" w:styleId="ListNumber">
    <w:name w:val="List Number"/>
    <w:basedOn w:val="Normal"/>
    <w:uiPriority w:val="99"/>
    <w:semiHidden/>
    <w:unhideWhenUsed/>
    <w:rsid w:val="00237975"/>
    <w:pPr>
      <w:numPr>
        <w:numId w:val="5"/>
      </w:numPr>
      <w:contextualSpacing/>
    </w:pPr>
  </w:style>
  <w:style w:type="paragraph" w:styleId="BalloonText">
    <w:name w:val="Balloon Text"/>
    <w:basedOn w:val="Normal"/>
    <w:link w:val="BalloonTextChar"/>
    <w:uiPriority w:val="99"/>
    <w:semiHidden/>
    <w:unhideWhenUsed/>
    <w:rsid w:val="00EF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D8"/>
    <w:rPr>
      <w:rFonts w:ascii="Tahoma" w:eastAsia="Calibri" w:hAnsi="Tahoma" w:cs="Tahoma"/>
      <w:sz w:val="16"/>
      <w:szCs w:val="16"/>
    </w:rPr>
  </w:style>
  <w:style w:type="character" w:styleId="CommentReference">
    <w:name w:val="annotation reference"/>
    <w:basedOn w:val="DefaultParagraphFont"/>
    <w:uiPriority w:val="99"/>
    <w:semiHidden/>
    <w:unhideWhenUsed/>
    <w:rsid w:val="006B661B"/>
    <w:rPr>
      <w:sz w:val="16"/>
      <w:szCs w:val="16"/>
    </w:rPr>
  </w:style>
  <w:style w:type="paragraph" w:styleId="CommentText">
    <w:name w:val="annotation text"/>
    <w:basedOn w:val="Normal"/>
    <w:link w:val="CommentTextChar"/>
    <w:uiPriority w:val="99"/>
    <w:semiHidden/>
    <w:unhideWhenUsed/>
    <w:rsid w:val="006B661B"/>
    <w:pPr>
      <w:spacing w:line="240" w:lineRule="auto"/>
    </w:pPr>
    <w:rPr>
      <w:sz w:val="20"/>
      <w:szCs w:val="20"/>
    </w:rPr>
  </w:style>
  <w:style w:type="character" w:customStyle="1" w:styleId="CommentTextChar">
    <w:name w:val="Comment Text Char"/>
    <w:basedOn w:val="DefaultParagraphFont"/>
    <w:link w:val="CommentText"/>
    <w:uiPriority w:val="99"/>
    <w:semiHidden/>
    <w:rsid w:val="006B66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61B"/>
    <w:rPr>
      <w:b/>
      <w:bCs/>
    </w:rPr>
  </w:style>
  <w:style w:type="character" w:customStyle="1" w:styleId="CommentSubjectChar">
    <w:name w:val="Comment Subject Char"/>
    <w:basedOn w:val="CommentTextChar"/>
    <w:link w:val="CommentSubject"/>
    <w:uiPriority w:val="99"/>
    <w:semiHidden/>
    <w:rsid w:val="006B66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o@gov.mb.ca" TargetMode="External"/><Relationship Id="rId4" Type="http://schemas.openxmlformats.org/officeDocument/2006/relationships/settings" Target="settings.xml"/><Relationship Id="rId9" Type="http://schemas.openxmlformats.org/officeDocument/2006/relationships/hyperlink" Target="http://accessibilitemb.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E2130-AD2C-436C-B452-0C16535D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Pknipe</dc:creator>
  <cp:lastModifiedBy>tmacmillan</cp:lastModifiedBy>
  <cp:revision>2</cp:revision>
  <cp:lastPrinted>2017-04-26T20:01:00Z</cp:lastPrinted>
  <dcterms:created xsi:type="dcterms:W3CDTF">2017-04-26T20:04:00Z</dcterms:created>
  <dcterms:modified xsi:type="dcterms:W3CDTF">2017-04-26T20:04:00Z</dcterms:modified>
</cp:coreProperties>
</file>