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14242" w14:textId="47D16EC4" w:rsidR="00B75049" w:rsidRDefault="00B75049" w:rsidP="0080329C">
      <w:pPr>
        <w:shd w:val="clear" w:color="auto" w:fill="FFFFFF"/>
        <w:spacing w:before="100" w:beforeAutospacing="1" w:after="100" w:afterAutospacing="1" w:line="240" w:lineRule="auto"/>
        <w:outlineLvl w:val="0"/>
        <w:rPr>
          <w:rFonts w:ascii="Arial" w:eastAsia="Times New Roman" w:hAnsi="Arial" w:cs="Arial"/>
          <w:b/>
          <w:bCs/>
          <w:spacing w:val="-8"/>
          <w:kern w:val="36"/>
          <w:sz w:val="48"/>
          <w:szCs w:val="48"/>
          <w:lang w:eastAsia="en-CA"/>
        </w:rPr>
      </w:pPr>
      <w:bookmarkStart w:id="0" w:name="_GoBack"/>
      <w:bookmarkEnd w:id="0"/>
      <w:r>
        <w:rPr>
          <w:rFonts w:ascii="Arial" w:eastAsia="Times New Roman" w:hAnsi="Arial" w:cs="Arial"/>
          <w:b/>
          <w:bCs/>
          <w:noProof/>
          <w:spacing w:val="-8"/>
          <w:kern w:val="36"/>
          <w:sz w:val="48"/>
          <w:szCs w:val="48"/>
          <w:lang w:eastAsia="en-CA"/>
        </w:rPr>
        <w:drawing>
          <wp:anchor distT="0" distB="0" distL="114300" distR="114300" simplePos="0" relativeHeight="251658240" behindDoc="1" locked="0" layoutInCell="1" allowOverlap="1" wp14:anchorId="2A40FBCE" wp14:editId="4FE2FFE0">
            <wp:simplePos x="0" y="0"/>
            <wp:positionH relativeFrom="column">
              <wp:posOffset>-685800</wp:posOffset>
            </wp:positionH>
            <wp:positionV relativeFrom="paragraph">
              <wp:posOffset>0</wp:posOffset>
            </wp:positionV>
            <wp:extent cx="7948892" cy="1077686"/>
            <wp:effectExtent l="0" t="0" r="0" b="8255"/>
            <wp:wrapTight wrapText="bothSides">
              <wp:wrapPolygon edited="0">
                <wp:start x="0" y="0"/>
                <wp:lineTo x="0" y="20238"/>
                <wp:lineTo x="18378" y="21384"/>
                <wp:lineTo x="20501" y="21384"/>
                <wp:lineTo x="21536" y="21002"/>
                <wp:lineTo x="21536" y="0"/>
                <wp:lineTo x="0" y="0"/>
              </wp:wrapPolygon>
            </wp:wrapTight>
            <wp:docPr id="1" name="Picture 1" descr="Header block blue&#10;"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blue.png"/>
                    <pic:cNvPicPr/>
                  </pic:nvPicPr>
                  <pic:blipFill>
                    <a:blip r:embed="rId8">
                      <a:extLst>
                        <a:ext uri="{28A0092B-C50C-407E-A947-70E740481C1C}">
                          <a14:useLocalDpi xmlns:a14="http://schemas.microsoft.com/office/drawing/2010/main" val="0"/>
                        </a:ext>
                      </a:extLst>
                    </a:blip>
                    <a:stretch>
                      <a:fillRect/>
                    </a:stretch>
                  </pic:blipFill>
                  <pic:spPr>
                    <a:xfrm>
                      <a:off x="0" y="0"/>
                      <a:ext cx="7948892" cy="1077686"/>
                    </a:xfrm>
                    <a:prstGeom prst="rect">
                      <a:avLst/>
                    </a:prstGeom>
                  </pic:spPr>
                </pic:pic>
              </a:graphicData>
            </a:graphic>
            <wp14:sizeRelH relativeFrom="page">
              <wp14:pctWidth>0</wp14:pctWidth>
            </wp14:sizeRelH>
            <wp14:sizeRelV relativeFrom="page">
              <wp14:pctHeight>0</wp14:pctHeight>
            </wp14:sizeRelV>
          </wp:anchor>
        </w:drawing>
      </w:r>
    </w:p>
    <w:p w14:paraId="0722F276" w14:textId="034C10A2" w:rsidR="00B75049" w:rsidRDefault="00B75049" w:rsidP="005864AA">
      <w:pPr>
        <w:shd w:val="clear" w:color="auto" w:fill="FFFFFF"/>
        <w:spacing w:before="100" w:beforeAutospacing="1" w:after="100" w:afterAutospacing="1" w:line="240" w:lineRule="auto"/>
        <w:outlineLvl w:val="0"/>
        <w:rPr>
          <w:rFonts w:ascii="Arial" w:eastAsia="Times New Roman" w:hAnsi="Arial" w:cs="Arial"/>
          <w:b/>
          <w:bCs/>
          <w:spacing w:val="-8"/>
          <w:kern w:val="36"/>
          <w:sz w:val="48"/>
          <w:szCs w:val="48"/>
          <w:lang w:eastAsia="en-CA"/>
        </w:rPr>
      </w:pPr>
    </w:p>
    <w:p w14:paraId="6D28795F" w14:textId="77777777" w:rsidR="00B75049" w:rsidRDefault="00B75049" w:rsidP="005864AA">
      <w:pPr>
        <w:shd w:val="clear" w:color="auto" w:fill="FFFFFF"/>
        <w:spacing w:before="100" w:beforeAutospacing="1" w:after="100" w:afterAutospacing="1" w:line="240" w:lineRule="auto"/>
        <w:outlineLvl w:val="0"/>
        <w:rPr>
          <w:rFonts w:ascii="Arial" w:eastAsia="Times New Roman" w:hAnsi="Arial" w:cs="Arial"/>
          <w:b/>
          <w:bCs/>
          <w:spacing w:val="-8"/>
          <w:kern w:val="36"/>
          <w:sz w:val="48"/>
          <w:szCs w:val="48"/>
          <w:lang w:eastAsia="en-CA"/>
        </w:rPr>
      </w:pPr>
    </w:p>
    <w:p w14:paraId="3746E96D" w14:textId="77777777" w:rsidR="00B75049" w:rsidRDefault="00B75049" w:rsidP="0080329C">
      <w:pPr>
        <w:shd w:val="clear" w:color="auto" w:fill="FFFFFF"/>
        <w:spacing w:before="100" w:beforeAutospacing="1" w:after="100" w:afterAutospacing="1" w:line="240" w:lineRule="auto"/>
        <w:outlineLvl w:val="0"/>
        <w:rPr>
          <w:rFonts w:ascii="Arial" w:eastAsia="Times New Roman" w:hAnsi="Arial" w:cs="Arial"/>
          <w:b/>
          <w:bCs/>
          <w:spacing w:val="-8"/>
          <w:kern w:val="36"/>
          <w:sz w:val="76"/>
          <w:szCs w:val="76"/>
          <w:lang w:eastAsia="en-CA"/>
        </w:rPr>
      </w:pPr>
    </w:p>
    <w:p w14:paraId="5E8F3EF3" w14:textId="77777777" w:rsidR="00B75049" w:rsidRPr="00A66D85" w:rsidRDefault="00B75049" w:rsidP="00B75049">
      <w:pPr>
        <w:shd w:val="clear" w:color="auto" w:fill="FFFFFF"/>
        <w:spacing w:before="100" w:beforeAutospacing="1" w:after="100" w:afterAutospacing="1" w:line="240" w:lineRule="auto"/>
        <w:outlineLvl w:val="0"/>
        <w:rPr>
          <w:rFonts w:ascii="Arial" w:eastAsia="Times New Roman" w:hAnsi="Arial" w:cs="Arial"/>
          <w:b/>
          <w:bCs/>
          <w:spacing w:val="-8"/>
          <w:kern w:val="36"/>
          <w:sz w:val="68"/>
          <w:szCs w:val="68"/>
          <w:lang w:eastAsia="en-CA"/>
        </w:rPr>
      </w:pPr>
    </w:p>
    <w:p w14:paraId="2DB2406C" w14:textId="7EB00FE0" w:rsidR="009B3277" w:rsidRPr="00BE74B9" w:rsidRDefault="00A66D85" w:rsidP="00BE74B9">
      <w:pPr>
        <w:pStyle w:val="Heading1"/>
        <w:rPr>
          <w:rFonts w:ascii="Arial" w:hAnsi="Arial" w:cs="Arial"/>
          <w:sz w:val="68"/>
          <w:szCs w:val="68"/>
        </w:rPr>
      </w:pPr>
      <w:r w:rsidRPr="00BE74B9">
        <w:rPr>
          <w:rFonts w:ascii="Arial" w:hAnsi="Arial" w:cs="Arial"/>
          <w:noProof/>
          <w:sz w:val="68"/>
          <w:szCs w:val="68"/>
        </w:rPr>
        <mc:AlternateContent>
          <mc:Choice Requires="wps">
            <w:drawing>
              <wp:anchor distT="0" distB="0" distL="114300" distR="114300" simplePos="0" relativeHeight="251660288" behindDoc="0" locked="0" layoutInCell="1" allowOverlap="1" wp14:anchorId="7734469A" wp14:editId="2E699EA7">
                <wp:simplePos x="0" y="0"/>
                <wp:positionH relativeFrom="column">
                  <wp:posOffset>12700</wp:posOffset>
                </wp:positionH>
                <wp:positionV relativeFrom="paragraph">
                  <wp:posOffset>1109980</wp:posOffset>
                </wp:positionV>
                <wp:extent cx="5740400" cy="0"/>
                <wp:effectExtent l="0" t="0" r="31750" b="19050"/>
                <wp:wrapNone/>
                <wp:docPr id="3" name="Straight Connector 3" descr="line&#10;" title="line"/>
                <wp:cNvGraphicFramePr/>
                <a:graphic xmlns:a="http://schemas.openxmlformats.org/drawingml/2006/main">
                  <a:graphicData uri="http://schemas.microsoft.com/office/word/2010/wordprocessingShape">
                    <wps:wsp>
                      <wps:cNvCnPr/>
                      <wps:spPr>
                        <a:xfrm>
                          <a:off x="0" y="0"/>
                          <a:ext cx="5740400" cy="0"/>
                        </a:xfrm>
                        <a:prstGeom prst="line">
                          <a:avLst/>
                        </a:prstGeom>
                        <a:ln w="22225">
                          <a:solidFill>
                            <a:srgbClr val="0070C0"/>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EFD9ED4" id="Straight Connector 3" o:spid="_x0000_s1026" alt="Title: line - Description: line&#10;"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pt,87.4pt" to="453pt,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" strokecolor="#0070c0" strokeweight="1.75pt">
                <v:stroke joinstyle="miter"/>
              </v:line>
            </w:pict>
          </mc:Fallback>
        </mc:AlternateContent>
      </w:r>
      <w:r w:rsidRPr="00BE74B9">
        <w:rPr>
          <w:rFonts w:ascii="Arial" w:hAnsi="Arial" w:cs="Arial"/>
          <w:noProof/>
          <w:sz w:val="68"/>
          <w:szCs w:val="68"/>
        </w:rPr>
        <w:t>Why Make Your Print &amp; Digital Documents Acc</w:t>
      </w:r>
      <w:proofErr w:type="spellStart"/>
      <w:r w:rsidRPr="00BE74B9">
        <w:rPr>
          <w:rFonts w:ascii="Arial" w:hAnsi="Arial" w:cs="Arial"/>
          <w:sz w:val="68"/>
          <w:szCs w:val="68"/>
        </w:rPr>
        <w:t>essible</w:t>
      </w:r>
      <w:proofErr w:type="spellEnd"/>
      <w:r w:rsidRPr="00BE74B9">
        <w:rPr>
          <w:rFonts w:ascii="Arial" w:hAnsi="Arial" w:cs="Arial"/>
          <w:sz w:val="68"/>
          <w:szCs w:val="68"/>
        </w:rPr>
        <w:t>?</w:t>
      </w:r>
    </w:p>
    <w:p w14:paraId="68AD9783" w14:textId="54C7590C" w:rsidR="00B75049" w:rsidRPr="009B3277" w:rsidRDefault="009B3277" w:rsidP="005864AA">
      <w:pPr>
        <w:shd w:val="clear" w:color="auto" w:fill="FFFFFF"/>
        <w:spacing w:before="100" w:beforeAutospacing="1" w:after="100" w:afterAutospacing="1" w:line="240" w:lineRule="auto"/>
        <w:outlineLvl w:val="0"/>
        <w:rPr>
          <w:rFonts w:ascii="Arial" w:eastAsia="Times New Roman" w:hAnsi="Arial" w:cs="Arial"/>
          <w:bCs/>
          <w:spacing w:val="-8"/>
          <w:kern w:val="36"/>
          <w:sz w:val="36"/>
          <w:szCs w:val="36"/>
          <w:lang w:eastAsia="en-CA"/>
        </w:rPr>
      </w:pPr>
      <w:r w:rsidRPr="009B3277">
        <w:rPr>
          <w:rFonts w:ascii="Arial" w:eastAsia="Times New Roman" w:hAnsi="Arial" w:cs="Arial"/>
          <w:bCs/>
          <w:spacing w:val="-8"/>
          <w:kern w:val="36"/>
          <w:sz w:val="36"/>
          <w:szCs w:val="36"/>
          <w:lang w:eastAsia="en-CA"/>
        </w:rPr>
        <w:t>August 2022</w:t>
      </w:r>
    </w:p>
    <w:p w14:paraId="24898D9C" w14:textId="47FA7FEA" w:rsidR="00B75049" w:rsidRDefault="00B75049" w:rsidP="005864AA">
      <w:pPr>
        <w:shd w:val="clear" w:color="auto" w:fill="FFFFFF"/>
        <w:spacing w:before="100" w:beforeAutospacing="1" w:after="100" w:afterAutospacing="1" w:line="240" w:lineRule="auto"/>
        <w:outlineLvl w:val="0"/>
        <w:rPr>
          <w:rFonts w:ascii="Arial" w:eastAsia="Times New Roman" w:hAnsi="Arial" w:cs="Arial"/>
          <w:b/>
          <w:bCs/>
          <w:spacing w:val="-8"/>
          <w:kern w:val="36"/>
          <w:sz w:val="48"/>
          <w:szCs w:val="48"/>
          <w:lang w:eastAsia="en-CA"/>
        </w:rPr>
      </w:pPr>
    </w:p>
    <w:p w14:paraId="4B5CBB56" w14:textId="19412DD1" w:rsidR="00B75049" w:rsidRDefault="009B3277" w:rsidP="009B3277">
      <w:pPr>
        <w:shd w:val="clear" w:color="auto" w:fill="FFFFFF"/>
        <w:tabs>
          <w:tab w:val="left" w:pos="3960"/>
        </w:tabs>
        <w:spacing w:before="100" w:beforeAutospacing="1" w:after="100" w:afterAutospacing="1" w:line="240" w:lineRule="auto"/>
        <w:outlineLvl w:val="0"/>
        <w:rPr>
          <w:rFonts w:ascii="Arial" w:eastAsia="Times New Roman" w:hAnsi="Arial" w:cs="Arial"/>
          <w:b/>
          <w:bCs/>
          <w:spacing w:val="-8"/>
          <w:kern w:val="36"/>
          <w:sz w:val="48"/>
          <w:szCs w:val="48"/>
          <w:lang w:eastAsia="en-CA"/>
        </w:rPr>
      </w:pPr>
      <w:r>
        <w:rPr>
          <w:rFonts w:ascii="Arial" w:eastAsia="Times New Roman" w:hAnsi="Arial" w:cs="Arial"/>
          <w:b/>
          <w:bCs/>
          <w:spacing w:val="-8"/>
          <w:kern w:val="36"/>
          <w:sz w:val="48"/>
          <w:szCs w:val="48"/>
          <w:lang w:eastAsia="en-CA"/>
        </w:rPr>
        <w:tab/>
      </w:r>
    </w:p>
    <w:p w14:paraId="00CFAF22" w14:textId="67B9FE31" w:rsidR="00B75049" w:rsidRDefault="00B75049" w:rsidP="0080329C">
      <w:pPr>
        <w:shd w:val="clear" w:color="auto" w:fill="FFFFFF"/>
        <w:spacing w:before="100" w:beforeAutospacing="1" w:after="100" w:afterAutospacing="1" w:line="240" w:lineRule="auto"/>
        <w:outlineLvl w:val="0"/>
        <w:rPr>
          <w:rFonts w:ascii="Arial" w:eastAsia="Times New Roman" w:hAnsi="Arial" w:cs="Arial"/>
          <w:b/>
          <w:bCs/>
          <w:spacing w:val="-8"/>
          <w:kern w:val="36"/>
          <w:sz w:val="48"/>
          <w:szCs w:val="48"/>
          <w:lang w:eastAsia="en-CA"/>
        </w:rPr>
      </w:pPr>
    </w:p>
    <w:p w14:paraId="5FC2C6D1" w14:textId="44A429BF" w:rsidR="00B7743D" w:rsidRPr="00B7743D" w:rsidRDefault="00B7743D" w:rsidP="00B7743D">
      <w:pPr>
        <w:pBdr>
          <w:top w:val="single" w:sz="4" w:space="1" w:color="auto"/>
          <w:left w:val="single" w:sz="4" w:space="4" w:color="auto"/>
          <w:bottom w:val="single" w:sz="4" w:space="1" w:color="auto"/>
          <w:right w:val="single" w:sz="4" w:space="4" w:color="auto"/>
        </w:pBdr>
        <w:shd w:val="clear" w:color="auto" w:fill="FFFFFF"/>
        <w:spacing w:before="240" w:after="240"/>
        <w:rPr>
          <w:rFonts w:ascii="Arial" w:hAnsi="Arial" w:cs="Arial"/>
          <w:sz w:val="28"/>
          <w:szCs w:val="28"/>
        </w:rPr>
      </w:pPr>
      <w:r>
        <w:rPr>
          <w:rFonts w:ascii="Arial" w:eastAsia="Times New Roman" w:hAnsi="Arial" w:cs="Arial"/>
          <w:b/>
          <w:bCs/>
          <w:noProof/>
          <w:spacing w:val="-8"/>
          <w:kern w:val="36"/>
          <w:sz w:val="48"/>
          <w:szCs w:val="48"/>
          <w:lang w:eastAsia="en-CA"/>
        </w:rPr>
        <w:drawing>
          <wp:anchor distT="0" distB="0" distL="114300" distR="114300" simplePos="0" relativeHeight="251659264" behindDoc="1" locked="0" layoutInCell="1" allowOverlap="1" wp14:anchorId="5D955B1C" wp14:editId="7E24E6B2">
            <wp:simplePos x="0" y="0"/>
            <wp:positionH relativeFrom="column">
              <wp:posOffset>-685800</wp:posOffset>
            </wp:positionH>
            <wp:positionV relativeFrom="paragraph">
              <wp:posOffset>1155700</wp:posOffset>
            </wp:positionV>
            <wp:extent cx="7791450" cy="1645920"/>
            <wp:effectExtent l="0" t="0" r="0" b="0"/>
            <wp:wrapTight wrapText="bothSides">
              <wp:wrapPolygon edited="0">
                <wp:start x="18220" y="0"/>
                <wp:lineTo x="0" y="750"/>
                <wp:lineTo x="0" y="21250"/>
                <wp:lineTo x="21547" y="21250"/>
                <wp:lineTo x="21547" y="0"/>
                <wp:lineTo x="20438" y="0"/>
                <wp:lineTo x="18220" y="0"/>
              </wp:wrapPolygon>
            </wp:wrapTight>
            <wp:docPr id="2" name="Picture 2" descr="Footer&#10;&#10;AccessibilityMB.ca&#10;Manitoba Accessibility Office" titl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_blue_en.png"/>
                    <pic:cNvPicPr/>
                  </pic:nvPicPr>
                  <pic:blipFill>
                    <a:blip r:embed="rId9">
                      <a:extLst>
                        <a:ext uri="{28A0092B-C50C-407E-A947-70E740481C1C}">
                          <a14:useLocalDpi xmlns:a14="http://schemas.microsoft.com/office/drawing/2010/main" val="0"/>
                        </a:ext>
                      </a:extLst>
                    </a:blip>
                    <a:stretch>
                      <a:fillRect/>
                    </a:stretch>
                  </pic:blipFill>
                  <pic:spPr>
                    <a:xfrm>
                      <a:off x="0" y="0"/>
                      <a:ext cx="7791450" cy="1645920"/>
                    </a:xfrm>
                    <a:prstGeom prst="rect">
                      <a:avLst/>
                    </a:prstGeom>
                  </pic:spPr>
                </pic:pic>
              </a:graphicData>
            </a:graphic>
            <wp14:sizeRelH relativeFrom="page">
              <wp14:pctWidth>0</wp14:pctWidth>
            </wp14:sizeRelH>
            <wp14:sizeRelV relativeFrom="page">
              <wp14:pctHeight>0</wp14:pctHeight>
            </wp14:sizeRelV>
          </wp:anchor>
        </w:drawing>
      </w:r>
      <w:r w:rsidRPr="00B7743D">
        <w:rPr>
          <w:rFonts w:ascii="Arial" w:hAnsi="Arial" w:cs="Arial"/>
          <w:sz w:val="28"/>
          <w:szCs w:val="28"/>
        </w:rPr>
        <w:t xml:space="preserve">This information is available in alternate formats on request. Please contact the Manitoba Accessibility Office at </w:t>
      </w:r>
      <w:hyperlink r:id="rId10" w:history="1">
        <w:r w:rsidRPr="00B7743D">
          <w:rPr>
            <w:rStyle w:val="Hyperlink"/>
            <w:rFonts w:ascii="Arial" w:hAnsi="Arial" w:cs="Arial"/>
            <w:sz w:val="28"/>
            <w:szCs w:val="28"/>
          </w:rPr>
          <w:t>MAO@gov.mb.ca</w:t>
        </w:r>
      </w:hyperlink>
      <w:r w:rsidRPr="00B7743D">
        <w:rPr>
          <w:rFonts w:ascii="Arial" w:hAnsi="Arial" w:cs="Arial"/>
          <w:sz w:val="28"/>
          <w:szCs w:val="28"/>
        </w:rPr>
        <w:t xml:space="preserve"> or 204-945-7613 or toll free at 1-800-282-8069, ext. 7613.</w:t>
      </w:r>
    </w:p>
    <w:p w14:paraId="1A42BCA2" w14:textId="1E6FDDFE" w:rsidR="00B75049" w:rsidRDefault="00B75049" w:rsidP="005864AA">
      <w:pPr>
        <w:shd w:val="clear" w:color="auto" w:fill="FFFFFF"/>
        <w:spacing w:before="100" w:beforeAutospacing="1" w:after="100" w:afterAutospacing="1" w:line="240" w:lineRule="auto"/>
        <w:outlineLvl w:val="0"/>
        <w:rPr>
          <w:rFonts w:ascii="Arial" w:eastAsia="Times New Roman" w:hAnsi="Arial" w:cs="Arial"/>
          <w:b/>
          <w:bCs/>
          <w:spacing w:val="-8"/>
          <w:kern w:val="36"/>
          <w:sz w:val="48"/>
          <w:szCs w:val="48"/>
          <w:lang w:eastAsia="en-CA"/>
        </w:rPr>
      </w:pPr>
    </w:p>
    <w:p w14:paraId="3E7A9F1C" w14:textId="35D6CCB9" w:rsidR="008011C7" w:rsidRPr="00BE74B9" w:rsidRDefault="00B7743D" w:rsidP="00BE74B9">
      <w:pPr>
        <w:pStyle w:val="Heading1"/>
        <w:rPr>
          <w:rFonts w:ascii="Arial" w:hAnsi="Arial" w:cs="Arial"/>
          <w:sz w:val="44"/>
          <w:szCs w:val="44"/>
        </w:rPr>
      </w:pPr>
      <w:proofErr w:type="gramStart"/>
      <w:r w:rsidRPr="00BE74B9">
        <w:rPr>
          <w:rFonts w:ascii="Arial" w:hAnsi="Arial" w:cs="Arial"/>
          <w:sz w:val="44"/>
          <w:szCs w:val="44"/>
        </w:rPr>
        <w:t>It’s</w:t>
      </w:r>
      <w:proofErr w:type="gramEnd"/>
      <w:r w:rsidRPr="00BE74B9">
        <w:rPr>
          <w:rFonts w:ascii="Arial" w:hAnsi="Arial" w:cs="Arial"/>
          <w:sz w:val="44"/>
          <w:szCs w:val="44"/>
        </w:rPr>
        <w:t xml:space="preserve"> Good for Everyone. </w:t>
      </w:r>
    </w:p>
    <w:p w14:paraId="007C8580" w14:textId="77777777" w:rsidR="00B7743D" w:rsidRPr="0088652C" w:rsidRDefault="00B7743D" w:rsidP="00B7743D">
      <w:pPr>
        <w:shd w:val="clear" w:color="auto" w:fill="FFFFFF"/>
        <w:spacing w:before="240" w:after="240"/>
        <w:rPr>
          <w:rFonts w:ascii="Arial" w:hAnsi="Arial" w:cs="Arial"/>
          <w:sz w:val="27"/>
          <w:szCs w:val="27"/>
        </w:rPr>
      </w:pPr>
      <w:r w:rsidRPr="0088652C">
        <w:rPr>
          <w:rFonts w:ascii="Arial" w:hAnsi="Arial" w:cs="Arial"/>
          <w:sz w:val="27"/>
          <w:szCs w:val="27"/>
        </w:rPr>
        <w:t xml:space="preserve">Nearly every Manitoban has a disability, knows someone with a disability, or will have a disability in the coming years. </w:t>
      </w:r>
    </w:p>
    <w:p w14:paraId="441A202B" w14:textId="77777777" w:rsidR="00B7743D" w:rsidRPr="0088652C" w:rsidRDefault="00B7743D" w:rsidP="00B7743D">
      <w:pPr>
        <w:shd w:val="clear" w:color="auto" w:fill="FFFFFF"/>
        <w:spacing w:before="240" w:after="240"/>
        <w:rPr>
          <w:rFonts w:ascii="Arial" w:hAnsi="Arial" w:cs="Arial"/>
          <w:color w:val="000000"/>
          <w:sz w:val="27"/>
          <w:szCs w:val="27"/>
        </w:rPr>
      </w:pPr>
      <w:r w:rsidRPr="0088652C">
        <w:rPr>
          <w:rFonts w:ascii="Arial" w:eastAsia="Times New Roman" w:hAnsi="Arial" w:cs="Arial"/>
          <w:color w:val="212529"/>
          <w:sz w:val="27"/>
          <w:szCs w:val="27"/>
          <w:lang w:eastAsia="en-CA"/>
        </w:rPr>
        <w:t xml:space="preserve">Accessible documents benefit all audiences by making information clear, direct, easy to understand, and most importantly, usable by a wide audience, including people with disabilities and those who use a variety of devices, software and hardware. </w:t>
      </w:r>
      <w:r w:rsidRPr="0088652C">
        <w:rPr>
          <w:rFonts w:ascii="Arial" w:hAnsi="Arial" w:cs="Arial"/>
          <w:color w:val="000000"/>
          <w:sz w:val="27"/>
          <w:szCs w:val="27"/>
        </w:rPr>
        <w:t xml:space="preserve">Providing accessible documents is important to ensure that all people have equal access to your information. </w:t>
      </w:r>
    </w:p>
    <w:p w14:paraId="3950F2F4" w14:textId="77777777" w:rsidR="00B7743D" w:rsidRPr="0088652C" w:rsidRDefault="00B7743D" w:rsidP="00B7743D">
      <w:pPr>
        <w:shd w:val="clear" w:color="auto" w:fill="FFFFFF"/>
        <w:spacing w:after="120"/>
        <w:rPr>
          <w:rFonts w:ascii="Arial" w:eastAsia="Times New Roman" w:hAnsi="Arial" w:cs="Arial"/>
          <w:color w:val="212529"/>
          <w:sz w:val="27"/>
          <w:szCs w:val="27"/>
          <w:lang w:eastAsia="en-CA"/>
        </w:rPr>
      </w:pPr>
      <w:r w:rsidRPr="0088652C">
        <w:rPr>
          <w:rFonts w:ascii="Arial" w:eastAsia="Times New Roman" w:hAnsi="Arial" w:cs="Arial"/>
          <w:color w:val="212529"/>
          <w:sz w:val="27"/>
          <w:szCs w:val="27"/>
          <w:lang w:eastAsia="en-CA"/>
        </w:rPr>
        <w:t>Examples include:</w:t>
      </w:r>
    </w:p>
    <w:p w14:paraId="71855E11" w14:textId="77777777" w:rsidR="00B7743D" w:rsidRPr="0088652C" w:rsidRDefault="00B7743D" w:rsidP="00B7743D">
      <w:pPr>
        <w:pStyle w:val="ListBullet"/>
        <w:spacing w:after="120"/>
        <w:ind w:left="357" w:hanging="357"/>
        <w:contextualSpacing w:val="0"/>
        <w:rPr>
          <w:rFonts w:cs="Arial"/>
          <w:sz w:val="27"/>
          <w:szCs w:val="27"/>
          <w:lang w:eastAsia="en-CA"/>
        </w:rPr>
      </w:pPr>
      <w:r w:rsidRPr="0088652C">
        <w:rPr>
          <w:rFonts w:cs="Arial"/>
          <w:sz w:val="27"/>
          <w:szCs w:val="27"/>
          <w:lang w:eastAsia="en-CA"/>
        </w:rPr>
        <w:t xml:space="preserve">People who have no vision or low vision may use screen readers or large print programs such as the </w:t>
      </w:r>
      <w:proofErr w:type="spellStart"/>
      <w:r w:rsidRPr="0088652C">
        <w:rPr>
          <w:rFonts w:cs="Arial"/>
          <w:sz w:val="27"/>
          <w:szCs w:val="27"/>
          <w:lang w:eastAsia="en-CA"/>
        </w:rPr>
        <w:t>ZoomText</w:t>
      </w:r>
      <w:proofErr w:type="spellEnd"/>
      <w:r w:rsidRPr="0088652C">
        <w:rPr>
          <w:rFonts w:cs="Arial"/>
          <w:sz w:val="27"/>
          <w:szCs w:val="27"/>
          <w:lang w:eastAsia="en-CA"/>
        </w:rPr>
        <w:t xml:space="preserve"> Magnifier/Reader.</w:t>
      </w:r>
    </w:p>
    <w:p w14:paraId="2476B3CE" w14:textId="77777777" w:rsidR="00B7743D" w:rsidRPr="0088652C" w:rsidRDefault="00B7743D" w:rsidP="00B7743D">
      <w:pPr>
        <w:pStyle w:val="ListBullet"/>
        <w:spacing w:after="120"/>
        <w:ind w:left="357" w:hanging="357"/>
        <w:contextualSpacing w:val="0"/>
        <w:rPr>
          <w:rFonts w:cs="Arial"/>
          <w:sz w:val="27"/>
          <w:szCs w:val="27"/>
          <w:lang w:eastAsia="en-CA"/>
        </w:rPr>
      </w:pPr>
      <w:r w:rsidRPr="0088652C">
        <w:rPr>
          <w:rFonts w:cs="Arial"/>
          <w:sz w:val="27"/>
          <w:szCs w:val="27"/>
          <w:lang w:eastAsia="en-CA"/>
        </w:rPr>
        <w:t>People with learning disabilities, such as dyslexia, may need the document in an audio format.</w:t>
      </w:r>
    </w:p>
    <w:p w14:paraId="78DCA29A" w14:textId="77777777" w:rsidR="00B7743D" w:rsidRPr="0088652C" w:rsidRDefault="00B7743D" w:rsidP="00B7743D">
      <w:pPr>
        <w:pStyle w:val="ListBullet"/>
        <w:spacing w:after="120"/>
        <w:ind w:left="357" w:hanging="357"/>
        <w:contextualSpacing w:val="0"/>
        <w:rPr>
          <w:rFonts w:cs="Arial"/>
          <w:sz w:val="27"/>
          <w:szCs w:val="27"/>
          <w:lang w:eastAsia="en-CA"/>
        </w:rPr>
      </w:pPr>
      <w:r w:rsidRPr="0088652C">
        <w:rPr>
          <w:rFonts w:cs="Arial"/>
          <w:sz w:val="27"/>
          <w:szCs w:val="27"/>
          <w:lang w:eastAsia="en-CA"/>
        </w:rPr>
        <w:t>People with dexterity disabilities who use tools other than a keyboard to use a computer. Examples include people who use voice recognition software or a tracking ball and mouse.</w:t>
      </w:r>
    </w:p>
    <w:p w14:paraId="4356D3B3" w14:textId="77777777" w:rsidR="00B7743D" w:rsidRPr="0088652C" w:rsidRDefault="00B7743D" w:rsidP="00B7743D">
      <w:pPr>
        <w:pStyle w:val="ListBullet"/>
        <w:spacing w:after="120"/>
        <w:ind w:left="357" w:hanging="357"/>
        <w:contextualSpacing w:val="0"/>
        <w:rPr>
          <w:rFonts w:cs="Arial"/>
          <w:sz w:val="27"/>
          <w:szCs w:val="27"/>
          <w:lang w:eastAsia="en-CA"/>
        </w:rPr>
      </w:pPr>
      <w:r w:rsidRPr="0088652C">
        <w:rPr>
          <w:rFonts w:cs="Arial"/>
          <w:sz w:val="27"/>
          <w:szCs w:val="27"/>
          <w:lang w:eastAsia="en-CA"/>
        </w:rPr>
        <w:t>People who are Deaf or hard of hearing may request information in American Sign Language (ASL).</w:t>
      </w:r>
    </w:p>
    <w:p w14:paraId="75044747" w14:textId="77777777" w:rsidR="00B7743D" w:rsidRPr="0088652C" w:rsidRDefault="00B7743D" w:rsidP="00B7743D">
      <w:pPr>
        <w:pStyle w:val="ListBullet"/>
        <w:spacing w:after="120"/>
        <w:ind w:left="357" w:hanging="357"/>
        <w:contextualSpacing w:val="0"/>
        <w:rPr>
          <w:rFonts w:cs="Arial"/>
          <w:sz w:val="27"/>
          <w:szCs w:val="27"/>
          <w:lang w:eastAsia="en-CA"/>
        </w:rPr>
      </w:pPr>
      <w:r w:rsidRPr="0088652C">
        <w:rPr>
          <w:rFonts w:cs="Arial"/>
          <w:sz w:val="27"/>
          <w:szCs w:val="27"/>
          <w:lang w:eastAsia="en-CA"/>
        </w:rPr>
        <w:t>Providing documents in plain language helps a wide range of people understand the information, including people with cognitive or intellectual disabilities.</w:t>
      </w:r>
    </w:p>
    <w:p w14:paraId="3EE14362" w14:textId="61EA6FB9" w:rsidR="00B7743D" w:rsidRPr="0088652C" w:rsidRDefault="00B7743D" w:rsidP="00CF710A">
      <w:pPr>
        <w:pStyle w:val="ListBullet"/>
        <w:shd w:val="clear" w:color="auto" w:fill="FFFFFF"/>
        <w:spacing w:before="100" w:beforeAutospacing="1" w:after="100" w:afterAutospacing="1"/>
        <w:ind w:left="357" w:hanging="357"/>
        <w:contextualSpacing w:val="0"/>
        <w:rPr>
          <w:rFonts w:eastAsia="Times New Roman" w:cs="Arial"/>
          <w:color w:val="212529"/>
          <w:sz w:val="27"/>
          <w:szCs w:val="27"/>
          <w:lang w:eastAsia="en-CA"/>
        </w:rPr>
      </w:pPr>
      <w:r w:rsidRPr="0088652C">
        <w:rPr>
          <w:rFonts w:eastAsia="Times New Roman" w:cs="Arial"/>
          <w:color w:val="212529"/>
          <w:sz w:val="27"/>
          <w:szCs w:val="27"/>
          <w:lang w:eastAsia="en-CA"/>
        </w:rPr>
        <w:t>Creating accessible documents also ensures they are easier to edit and use. For example, it is important to remove accessibility barriers in Microsoft Word documents so that your information can reach a broad audience. For example, people who are blind and use screen readers that read aloud information on the screen such as text or image descriptions provided through alternative text (“alt text”) which describe graphics, pictures or images.</w:t>
      </w:r>
    </w:p>
    <w:p w14:paraId="7291CEB2" w14:textId="6B162630" w:rsidR="00B7743D" w:rsidRPr="0088652C" w:rsidRDefault="00B7743D" w:rsidP="00B7743D">
      <w:pPr>
        <w:shd w:val="clear" w:color="auto" w:fill="FFFFFF"/>
        <w:spacing w:before="100" w:beforeAutospacing="1" w:after="100" w:afterAutospacing="1"/>
        <w:rPr>
          <w:rFonts w:ascii="Arial" w:eastAsia="Times New Roman" w:hAnsi="Arial" w:cs="Arial"/>
          <w:color w:val="212529"/>
          <w:sz w:val="27"/>
          <w:szCs w:val="27"/>
          <w:lang w:eastAsia="en-CA"/>
        </w:rPr>
      </w:pPr>
      <w:r w:rsidRPr="0088652C">
        <w:rPr>
          <w:rFonts w:ascii="Arial" w:eastAsia="Times New Roman" w:hAnsi="Arial" w:cs="Arial"/>
          <w:color w:val="212529"/>
          <w:sz w:val="27"/>
          <w:szCs w:val="27"/>
          <w:lang w:eastAsia="en-CA"/>
        </w:rPr>
        <w:t>If you plan, format, and structure your information in an accessible way from the beginning, it will ensure the document is accessible and can be converted into a variety of different alternate formats (e.g. PDF,  Rich Text Format or braille) while keeping its accessibility features.</w:t>
      </w:r>
    </w:p>
    <w:p w14:paraId="5EB36C9C" w14:textId="13D4FF2D" w:rsidR="00B7743D" w:rsidRPr="0088652C" w:rsidRDefault="0088652C" w:rsidP="00B7743D">
      <w:pPr>
        <w:shd w:val="clear" w:color="auto" w:fill="FFFFFF"/>
        <w:spacing w:before="100" w:beforeAutospacing="1" w:after="100" w:afterAutospacing="1"/>
        <w:rPr>
          <w:rFonts w:ascii="Arial" w:eastAsia="Times New Roman" w:hAnsi="Arial" w:cs="Arial"/>
          <w:color w:val="212529"/>
          <w:sz w:val="27"/>
          <w:szCs w:val="27"/>
          <w:lang w:eastAsia="en-CA"/>
        </w:rPr>
      </w:pPr>
      <w:r w:rsidRPr="0088652C">
        <w:rPr>
          <w:rFonts w:ascii="Arial" w:hAnsi="Arial" w:cs="Arial"/>
          <w:noProof/>
          <w:sz w:val="26"/>
          <w:szCs w:val="26"/>
          <w:lang w:eastAsia="en-CA"/>
        </w:rPr>
        <w:drawing>
          <wp:anchor distT="0" distB="0" distL="114300" distR="114300" simplePos="0" relativeHeight="251661312" behindDoc="1" locked="0" layoutInCell="1" allowOverlap="1" wp14:anchorId="3F4A19F6" wp14:editId="5241E310">
            <wp:simplePos x="0" y="0"/>
            <wp:positionH relativeFrom="column">
              <wp:posOffset>-685800</wp:posOffset>
            </wp:positionH>
            <wp:positionV relativeFrom="paragraph">
              <wp:posOffset>919480</wp:posOffset>
            </wp:positionV>
            <wp:extent cx="7848600" cy="805815"/>
            <wp:effectExtent l="0" t="0" r="0" b="0"/>
            <wp:wrapTight wrapText="bothSides">
              <wp:wrapPolygon edited="0">
                <wp:start x="21076" y="21600"/>
                <wp:lineTo x="21600" y="21089"/>
                <wp:lineTo x="21600" y="664"/>
                <wp:lineTo x="52" y="664"/>
                <wp:lineTo x="52" y="20579"/>
                <wp:lineTo x="17720" y="21600"/>
                <wp:lineTo x="21076" y="21600"/>
              </wp:wrapPolygon>
            </wp:wrapTight>
            <wp:docPr id="4" name="Picture 4" descr="Blue wavy footer bar&#10;" titl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blue.png"/>
                    <pic:cNvPicPr/>
                  </pic:nvPicPr>
                  <pic:blipFill>
                    <a:blip r:embed="rId8">
                      <a:extLst>
                        <a:ext uri="{28A0092B-C50C-407E-A947-70E740481C1C}">
                          <a14:useLocalDpi xmlns:a14="http://schemas.microsoft.com/office/drawing/2010/main" val="0"/>
                        </a:ext>
                      </a:extLst>
                    </a:blip>
                    <a:stretch>
                      <a:fillRect/>
                    </a:stretch>
                  </pic:blipFill>
                  <pic:spPr>
                    <a:xfrm rot="10800000">
                      <a:off x="0" y="0"/>
                      <a:ext cx="7848600" cy="805815"/>
                    </a:xfrm>
                    <a:prstGeom prst="rect">
                      <a:avLst/>
                    </a:prstGeom>
                  </pic:spPr>
                </pic:pic>
              </a:graphicData>
            </a:graphic>
            <wp14:sizeRelH relativeFrom="page">
              <wp14:pctWidth>0</wp14:pctWidth>
            </wp14:sizeRelH>
            <wp14:sizeRelV relativeFrom="page">
              <wp14:pctHeight>0</wp14:pctHeight>
            </wp14:sizeRelV>
          </wp:anchor>
        </w:drawing>
      </w:r>
      <w:r w:rsidR="00B7743D" w:rsidRPr="0088652C">
        <w:rPr>
          <w:rFonts w:ascii="Arial" w:eastAsia="Times New Roman" w:hAnsi="Arial" w:cs="Arial"/>
          <w:color w:val="212529"/>
          <w:sz w:val="27"/>
          <w:szCs w:val="27"/>
          <w:lang w:eastAsia="en-CA"/>
        </w:rPr>
        <w:t>If the accessible document you provided does not work for the person, remember to ask the</w:t>
      </w:r>
      <w:r w:rsidRPr="0088652C">
        <w:rPr>
          <w:rFonts w:ascii="Arial" w:eastAsia="Times New Roman" w:hAnsi="Arial" w:cs="Arial"/>
          <w:color w:val="212529"/>
          <w:sz w:val="27"/>
          <w:szCs w:val="27"/>
          <w:lang w:eastAsia="en-CA"/>
        </w:rPr>
        <w:t>m</w:t>
      </w:r>
      <w:r w:rsidR="00B7743D" w:rsidRPr="0088652C">
        <w:rPr>
          <w:rFonts w:ascii="Arial" w:eastAsia="Times New Roman" w:hAnsi="Arial" w:cs="Arial"/>
          <w:color w:val="212529"/>
          <w:sz w:val="27"/>
          <w:szCs w:val="27"/>
          <w:lang w:eastAsia="en-CA"/>
        </w:rPr>
        <w:t xml:space="preserve"> what format or support would work best for them and provide it in that way.</w:t>
      </w:r>
    </w:p>
    <w:p w14:paraId="08468260" w14:textId="684538D0" w:rsidR="0014250B" w:rsidRPr="00B75049" w:rsidRDefault="0014250B" w:rsidP="007F5C10">
      <w:pPr>
        <w:pStyle w:val="NoSpacing"/>
      </w:pPr>
    </w:p>
    <w:p w14:paraId="02EB378F" w14:textId="23732812" w:rsidR="0070111E" w:rsidRPr="00B75049" w:rsidRDefault="0070111E" w:rsidP="0080329C">
      <w:pPr>
        <w:pStyle w:val="NoSpacing"/>
        <w:tabs>
          <w:tab w:val="left" w:pos="2760"/>
        </w:tabs>
        <w:rPr>
          <w:rFonts w:ascii="Arial" w:hAnsi="Arial" w:cs="Arial"/>
        </w:rPr>
      </w:pPr>
    </w:p>
    <w:p w14:paraId="228D1E5F" w14:textId="77777777" w:rsidR="00B7743D" w:rsidRPr="00B7743D" w:rsidRDefault="00B7743D" w:rsidP="00B7743D">
      <w:pPr>
        <w:pStyle w:val="Heading1"/>
        <w:rPr>
          <w:rFonts w:ascii="Arial" w:hAnsi="Arial" w:cs="Arial"/>
          <w:sz w:val="44"/>
          <w:szCs w:val="44"/>
        </w:rPr>
      </w:pPr>
      <w:r w:rsidRPr="00B7743D">
        <w:rPr>
          <w:rFonts w:ascii="Arial" w:hAnsi="Arial" w:cs="Arial"/>
          <w:sz w:val="44"/>
          <w:szCs w:val="44"/>
        </w:rPr>
        <w:t>It’s the Law</w:t>
      </w:r>
    </w:p>
    <w:p w14:paraId="1AD2F4DC" w14:textId="77777777" w:rsidR="00B7743D" w:rsidRPr="0088652C" w:rsidRDefault="002A3954" w:rsidP="00B7743D">
      <w:pPr>
        <w:shd w:val="clear" w:color="auto" w:fill="FFFFFF"/>
        <w:spacing w:before="100" w:beforeAutospacing="1" w:after="100" w:afterAutospacing="1"/>
        <w:rPr>
          <w:rFonts w:ascii="Arial" w:hAnsi="Arial" w:cs="Arial"/>
          <w:sz w:val="27"/>
          <w:szCs w:val="27"/>
        </w:rPr>
      </w:pPr>
      <w:hyperlink r:id="rId11" w:history="1">
        <w:r w:rsidR="00B7743D" w:rsidRPr="0088652C">
          <w:rPr>
            <w:rStyle w:val="Hyperlink"/>
            <w:rFonts w:ascii="Arial" w:hAnsi="Arial" w:cs="Arial"/>
            <w:sz w:val="27"/>
            <w:szCs w:val="27"/>
          </w:rPr>
          <w:t>The Accessibility for Manitobans Act</w:t>
        </w:r>
      </w:hyperlink>
      <w:r w:rsidR="00B7743D" w:rsidRPr="0088652C">
        <w:rPr>
          <w:rStyle w:val="Hyperlink"/>
          <w:rFonts w:ascii="Arial" w:hAnsi="Arial" w:cs="Arial"/>
          <w:color w:val="auto"/>
          <w:sz w:val="27"/>
          <w:szCs w:val="27"/>
          <w:u w:val="none"/>
        </w:rPr>
        <w:t xml:space="preserve"> </w:t>
      </w:r>
      <w:r w:rsidR="00B7743D" w:rsidRPr="0088652C">
        <w:rPr>
          <w:rFonts w:ascii="Arial" w:hAnsi="Arial" w:cs="Arial"/>
          <w:sz w:val="27"/>
          <w:szCs w:val="27"/>
        </w:rPr>
        <w:t xml:space="preserve">(AMA), passed in 2013, requires organizations to comply with standards to create an inclusive and accessible Manitoba. Two standards apply to providing accessible documents and making information accessible for people with disabilities. </w:t>
      </w:r>
    </w:p>
    <w:p w14:paraId="2A08674D" w14:textId="77777777" w:rsidR="00B7743D" w:rsidRPr="0088652C" w:rsidRDefault="002A3954" w:rsidP="00B7743D">
      <w:pPr>
        <w:pStyle w:val="ListParagraph"/>
        <w:numPr>
          <w:ilvl w:val="0"/>
          <w:numId w:val="23"/>
        </w:numPr>
        <w:shd w:val="clear" w:color="auto" w:fill="FFFFFF"/>
        <w:spacing w:before="240" w:after="240" w:line="240" w:lineRule="auto"/>
        <w:ind w:left="567" w:hanging="283"/>
        <w:contextualSpacing w:val="0"/>
        <w:rPr>
          <w:rFonts w:ascii="Arial" w:eastAsia="Times New Roman" w:hAnsi="Arial" w:cs="Arial"/>
          <w:bCs/>
          <w:color w:val="212529"/>
          <w:spacing w:val="-8"/>
          <w:sz w:val="27"/>
          <w:szCs w:val="27"/>
          <w:lang w:val="en-US" w:eastAsia="en-CA"/>
        </w:rPr>
      </w:pPr>
      <w:hyperlink r:id="rId12" w:history="1">
        <w:r w:rsidR="00B7743D" w:rsidRPr="0088652C">
          <w:rPr>
            <w:rStyle w:val="Hyperlink"/>
            <w:rFonts w:ascii="Arial" w:eastAsia="Times New Roman" w:hAnsi="Arial" w:cs="Arial"/>
            <w:bCs/>
            <w:spacing w:val="-8"/>
            <w:sz w:val="27"/>
            <w:szCs w:val="27"/>
            <w:lang w:eastAsia="en-CA"/>
          </w:rPr>
          <w:t>Accessibility</w:t>
        </w:r>
        <w:r w:rsidR="00B7743D" w:rsidRPr="0088652C">
          <w:rPr>
            <w:rStyle w:val="Hyperlink"/>
            <w:rFonts w:ascii="Arial" w:hAnsi="Arial" w:cs="Arial"/>
            <w:sz w:val="27"/>
            <w:szCs w:val="27"/>
          </w:rPr>
          <w:t xml:space="preserve"> </w:t>
        </w:r>
        <w:r w:rsidR="00B7743D" w:rsidRPr="0088652C">
          <w:rPr>
            <w:rStyle w:val="Hyperlink"/>
            <w:rFonts w:ascii="Arial" w:eastAsia="Times New Roman" w:hAnsi="Arial" w:cs="Arial"/>
            <w:bCs/>
            <w:spacing w:val="-8"/>
            <w:sz w:val="27"/>
            <w:szCs w:val="27"/>
            <w:lang w:eastAsia="en-CA"/>
          </w:rPr>
          <w:t>Standard for Customer Service</w:t>
        </w:r>
      </w:hyperlink>
      <w:r w:rsidR="00B7743D" w:rsidRPr="0088652C">
        <w:rPr>
          <w:rFonts w:ascii="Arial" w:eastAsia="Times New Roman" w:hAnsi="Arial" w:cs="Arial"/>
          <w:bCs/>
          <w:color w:val="212529"/>
          <w:spacing w:val="-8"/>
          <w:sz w:val="27"/>
          <w:szCs w:val="27"/>
          <w:lang w:val="en-US" w:eastAsia="en-CA"/>
        </w:rPr>
        <w:t xml:space="preserve"> (2015), which requires all organizations</w:t>
      </w:r>
      <w:r w:rsidR="00B7743D" w:rsidRPr="0088652C">
        <w:rPr>
          <w:rFonts w:ascii="Arial" w:eastAsia="Times New Roman" w:hAnsi="Arial" w:cs="Arial"/>
          <w:bCs/>
          <w:color w:val="212529"/>
          <w:spacing w:val="-8"/>
          <w:sz w:val="27"/>
          <w:szCs w:val="27"/>
          <w:lang w:eastAsia="en-CA"/>
        </w:rPr>
        <w:t xml:space="preserve"> with one or more employees</w:t>
      </w:r>
      <w:r w:rsidR="00B7743D" w:rsidRPr="0088652C">
        <w:rPr>
          <w:rFonts w:ascii="Arial" w:eastAsia="Times New Roman" w:hAnsi="Arial" w:cs="Arial"/>
          <w:bCs/>
          <w:color w:val="212529"/>
          <w:spacing w:val="-8"/>
          <w:sz w:val="27"/>
          <w:szCs w:val="27"/>
          <w:lang w:val="en-US" w:eastAsia="en-CA"/>
        </w:rPr>
        <w:t xml:space="preserve"> </w:t>
      </w:r>
      <w:proofErr w:type="gramStart"/>
      <w:r w:rsidR="00B7743D" w:rsidRPr="0088652C">
        <w:rPr>
          <w:rFonts w:ascii="Arial" w:eastAsia="Times New Roman" w:hAnsi="Arial" w:cs="Arial"/>
          <w:bCs/>
          <w:color w:val="212529"/>
          <w:spacing w:val="-8"/>
          <w:sz w:val="27"/>
          <w:szCs w:val="27"/>
          <w:lang w:val="en-US" w:eastAsia="en-CA"/>
        </w:rPr>
        <w:t xml:space="preserve">to </w:t>
      </w:r>
      <w:r w:rsidR="00B7743D" w:rsidRPr="0088652C">
        <w:rPr>
          <w:rFonts w:ascii="Arial" w:eastAsia="Times New Roman" w:hAnsi="Arial" w:cs="Arial"/>
          <w:bCs/>
          <w:color w:val="212529"/>
          <w:spacing w:val="-8"/>
          <w:sz w:val="27"/>
          <w:szCs w:val="27"/>
          <w:lang w:eastAsia="en-CA"/>
        </w:rPr>
        <w:t>reasonably accommodate</w:t>
      </w:r>
      <w:proofErr w:type="gramEnd"/>
      <w:r w:rsidR="00B7743D" w:rsidRPr="0088652C">
        <w:rPr>
          <w:rFonts w:ascii="Arial" w:eastAsia="Times New Roman" w:hAnsi="Arial" w:cs="Arial"/>
          <w:bCs/>
          <w:color w:val="212529"/>
          <w:spacing w:val="-8"/>
          <w:sz w:val="27"/>
          <w:szCs w:val="27"/>
          <w:lang w:eastAsia="en-CA"/>
        </w:rPr>
        <w:t xml:space="preserve"> their customers. For example, organizations must meet communication needs by offering to communicate in different ways, such as writing things down, reading things </w:t>
      </w:r>
      <w:proofErr w:type="gramStart"/>
      <w:r w:rsidR="00B7743D" w:rsidRPr="0088652C">
        <w:rPr>
          <w:rFonts w:ascii="Arial" w:eastAsia="Times New Roman" w:hAnsi="Arial" w:cs="Arial"/>
          <w:bCs/>
          <w:color w:val="212529"/>
          <w:spacing w:val="-8"/>
          <w:sz w:val="27"/>
          <w:szCs w:val="27"/>
          <w:lang w:eastAsia="en-CA"/>
        </w:rPr>
        <w:t>out loud</w:t>
      </w:r>
      <w:proofErr w:type="gramEnd"/>
      <w:r w:rsidR="00B7743D" w:rsidRPr="0088652C">
        <w:rPr>
          <w:rFonts w:ascii="Arial" w:eastAsia="Times New Roman" w:hAnsi="Arial" w:cs="Arial"/>
          <w:bCs/>
          <w:color w:val="212529"/>
          <w:spacing w:val="-8"/>
          <w:sz w:val="27"/>
          <w:szCs w:val="27"/>
          <w:lang w:eastAsia="en-CA"/>
        </w:rPr>
        <w:t xml:space="preserve">, and taking extra time to explain things. </w:t>
      </w:r>
    </w:p>
    <w:p w14:paraId="1F6FC479" w14:textId="77777777" w:rsidR="00B7743D" w:rsidRPr="0088652C" w:rsidRDefault="002A3954" w:rsidP="00B7743D">
      <w:pPr>
        <w:pStyle w:val="ListParagraph"/>
        <w:numPr>
          <w:ilvl w:val="0"/>
          <w:numId w:val="23"/>
        </w:numPr>
        <w:shd w:val="clear" w:color="auto" w:fill="FFFFFF"/>
        <w:spacing w:before="100" w:beforeAutospacing="1" w:after="100" w:afterAutospacing="1" w:line="240" w:lineRule="auto"/>
        <w:ind w:left="567" w:hanging="283"/>
        <w:contextualSpacing w:val="0"/>
        <w:rPr>
          <w:rFonts w:ascii="Arial" w:eastAsia="Times New Roman" w:hAnsi="Arial" w:cs="Arial"/>
          <w:bCs/>
          <w:color w:val="212529"/>
          <w:spacing w:val="-8"/>
          <w:sz w:val="27"/>
          <w:szCs w:val="27"/>
          <w:lang w:val="en-US" w:eastAsia="en-CA"/>
        </w:rPr>
      </w:pPr>
      <w:hyperlink r:id="rId13" w:history="1">
        <w:r w:rsidR="00B7743D" w:rsidRPr="0088652C">
          <w:rPr>
            <w:rStyle w:val="Hyperlink"/>
            <w:rFonts w:ascii="Arial" w:hAnsi="Arial" w:cs="Arial"/>
            <w:sz w:val="27"/>
            <w:szCs w:val="27"/>
          </w:rPr>
          <w:t>Accessible Information and Communication Standard</w:t>
        </w:r>
      </w:hyperlink>
      <w:r w:rsidR="00B7743D" w:rsidRPr="0088652C">
        <w:rPr>
          <w:rFonts w:ascii="Arial" w:eastAsia="Times New Roman" w:hAnsi="Arial" w:cs="Arial"/>
          <w:bCs/>
          <w:color w:val="212529"/>
          <w:spacing w:val="-8"/>
          <w:sz w:val="27"/>
          <w:szCs w:val="27"/>
          <w:lang w:val="en-US" w:eastAsia="en-CA"/>
        </w:rPr>
        <w:t xml:space="preserve"> (</w:t>
      </w:r>
      <w:r w:rsidR="00B7743D" w:rsidRPr="0088652C">
        <w:rPr>
          <w:rFonts w:ascii="Arial" w:eastAsia="Times New Roman" w:hAnsi="Arial" w:cs="Arial"/>
          <w:bCs/>
          <w:color w:val="212529"/>
          <w:spacing w:val="-8"/>
          <w:sz w:val="27"/>
          <w:szCs w:val="27"/>
          <w:lang w:eastAsia="en-CA"/>
        </w:rPr>
        <w:t>e</w:t>
      </w:r>
      <w:proofErr w:type="spellStart"/>
      <w:r w:rsidR="00B7743D" w:rsidRPr="0088652C">
        <w:rPr>
          <w:rFonts w:ascii="Arial" w:eastAsia="Times New Roman" w:hAnsi="Arial" w:cs="Arial"/>
          <w:bCs/>
          <w:color w:val="212529"/>
          <w:spacing w:val="-8"/>
          <w:sz w:val="27"/>
          <w:szCs w:val="27"/>
          <w:lang w:val="en-US" w:eastAsia="en-CA"/>
        </w:rPr>
        <w:t>nacted</w:t>
      </w:r>
      <w:proofErr w:type="spellEnd"/>
      <w:r w:rsidR="00B7743D" w:rsidRPr="0088652C">
        <w:rPr>
          <w:rFonts w:ascii="Arial" w:eastAsia="Times New Roman" w:hAnsi="Arial" w:cs="Arial"/>
          <w:bCs/>
          <w:color w:val="212529"/>
          <w:spacing w:val="-8"/>
          <w:sz w:val="27"/>
          <w:szCs w:val="27"/>
          <w:lang w:val="en-US" w:eastAsia="en-CA"/>
        </w:rPr>
        <w:t xml:space="preserve"> May 1, 2022)</w:t>
      </w:r>
      <w:r w:rsidR="00B7743D" w:rsidRPr="0088652C">
        <w:rPr>
          <w:rFonts w:ascii="Arial" w:eastAsia="Times New Roman" w:hAnsi="Arial" w:cs="Arial"/>
          <w:bCs/>
          <w:color w:val="212529"/>
          <w:spacing w:val="-8"/>
          <w:sz w:val="27"/>
          <w:szCs w:val="27"/>
          <w:lang w:eastAsia="en-CA"/>
        </w:rPr>
        <w:t>, which</w:t>
      </w:r>
      <w:r w:rsidR="00B7743D" w:rsidRPr="0088652C">
        <w:rPr>
          <w:rFonts w:ascii="Arial" w:eastAsia="Times New Roman" w:hAnsi="Arial" w:cs="Arial"/>
          <w:bCs/>
          <w:color w:val="212529"/>
          <w:spacing w:val="-8"/>
          <w:sz w:val="27"/>
          <w:szCs w:val="27"/>
          <w:lang w:val="en-US" w:eastAsia="en-CA"/>
        </w:rPr>
        <w:t xml:space="preserve"> requires all organizations to offer materials in accessible formats or through a communication support such as American Sign Language or captioning.</w:t>
      </w:r>
    </w:p>
    <w:p w14:paraId="1DD12515" w14:textId="77777777" w:rsidR="00B7743D" w:rsidRPr="0088652C" w:rsidRDefault="00B7743D" w:rsidP="00B7743D">
      <w:pPr>
        <w:spacing w:after="0"/>
        <w:ind w:left="567"/>
        <w:rPr>
          <w:rFonts w:ascii="Arial" w:hAnsi="Arial" w:cs="Arial"/>
          <w:sz w:val="27"/>
          <w:szCs w:val="27"/>
        </w:rPr>
      </w:pPr>
      <w:r w:rsidRPr="0088652C">
        <w:rPr>
          <w:rFonts w:ascii="Arial" w:hAnsi="Arial" w:cs="Arial"/>
          <w:sz w:val="27"/>
          <w:szCs w:val="27"/>
        </w:rPr>
        <w:t>Some sectors have more time to comply with the Accessible Information and Communication Standard. Sector-specific deadlines include:</w:t>
      </w:r>
    </w:p>
    <w:p w14:paraId="7B886946" w14:textId="77777777" w:rsidR="00B7743D" w:rsidRPr="009D166B" w:rsidRDefault="00B7743D" w:rsidP="00B7743D">
      <w:pPr>
        <w:pStyle w:val="Heading3"/>
        <w:numPr>
          <w:ilvl w:val="0"/>
          <w:numId w:val="20"/>
        </w:numPr>
        <w:spacing w:before="240" w:line="240" w:lineRule="auto"/>
        <w:ind w:left="851" w:hanging="284"/>
        <w:rPr>
          <w:rFonts w:ascii="Arial" w:hAnsi="Arial" w:cs="Arial"/>
          <w:b/>
          <w:color w:val="auto"/>
          <w:sz w:val="27"/>
          <w:szCs w:val="27"/>
        </w:rPr>
      </w:pPr>
      <w:r w:rsidRPr="009D166B">
        <w:rPr>
          <w:rFonts w:ascii="Arial" w:hAnsi="Arial" w:cs="Arial"/>
          <w:b/>
          <w:color w:val="auto"/>
          <w:sz w:val="27"/>
          <w:szCs w:val="27"/>
        </w:rPr>
        <w:t>May 1, 2023: Manitoba government</w:t>
      </w:r>
    </w:p>
    <w:p w14:paraId="3B3B89AE" w14:textId="77777777" w:rsidR="00B7743D" w:rsidRPr="009D166B" w:rsidRDefault="00B7743D" w:rsidP="00B7743D">
      <w:pPr>
        <w:pStyle w:val="Heading3"/>
        <w:numPr>
          <w:ilvl w:val="0"/>
          <w:numId w:val="20"/>
        </w:numPr>
        <w:spacing w:before="240" w:after="120" w:line="240" w:lineRule="auto"/>
        <w:ind w:left="851" w:hanging="284"/>
        <w:rPr>
          <w:rFonts w:ascii="Arial" w:hAnsi="Arial" w:cs="Arial"/>
          <w:b/>
          <w:color w:val="auto"/>
          <w:sz w:val="27"/>
          <w:szCs w:val="27"/>
        </w:rPr>
      </w:pPr>
      <w:r w:rsidRPr="009D166B">
        <w:rPr>
          <w:rFonts w:ascii="Arial" w:hAnsi="Arial" w:cs="Arial"/>
          <w:b/>
          <w:color w:val="auto"/>
          <w:sz w:val="27"/>
          <w:szCs w:val="27"/>
        </w:rPr>
        <w:t>May 1, 2024: Public sector organizations, large municipalities, libraries and educational institutions</w:t>
      </w:r>
    </w:p>
    <w:p w14:paraId="761DBDBC" w14:textId="77777777" w:rsidR="00B7743D" w:rsidRPr="0088652C" w:rsidRDefault="00B7743D" w:rsidP="00B7743D">
      <w:pPr>
        <w:pStyle w:val="ListParagraph"/>
        <w:numPr>
          <w:ilvl w:val="0"/>
          <w:numId w:val="21"/>
        </w:numPr>
        <w:autoSpaceDE w:val="0"/>
        <w:autoSpaceDN w:val="0"/>
        <w:adjustRightInd w:val="0"/>
        <w:spacing w:after="120" w:line="240" w:lineRule="auto"/>
        <w:ind w:left="1135" w:hanging="284"/>
        <w:contextualSpacing w:val="0"/>
        <w:rPr>
          <w:rFonts w:ascii="Arial" w:hAnsi="Arial" w:cs="Arial"/>
          <w:color w:val="000000"/>
          <w:sz w:val="27"/>
          <w:szCs w:val="27"/>
        </w:rPr>
      </w:pPr>
      <w:r w:rsidRPr="0088652C">
        <w:rPr>
          <w:rFonts w:ascii="Arial" w:hAnsi="Arial" w:cs="Arial"/>
          <w:color w:val="000000"/>
          <w:sz w:val="27"/>
          <w:szCs w:val="27"/>
        </w:rPr>
        <w:t>Public sector organizations include Crown corporations, regional health authorities, Manitoba’s 10 largest municipalities and government agencies, boards and commissions.</w:t>
      </w:r>
    </w:p>
    <w:p w14:paraId="6E04DA38" w14:textId="77777777" w:rsidR="00B7743D" w:rsidRPr="0088652C" w:rsidRDefault="00B7743D" w:rsidP="00B7743D">
      <w:pPr>
        <w:pStyle w:val="ListParagraph"/>
        <w:numPr>
          <w:ilvl w:val="0"/>
          <w:numId w:val="21"/>
        </w:numPr>
        <w:autoSpaceDE w:val="0"/>
        <w:autoSpaceDN w:val="0"/>
        <w:adjustRightInd w:val="0"/>
        <w:spacing w:after="120" w:line="240" w:lineRule="auto"/>
        <w:ind w:left="1135" w:hanging="284"/>
        <w:contextualSpacing w:val="0"/>
        <w:rPr>
          <w:rFonts w:ascii="Arial" w:hAnsi="Arial" w:cs="Arial"/>
          <w:color w:val="000000"/>
          <w:sz w:val="27"/>
          <w:szCs w:val="27"/>
        </w:rPr>
      </w:pPr>
      <w:r w:rsidRPr="0088652C">
        <w:rPr>
          <w:rFonts w:ascii="Arial" w:hAnsi="Arial" w:cs="Arial"/>
          <w:color w:val="000000"/>
          <w:sz w:val="27"/>
          <w:szCs w:val="27"/>
        </w:rPr>
        <w:t>Libraries include municipal, regional and City of Winnipeg libraries. Libraries also include libraries within educational institutions.</w:t>
      </w:r>
    </w:p>
    <w:p w14:paraId="4B34792C" w14:textId="77777777" w:rsidR="00B7743D" w:rsidRPr="0088652C" w:rsidRDefault="00B7743D" w:rsidP="00B7743D">
      <w:pPr>
        <w:pStyle w:val="ListParagraph"/>
        <w:numPr>
          <w:ilvl w:val="0"/>
          <w:numId w:val="21"/>
        </w:numPr>
        <w:autoSpaceDE w:val="0"/>
        <w:autoSpaceDN w:val="0"/>
        <w:adjustRightInd w:val="0"/>
        <w:spacing w:after="120" w:line="240" w:lineRule="auto"/>
        <w:ind w:left="1135" w:hanging="284"/>
        <w:contextualSpacing w:val="0"/>
        <w:rPr>
          <w:rFonts w:ascii="Arial" w:hAnsi="Arial" w:cs="Arial"/>
          <w:color w:val="000000"/>
          <w:sz w:val="27"/>
          <w:szCs w:val="27"/>
        </w:rPr>
      </w:pPr>
      <w:r w:rsidRPr="0088652C">
        <w:rPr>
          <w:rFonts w:ascii="Arial" w:hAnsi="Arial" w:cs="Arial"/>
          <w:color w:val="000000"/>
          <w:sz w:val="27"/>
          <w:szCs w:val="27"/>
        </w:rPr>
        <w:t>Educational institutions include colleges, universities, adult learning centres, private vocational institutions, private and public schools.</w:t>
      </w:r>
    </w:p>
    <w:p w14:paraId="37197D4E" w14:textId="77777777" w:rsidR="00B7743D" w:rsidRPr="0088652C" w:rsidRDefault="00B7743D" w:rsidP="00B7743D">
      <w:pPr>
        <w:pStyle w:val="ListParagraph"/>
        <w:numPr>
          <w:ilvl w:val="0"/>
          <w:numId w:val="22"/>
        </w:numPr>
        <w:autoSpaceDE w:val="0"/>
        <w:autoSpaceDN w:val="0"/>
        <w:adjustRightInd w:val="0"/>
        <w:spacing w:before="240" w:after="120" w:line="240" w:lineRule="auto"/>
        <w:ind w:left="851" w:hanging="284"/>
        <w:contextualSpacing w:val="0"/>
        <w:rPr>
          <w:rFonts w:ascii="Arial" w:eastAsiaTheme="minorEastAsia" w:hAnsi="Arial" w:cs="Arial"/>
          <w:b/>
          <w:bCs/>
          <w:color w:val="000000"/>
          <w:sz w:val="27"/>
          <w:szCs w:val="27"/>
        </w:rPr>
      </w:pPr>
      <w:r w:rsidRPr="0088652C">
        <w:rPr>
          <w:rFonts w:ascii="Arial" w:hAnsi="Arial" w:cs="Arial"/>
          <w:b/>
          <w:bCs/>
          <w:color w:val="000000" w:themeColor="text1"/>
          <w:sz w:val="27"/>
          <w:szCs w:val="27"/>
        </w:rPr>
        <w:t xml:space="preserve">May 1, 2025 - </w:t>
      </w:r>
      <w:r w:rsidRPr="0088652C">
        <w:rPr>
          <w:rFonts w:ascii="Arial" w:eastAsia="Arial" w:hAnsi="Arial" w:cs="Arial"/>
          <w:b/>
          <w:bCs/>
          <w:color w:val="000000" w:themeColor="text1"/>
          <w:sz w:val="27"/>
          <w:szCs w:val="27"/>
        </w:rPr>
        <w:t>Private sector and non-profit organizations, and small municipalities</w:t>
      </w:r>
      <w:r w:rsidRPr="0088652C">
        <w:rPr>
          <w:rFonts w:ascii="Arial" w:hAnsi="Arial" w:cs="Arial"/>
          <w:b/>
          <w:bCs/>
          <w:color w:val="000000" w:themeColor="text1"/>
          <w:sz w:val="27"/>
          <w:szCs w:val="27"/>
        </w:rPr>
        <w:t xml:space="preserve">      </w:t>
      </w:r>
    </w:p>
    <w:p w14:paraId="67E8D786" w14:textId="77777777" w:rsidR="00B7743D" w:rsidRPr="0088652C" w:rsidRDefault="00B7743D" w:rsidP="00B7743D">
      <w:pPr>
        <w:pStyle w:val="ListParagraph"/>
        <w:numPr>
          <w:ilvl w:val="1"/>
          <w:numId w:val="24"/>
        </w:numPr>
        <w:spacing w:after="120" w:line="240" w:lineRule="auto"/>
        <w:ind w:left="1135" w:hanging="284"/>
        <w:contextualSpacing w:val="0"/>
        <w:rPr>
          <w:rFonts w:ascii="Arial" w:hAnsi="Arial" w:cs="Arial"/>
          <w:sz w:val="27"/>
          <w:szCs w:val="27"/>
        </w:rPr>
      </w:pPr>
      <w:r w:rsidRPr="0088652C">
        <w:rPr>
          <w:rFonts w:ascii="Arial" w:hAnsi="Arial" w:cs="Arial"/>
          <w:sz w:val="27"/>
          <w:szCs w:val="27"/>
        </w:rPr>
        <w:t>Private sector organizations includes businesses and organizations with one or more employees, such as shops, restaurants and professional services, as well as non-profit organizations.</w:t>
      </w:r>
    </w:p>
    <w:p w14:paraId="6AA126BD" w14:textId="742F1B57" w:rsidR="00B7743D" w:rsidRPr="0088652C" w:rsidRDefault="0088652C" w:rsidP="00B7743D">
      <w:pPr>
        <w:pStyle w:val="ListParagraph"/>
        <w:numPr>
          <w:ilvl w:val="1"/>
          <w:numId w:val="24"/>
        </w:numPr>
        <w:autoSpaceDE w:val="0"/>
        <w:autoSpaceDN w:val="0"/>
        <w:adjustRightInd w:val="0"/>
        <w:spacing w:after="0" w:line="240" w:lineRule="auto"/>
        <w:ind w:left="1134" w:hanging="283"/>
        <w:contextualSpacing w:val="0"/>
        <w:rPr>
          <w:rFonts w:ascii="Arial" w:hAnsi="Arial" w:cs="Arial"/>
          <w:sz w:val="27"/>
          <w:szCs w:val="27"/>
        </w:rPr>
      </w:pPr>
      <w:r w:rsidRPr="00B45863">
        <w:rPr>
          <w:rFonts w:ascii="Arial" w:hAnsi="Arial" w:cs="Arial"/>
          <w:noProof/>
          <w:sz w:val="28"/>
          <w:szCs w:val="28"/>
          <w:lang w:eastAsia="en-CA"/>
        </w:rPr>
        <w:drawing>
          <wp:anchor distT="0" distB="0" distL="114300" distR="114300" simplePos="0" relativeHeight="251667456" behindDoc="1" locked="0" layoutInCell="1" allowOverlap="1" wp14:anchorId="4F288536" wp14:editId="7B0E4B34">
            <wp:simplePos x="0" y="0"/>
            <wp:positionH relativeFrom="column">
              <wp:posOffset>-685800</wp:posOffset>
            </wp:positionH>
            <wp:positionV relativeFrom="paragraph">
              <wp:posOffset>1000760</wp:posOffset>
            </wp:positionV>
            <wp:extent cx="7848600" cy="805815"/>
            <wp:effectExtent l="0" t="0" r="0" b="0"/>
            <wp:wrapTight wrapText="bothSides">
              <wp:wrapPolygon edited="0">
                <wp:start x="21076" y="21600"/>
                <wp:lineTo x="21600" y="21089"/>
                <wp:lineTo x="21600" y="664"/>
                <wp:lineTo x="52" y="664"/>
                <wp:lineTo x="52" y="20579"/>
                <wp:lineTo x="17720" y="21600"/>
                <wp:lineTo x="21076" y="21600"/>
              </wp:wrapPolygon>
            </wp:wrapTight>
            <wp:docPr id="8" name="Picture 8" descr="Blue wavy footer bar" titl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blue.png"/>
                    <pic:cNvPicPr/>
                  </pic:nvPicPr>
                  <pic:blipFill>
                    <a:blip r:embed="rId8">
                      <a:extLst>
                        <a:ext uri="{28A0092B-C50C-407E-A947-70E740481C1C}">
                          <a14:useLocalDpi xmlns:a14="http://schemas.microsoft.com/office/drawing/2010/main" val="0"/>
                        </a:ext>
                      </a:extLst>
                    </a:blip>
                    <a:stretch>
                      <a:fillRect/>
                    </a:stretch>
                  </pic:blipFill>
                  <pic:spPr>
                    <a:xfrm rot="10800000">
                      <a:off x="0" y="0"/>
                      <a:ext cx="7848600" cy="805815"/>
                    </a:xfrm>
                    <a:prstGeom prst="rect">
                      <a:avLst/>
                    </a:prstGeom>
                  </pic:spPr>
                </pic:pic>
              </a:graphicData>
            </a:graphic>
            <wp14:sizeRelH relativeFrom="page">
              <wp14:pctWidth>0</wp14:pctWidth>
            </wp14:sizeRelH>
            <wp14:sizeRelV relativeFrom="page">
              <wp14:pctHeight>0</wp14:pctHeight>
            </wp14:sizeRelV>
          </wp:anchor>
        </w:drawing>
      </w:r>
      <w:r w:rsidR="00B7743D" w:rsidRPr="0088652C">
        <w:rPr>
          <w:rFonts w:ascii="Arial" w:hAnsi="Arial" w:cs="Arial"/>
          <w:sz w:val="27"/>
          <w:szCs w:val="27"/>
        </w:rPr>
        <w:t>Non-profit organizations include charities, churches, community organizations and member associations.</w:t>
      </w:r>
    </w:p>
    <w:p w14:paraId="6A70467F" w14:textId="1BB07330" w:rsidR="0080329C" w:rsidRDefault="0080329C" w:rsidP="00047012">
      <w:pPr>
        <w:pStyle w:val="Heading3"/>
        <w:shd w:val="clear" w:color="auto" w:fill="FFFFFF"/>
        <w:spacing w:before="0" w:after="150"/>
        <w:rPr>
          <w:rFonts w:ascii="Arial" w:hAnsi="Arial" w:cs="Arial"/>
          <w:b/>
          <w:bCs/>
          <w:color w:val="auto"/>
          <w:sz w:val="44"/>
          <w:szCs w:val="44"/>
        </w:rPr>
      </w:pPr>
    </w:p>
    <w:p w14:paraId="69B51AF9" w14:textId="7C17B43D" w:rsidR="0088652C" w:rsidRDefault="0088652C" w:rsidP="0088652C"/>
    <w:p w14:paraId="0D54A335" w14:textId="5F4BA613" w:rsidR="0088652C" w:rsidRDefault="0088652C" w:rsidP="0088652C"/>
    <w:p w14:paraId="153E0A6A" w14:textId="08224DDE" w:rsidR="0088652C" w:rsidRDefault="0088652C" w:rsidP="0088652C"/>
    <w:p w14:paraId="27120176" w14:textId="78CECE1A" w:rsidR="0088652C" w:rsidRDefault="0088652C" w:rsidP="0088652C"/>
    <w:p w14:paraId="0DA00D66" w14:textId="77777777" w:rsidR="00D50003" w:rsidRPr="007978BD" w:rsidRDefault="00D50003" w:rsidP="007978BD">
      <w:pPr>
        <w:pStyle w:val="Heading1"/>
        <w:rPr>
          <w:rFonts w:ascii="Arial" w:hAnsi="Arial" w:cs="Arial"/>
          <w:color w:val="164692"/>
          <w:sz w:val="44"/>
          <w:szCs w:val="44"/>
        </w:rPr>
      </w:pPr>
      <w:r w:rsidRPr="007978BD">
        <w:rPr>
          <w:rFonts w:ascii="Arial" w:hAnsi="Arial" w:cs="Arial"/>
          <w:color w:val="164692"/>
          <w:sz w:val="44"/>
          <w:szCs w:val="44"/>
        </w:rPr>
        <w:t>Contact Information</w:t>
      </w:r>
    </w:p>
    <w:p w14:paraId="29088A53" w14:textId="77777777" w:rsidR="00D50003" w:rsidRPr="00D50003" w:rsidRDefault="00D50003" w:rsidP="00D50003">
      <w:pPr>
        <w:spacing w:after="0" w:line="240" w:lineRule="auto"/>
        <w:rPr>
          <w:rFonts w:ascii="Arial" w:hAnsi="Arial" w:cs="Arial"/>
          <w:sz w:val="26"/>
          <w:szCs w:val="26"/>
        </w:rPr>
      </w:pPr>
    </w:p>
    <w:p w14:paraId="47AF5776" w14:textId="4D01B9E6" w:rsidR="00D50003" w:rsidRPr="00D50003" w:rsidRDefault="00D50003" w:rsidP="00D50003">
      <w:pPr>
        <w:spacing w:after="0" w:line="240" w:lineRule="auto"/>
        <w:rPr>
          <w:rFonts w:ascii="Arial" w:hAnsi="Arial" w:cs="Arial"/>
          <w:sz w:val="28"/>
          <w:szCs w:val="28"/>
        </w:rPr>
      </w:pPr>
      <w:r w:rsidRPr="00D50003">
        <w:rPr>
          <w:rFonts w:ascii="Arial" w:hAnsi="Arial" w:cs="Arial"/>
          <w:sz w:val="28"/>
          <w:szCs w:val="28"/>
        </w:rPr>
        <w:t>If you have any questions</w:t>
      </w:r>
      <w:r>
        <w:rPr>
          <w:rFonts w:ascii="Arial" w:hAnsi="Arial" w:cs="Arial"/>
          <w:sz w:val="28"/>
          <w:szCs w:val="28"/>
        </w:rPr>
        <w:t xml:space="preserve"> or</w:t>
      </w:r>
      <w:r w:rsidRPr="00D50003">
        <w:rPr>
          <w:rFonts w:ascii="Arial" w:hAnsi="Arial" w:cs="Arial"/>
          <w:sz w:val="28"/>
          <w:szCs w:val="28"/>
        </w:rPr>
        <w:t xml:space="preserve"> require this information in an alternate format</w:t>
      </w:r>
      <w:r>
        <w:rPr>
          <w:rFonts w:ascii="Arial" w:hAnsi="Arial" w:cs="Arial"/>
          <w:sz w:val="28"/>
          <w:szCs w:val="28"/>
        </w:rPr>
        <w:t>,</w:t>
      </w:r>
      <w:r w:rsidRPr="00D50003">
        <w:rPr>
          <w:rFonts w:ascii="Arial" w:hAnsi="Arial" w:cs="Arial"/>
          <w:sz w:val="28"/>
          <w:szCs w:val="28"/>
        </w:rPr>
        <w:t xml:space="preserve"> please contact the Manitoba Accessibility Office.</w:t>
      </w:r>
    </w:p>
    <w:p w14:paraId="2CBB2462" w14:textId="77777777" w:rsidR="00D50003" w:rsidRPr="00D50003" w:rsidRDefault="00D50003" w:rsidP="00D50003">
      <w:pPr>
        <w:spacing w:after="0" w:line="240" w:lineRule="auto"/>
        <w:rPr>
          <w:rFonts w:ascii="Arial" w:hAnsi="Arial" w:cs="Arial"/>
          <w:sz w:val="28"/>
          <w:szCs w:val="28"/>
        </w:rPr>
      </w:pPr>
    </w:p>
    <w:p w14:paraId="226F8744" w14:textId="77777777" w:rsidR="00D50003" w:rsidRPr="00D50003" w:rsidRDefault="00D50003" w:rsidP="00D50003">
      <w:pPr>
        <w:spacing w:after="0" w:line="240" w:lineRule="auto"/>
        <w:rPr>
          <w:rFonts w:ascii="Arial" w:hAnsi="Arial" w:cs="Arial"/>
          <w:sz w:val="28"/>
          <w:szCs w:val="28"/>
        </w:rPr>
      </w:pPr>
      <w:r w:rsidRPr="00D50003">
        <w:rPr>
          <w:rFonts w:ascii="Arial" w:hAnsi="Arial" w:cs="Arial"/>
          <w:sz w:val="28"/>
          <w:szCs w:val="28"/>
        </w:rPr>
        <w:t xml:space="preserve">Manitoba Accessibility Office </w:t>
      </w:r>
    </w:p>
    <w:p w14:paraId="2BA4F001" w14:textId="77777777" w:rsidR="00D50003" w:rsidRPr="00D50003" w:rsidRDefault="00D50003" w:rsidP="00D50003">
      <w:pPr>
        <w:spacing w:after="0" w:line="240" w:lineRule="auto"/>
        <w:rPr>
          <w:rFonts w:ascii="Arial" w:hAnsi="Arial" w:cs="Arial"/>
          <w:sz w:val="28"/>
          <w:szCs w:val="28"/>
        </w:rPr>
      </w:pPr>
      <w:r w:rsidRPr="00D50003">
        <w:rPr>
          <w:rFonts w:ascii="Arial" w:hAnsi="Arial" w:cs="Arial"/>
          <w:sz w:val="28"/>
          <w:szCs w:val="28"/>
        </w:rPr>
        <w:t xml:space="preserve">630 - 240 Graham Avenue </w:t>
      </w:r>
    </w:p>
    <w:p w14:paraId="719827F5" w14:textId="77777777" w:rsidR="00D50003" w:rsidRPr="00D50003" w:rsidRDefault="00D50003" w:rsidP="00D50003">
      <w:pPr>
        <w:spacing w:after="0" w:line="240" w:lineRule="auto"/>
        <w:rPr>
          <w:rFonts w:ascii="Arial" w:hAnsi="Arial" w:cs="Arial"/>
          <w:sz w:val="28"/>
          <w:szCs w:val="28"/>
        </w:rPr>
      </w:pPr>
      <w:r w:rsidRPr="00D50003">
        <w:rPr>
          <w:rFonts w:ascii="Arial" w:hAnsi="Arial" w:cs="Arial"/>
          <w:sz w:val="28"/>
          <w:szCs w:val="28"/>
        </w:rPr>
        <w:t xml:space="preserve">Winnipeg </w:t>
      </w:r>
      <w:proofErr w:type="gramStart"/>
      <w:r w:rsidRPr="00D50003">
        <w:rPr>
          <w:rFonts w:ascii="Arial" w:hAnsi="Arial" w:cs="Arial"/>
          <w:sz w:val="28"/>
          <w:szCs w:val="28"/>
        </w:rPr>
        <w:t>MB  R3C</w:t>
      </w:r>
      <w:proofErr w:type="gramEnd"/>
      <w:r w:rsidRPr="00D50003">
        <w:rPr>
          <w:rFonts w:ascii="Arial" w:hAnsi="Arial" w:cs="Arial"/>
          <w:sz w:val="28"/>
          <w:szCs w:val="28"/>
        </w:rPr>
        <w:t xml:space="preserve"> 0J7 </w:t>
      </w:r>
    </w:p>
    <w:p w14:paraId="7541DAC9" w14:textId="77777777" w:rsidR="00D50003" w:rsidRPr="00D50003" w:rsidRDefault="00D50003" w:rsidP="00D50003">
      <w:pPr>
        <w:spacing w:after="0" w:line="240" w:lineRule="auto"/>
        <w:rPr>
          <w:rFonts w:ascii="Arial" w:hAnsi="Arial" w:cs="Arial"/>
          <w:sz w:val="28"/>
          <w:szCs w:val="28"/>
        </w:rPr>
      </w:pPr>
      <w:r w:rsidRPr="00D50003">
        <w:rPr>
          <w:rFonts w:ascii="Arial" w:hAnsi="Arial" w:cs="Arial"/>
          <w:sz w:val="28"/>
          <w:szCs w:val="28"/>
        </w:rPr>
        <w:t>Phone:  204-945-7613</w:t>
      </w:r>
      <w:proofErr w:type="gramStart"/>
      <w:r w:rsidRPr="00D50003">
        <w:rPr>
          <w:rFonts w:ascii="Arial" w:hAnsi="Arial" w:cs="Arial"/>
          <w:sz w:val="28"/>
          <w:szCs w:val="28"/>
        </w:rPr>
        <w:t>;</w:t>
      </w:r>
      <w:proofErr w:type="gramEnd"/>
      <w:r w:rsidRPr="00D50003">
        <w:rPr>
          <w:rFonts w:ascii="Arial" w:hAnsi="Arial" w:cs="Arial"/>
          <w:sz w:val="28"/>
          <w:szCs w:val="28"/>
        </w:rPr>
        <w:t xml:space="preserve"> Toll-free:  1-800-282-8069, Ext. 7613 </w:t>
      </w:r>
    </w:p>
    <w:p w14:paraId="7A7349BA" w14:textId="77777777" w:rsidR="00D50003" w:rsidRPr="00D50003" w:rsidRDefault="00D50003" w:rsidP="00D50003">
      <w:pPr>
        <w:spacing w:after="0" w:line="240" w:lineRule="auto"/>
        <w:rPr>
          <w:rFonts w:ascii="Arial" w:hAnsi="Arial" w:cs="Arial"/>
          <w:sz w:val="28"/>
          <w:szCs w:val="28"/>
        </w:rPr>
      </w:pPr>
      <w:r w:rsidRPr="00D50003">
        <w:rPr>
          <w:rFonts w:ascii="Arial" w:hAnsi="Arial" w:cs="Arial"/>
          <w:sz w:val="28"/>
          <w:szCs w:val="28"/>
        </w:rPr>
        <w:t xml:space="preserve">Email:  </w:t>
      </w:r>
      <w:hyperlink r:id="rId14" w:history="1">
        <w:r w:rsidRPr="00D50003">
          <w:rPr>
            <w:rStyle w:val="Hyperlink"/>
            <w:rFonts w:ascii="Arial" w:hAnsi="Arial" w:cs="Arial"/>
            <w:sz w:val="28"/>
            <w:szCs w:val="28"/>
          </w:rPr>
          <w:t xml:space="preserve">MAO@gov.mb.ca </w:t>
        </w:r>
      </w:hyperlink>
      <w:r w:rsidRPr="00D50003">
        <w:rPr>
          <w:rStyle w:val="Hyperlink"/>
          <w:rFonts w:ascii="Arial" w:hAnsi="Arial" w:cs="Arial"/>
          <w:sz w:val="28"/>
          <w:szCs w:val="28"/>
        </w:rPr>
        <w:t xml:space="preserve"> </w:t>
      </w:r>
    </w:p>
    <w:p w14:paraId="33E05663" w14:textId="0F86DC55" w:rsidR="00D50003" w:rsidRPr="00D50003" w:rsidRDefault="00D50003" w:rsidP="00D50003">
      <w:pPr>
        <w:spacing w:after="0" w:line="240" w:lineRule="auto"/>
        <w:rPr>
          <w:rFonts w:ascii="Arial" w:hAnsi="Arial" w:cs="Arial"/>
          <w:sz w:val="28"/>
          <w:szCs w:val="28"/>
        </w:rPr>
      </w:pPr>
      <w:r w:rsidRPr="00D50003">
        <w:rPr>
          <w:rFonts w:ascii="Arial" w:hAnsi="Arial" w:cs="Arial"/>
          <w:sz w:val="28"/>
          <w:szCs w:val="28"/>
        </w:rPr>
        <w:t xml:space="preserve">Website: </w:t>
      </w:r>
      <w:hyperlink r:id="rId15" w:history="1">
        <w:r w:rsidRPr="00D50003">
          <w:rPr>
            <w:rStyle w:val="Hyperlink"/>
            <w:rFonts w:ascii="Arial" w:hAnsi="Arial" w:cs="Arial"/>
            <w:sz w:val="28"/>
            <w:szCs w:val="28"/>
          </w:rPr>
          <w:t xml:space="preserve">AccessibilityMB.ca   </w:t>
        </w:r>
      </w:hyperlink>
      <w:r w:rsidRPr="00D50003">
        <w:rPr>
          <w:rFonts w:ascii="Arial" w:hAnsi="Arial" w:cs="Arial"/>
          <w:sz w:val="28"/>
          <w:szCs w:val="28"/>
        </w:rPr>
        <w:t xml:space="preserve"> </w:t>
      </w:r>
    </w:p>
    <w:p w14:paraId="405EEA82" w14:textId="77777777" w:rsidR="00D50003" w:rsidRPr="00D50003" w:rsidRDefault="00D50003" w:rsidP="00D50003">
      <w:pPr>
        <w:spacing w:after="0" w:line="240" w:lineRule="auto"/>
        <w:rPr>
          <w:rFonts w:ascii="Arial" w:hAnsi="Arial" w:cs="Arial"/>
          <w:sz w:val="28"/>
          <w:szCs w:val="28"/>
        </w:rPr>
      </w:pPr>
    </w:p>
    <w:p w14:paraId="7486266D" w14:textId="60DBE1BE" w:rsidR="00D50003" w:rsidRPr="00D50003" w:rsidRDefault="00D50003" w:rsidP="00D50003">
      <w:pPr>
        <w:spacing w:after="0" w:line="240" w:lineRule="auto"/>
        <w:rPr>
          <w:rFonts w:ascii="Arial" w:hAnsi="Arial" w:cs="Arial"/>
          <w:sz w:val="28"/>
          <w:szCs w:val="28"/>
        </w:rPr>
      </w:pPr>
      <w:r w:rsidRPr="00D50003">
        <w:rPr>
          <w:rFonts w:ascii="Arial" w:hAnsi="Arial" w:cs="Arial"/>
          <w:sz w:val="28"/>
          <w:szCs w:val="28"/>
        </w:rPr>
        <w:t xml:space="preserve">For questions </w:t>
      </w:r>
      <w:r w:rsidR="00B45863">
        <w:rPr>
          <w:rFonts w:ascii="Arial" w:hAnsi="Arial" w:cs="Arial"/>
          <w:sz w:val="28"/>
          <w:szCs w:val="28"/>
        </w:rPr>
        <w:t xml:space="preserve">about </w:t>
      </w:r>
      <w:r w:rsidRPr="00D50003">
        <w:rPr>
          <w:rFonts w:ascii="Arial" w:hAnsi="Arial" w:cs="Arial"/>
          <w:sz w:val="28"/>
          <w:szCs w:val="28"/>
        </w:rPr>
        <w:t xml:space="preserve">compliance, please contact: </w:t>
      </w:r>
    </w:p>
    <w:p w14:paraId="60563254" w14:textId="77777777" w:rsidR="00B45863" w:rsidRDefault="00B45863" w:rsidP="00D50003">
      <w:pPr>
        <w:spacing w:after="0" w:line="240" w:lineRule="auto"/>
        <w:rPr>
          <w:rFonts w:ascii="Arial" w:hAnsi="Arial" w:cs="Arial"/>
          <w:sz w:val="28"/>
          <w:szCs w:val="28"/>
        </w:rPr>
      </w:pPr>
    </w:p>
    <w:p w14:paraId="2C9D51A5" w14:textId="6E702C08" w:rsidR="00D50003" w:rsidRPr="00D50003" w:rsidRDefault="00D50003" w:rsidP="00D50003">
      <w:pPr>
        <w:spacing w:after="0" w:line="240" w:lineRule="auto"/>
        <w:rPr>
          <w:rFonts w:ascii="Arial" w:hAnsi="Arial" w:cs="Arial"/>
          <w:sz w:val="28"/>
          <w:szCs w:val="28"/>
        </w:rPr>
      </w:pPr>
      <w:r w:rsidRPr="00D50003">
        <w:rPr>
          <w:rFonts w:ascii="Arial" w:hAnsi="Arial" w:cs="Arial"/>
          <w:sz w:val="28"/>
          <w:szCs w:val="28"/>
        </w:rPr>
        <w:t xml:space="preserve">Accessibility Compliance Secretariat </w:t>
      </w:r>
    </w:p>
    <w:p w14:paraId="2A51E4D5" w14:textId="77777777" w:rsidR="00D50003" w:rsidRPr="00D50003" w:rsidRDefault="00D50003" w:rsidP="00D50003">
      <w:pPr>
        <w:spacing w:after="0" w:line="240" w:lineRule="auto"/>
        <w:rPr>
          <w:rFonts w:ascii="Arial" w:hAnsi="Arial" w:cs="Arial"/>
          <w:sz w:val="28"/>
          <w:szCs w:val="28"/>
        </w:rPr>
      </w:pPr>
      <w:r w:rsidRPr="00D50003">
        <w:rPr>
          <w:rFonts w:ascii="Arial" w:hAnsi="Arial" w:cs="Arial"/>
          <w:sz w:val="28"/>
          <w:szCs w:val="28"/>
        </w:rPr>
        <w:t xml:space="preserve">Second Floor – 114 Garry Street </w:t>
      </w:r>
    </w:p>
    <w:p w14:paraId="22C49A92" w14:textId="77777777" w:rsidR="00D50003" w:rsidRPr="00D50003" w:rsidRDefault="00D50003" w:rsidP="00D50003">
      <w:pPr>
        <w:spacing w:after="0" w:line="240" w:lineRule="auto"/>
        <w:rPr>
          <w:rFonts w:ascii="Arial" w:hAnsi="Arial" w:cs="Arial"/>
          <w:sz w:val="28"/>
          <w:szCs w:val="28"/>
        </w:rPr>
      </w:pPr>
      <w:r w:rsidRPr="00D50003">
        <w:rPr>
          <w:rFonts w:ascii="Arial" w:hAnsi="Arial" w:cs="Arial"/>
          <w:sz w:val="28"/>
          <w:szCs w:val="28"/>
        </w:rPr>
        <w:t>Winnipeg, MB R3C 1G1</w:t>
      </w:r>
    </w:p>
    <w:p w14:paraId="6B6A88AF" w14:textId="77777777" w:rsidR="00D50003" w:rsidRPr="00D50003" w:rsidRDefault="00D50003" w:rsidP="00D50003">
      <w:pPr>
        <w:spacing w:after="0" w:line="240" w:lineRule="auto"/>
        <w:rPr>
          <w:rFonts w:ascii="Arial" w:hAnsi="Arial" w:cs="Arial"/>
          <w:sz w:val="28"/>
          <w:szCs w:val="28"/>
        </w:rPr>
      </w:pPr>
      <w:r w:rsidRPr="00D50003">
        <w:rPr>
          <w:rFonts w:ascii="Arial" w:hAnsi="Arial" w:cs="Arial"/>
          <w:sz w:val="28"/>
          <w:szCs w:val="28"/>
        </w:rPr>
        <w:t>Phone: 204-792-0263</w:t>
      </w:r>
    </w:p>
    <w:p w14:paraId="13A1AFA8" w14:textId="43BF7395" w:rsidR="00B45863" w:rsidRDefault="00D50003" w:rsidP="00D50003">
      <w:pPr>
        <w:spacing w:after="0" w:line="240" w:lineRule="auto"/>
        <w:rPr>
          <w:rFonts w:cs="Arial"/>
          <w:sz w:val="28"/>
          <w:szCs w:val="28"/>
        </w:rPr>
      </w:pPr>
      <w:r w:rsidRPr="00D50003">
        <w:rPr>
          <w:rFonts w:ascii="Arial" w:hAnsi="Arial" w:cs="Arial"/>
          <w:sz w:val="28"/>
          <w:szCs w:val="28"/>
        </w:rPr>
        <w:t xml:space="preserve">Email: </w:t>
      </w:r>
      <w:hyperlink r:id="rId16" w:history="1">
        <w:r w:rsidR="00354469" w:rsidRPr="00E214D5">
          <w:rPr>
            <w:rStyle w:val="Hyperlink"/>
            <w:rFonts w:ascii="Arial" w:hAnsi="Arial" w:cs="Arial"/>
            <w:sz w:val="28"/>
            <w:szCs w:val="28"/>
          </w:rPr>
          <w:t>AccessibilityCompliance@gov.mb.ca</w:t>
        </w:r>
      </w:hyperlink>
      <w:r w:rsidRPr="00D50003">
        <w:rPr>
          <w:rFonts w:cs="Arial"/>
          <w:sz w:val="28"/>
          <w:szCs w:val="28"/>
        </w:rPr>
        <w:t xml:space="preserve">  </w:t>
      </w:r>
    </w:p>
    <w:p w14:paraId="2BD08F02" w14:textId="77777777" w:rsidR="00B45863" w:rsidRDefault="00B45863" w:rsidP="00B45863">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2A3D3EC" w14:textId="2BD99E5A" w:rsidR="00E52CCA" w:rsidRPr="00B45863" w:rsidRDefault="0088652C" w:rsidP="00B45863">
      <w:pPr>
        <w:pStyle w:val="paragraph"/>
        <w:shd w:val="clear" w:color="auto" w:fill="FFFFFF"/>
        <w:spacing w:before="0" w:beforeAutospacing="0" w:after="0" w:afterAutospacing="0"/>
        <w:textAlignment w:val="baseline"/>
        <w:rPr>
          <w:rFonts w:ascii="Arial" w:hAnsi="Arial" w:cs="Arial"/>
          <w:sz w:val="28"/>
          <w:szCs w:val="28"/>
        </w:rPr>
      </w:pPr>
      <w:r w:rsidRPr="00B45863">
        <w:rPr>
          <w:rFonts w:ascii="Arial" w:hAnsi="Arial" w:cs="Arial"/>
          <w:noProof/>
          <w:sz w:val="28"/>
          <w:szCs w:val="28"/>
        </w:rPr>
        <w:drawing>
          <wp:anchor distT="0" distB="0" distL="114300" distR="114300" simplePos="0" relativeHeight="251665408" behindDoc="1" locked="0" layoutInCell="1" allowOverlap="1" wp14:anchorId="65B0A8C1" wp14:editId="18E39FE8">
            <wp:simplePos x="0" y="0"/>
            <wp:positionH relativeFrom="column">
              <wp:posOffset>-685800</wp:posOffset>
            </wp:positionH>
            <wp:positionV relativeFrom="paragraph">
              <wp:posOffset>4373245</wp:posOffset>
            </wp:positionV>
            <wp:extent cx="7848600" cy="805815"/>
            <wp:effectExtent l="0" t="0" r="0" b="0"/>
            <wp:wrapTight wrapText="bothSides">
              <wp:wrapPolygon edited="0">
                <wp:start x="21076" y="21600"/>
                <wp:lineTo x="21600" y="21089"/>
                <wp:lineTo x="21600" y="664"/>
                <wp:lineTo x="52" y="664"/>
                <wp:lineTo x="52" y="20579"/>
                <wp:lineTo x="17720" y="21600"/>
                <wp:lineTo x="21076" y="21600"/>
              </wp:wrapPolygon>
            </wp:wrapTight>
            <wp:docPr id="6" name="Picture 6" descr="Blue wavy footer bar" titl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blue.png"/>
                    <pic:cNvPicPr/>
                  </pic:nvPicPr>
                  <pic:blipFill>
                    <a:blip r:embed="rId8">
                      <a:extLst>
                        <a:ext uri="{28A0092B-C50C-407E-A947-70E740481C1C}">
                          <a14:useLocalDpi xmlns:a14="http://schemas.microsoft.com/office/drawing/2010/main" val="0"/>
                        </a:ext>
                      </a:extLst>
                    </a:blip>
                    <a:stretch>
                      <a:fillRect/>
                    </a:stretch>
                  </pic:blipFill>
                  <pic:spPr>
                    <a:xfrm rot="10800000">
                      <a:off x="0" y="0"/>
                      <a:ext cx="7848600" cy="805815"/>
                    </a:xfrm>
                    <a:prstGeom prst="rect">
                      <a:avLst/>
                    </a:prstGeom>
                  </pic:spPr>
                </pic:pic>
              </a:graphicData>
            </a:graphic>
            <wp14:sizeRelH relativeFrom="page">
              <wp14:pctWidth>0</wp14:pctWidth>
            </wp14:sizeRelH>
            <wp14:sizeRelV relativeFrom="page">
              <wp14:pctHeight>0</wp14:pctHeight>
            </wp14:sizeRelV>
          </wp:anchor>
        </w:drawing>
      </w:r>
      <w:r w:rsidR="00B45863" w:rsidRPr="00B45863">
        <w:rPr>
          <w:rStyle w:val="eop"/>
          <w:rFonts w:ascii="Arial" w:hAnsi="Arial" w:cs="Arial"/>
          <w:sz w:val="28"/>
          <w:szCs w:val="28"/>
        </w:rPr>
        <w:t> </w:t>
      </w:r>
    </w:p>
    <w:sectPr w:rsidR="00E52CCA" w:rsidRPr="00B45863" w:rsidSect="00A66D85">
      <w:pgSz w:w="12240" w:h="15840"/>
      <w:pgMar w:top="22" w:right="1325" w:bottom="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40A4DC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6B3BE8"/>
    <w:multiLevelType w:val="hybridMultilevel"/>
    <w:tmpl w:val="D5E40CA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 w15:restartNumberingAfterBreak="0">
    <w:nsid w:val="103B4809"/>
    <w:multiLevelType w:val="hybridMultilevel"/>
    <w:tmpl w:val="779299B4"/>
    <w:lvl w:ilvl="0" w:tplc="1009000D">
      <w:start w:val="1"/>
      <w:numFmt w:val="bullet"/>
      <w:lvlText w:val=""/>
      <w:lvlJc w:val="left"/>
      <w:pPr>
        <w:ind w:left="360" w:hanging="360"/>
      </w:pPr>
      <w:rPr>
        <w:rFonts w:ascii="Wingdings" w:hAnsi="Wingdings" w:hint="default"/>
      </w:rPr>
    </w:lvl>
    <w:lvl w:ilvl="1" w:tplc="10090001">
      <w:start w:val="1"/>
      <w:numFmt w:val="bullet"/>
      <w:lvlText w:val=""/>
      <w:lvlJc w:val="left"/>
      <w:pPr>
        <w:ind w:left="1080"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3" w15:restartNumberingAfterBreak="0">
    <w:nsid w:val="11051516"/>
    <w:multiLevelType w:val="multilevel"/>
    <w:tmpl w:val="5324E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2C5D9A"/>
    <w:multiLevelType w:val="multilevel"/>
    <w:tmpl w:val="489CE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D859E7"/>
    <w:multiLevelType w:val="multilevel"/>
    <w:tmpl w:val="065649E0"/>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0F5C9A"/>
    <w:multiLevelType w:val="multilevel"/>
    <w:tmpl w:val="7FCE6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E97104"/>
    <w:multiLevelType w:val="hybridMultilevel"/>
    <w:tmpl w:val="C84CBC94"/>
    <w:lvl w:ilvl="0" w:tplc="1009000D">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8" w15:restartNumberingAfterBreak="0">
    <w:nsid w:val="1E462472"/>
    <w:multiLevelType w:val="multilevel"/>
    <w:tmpl w:val="EB48A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D91F14"/>
    <w:multiLevelType w:val="hybridMultilevel"/>
    <w:tmpl w:val="EED293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75A738A"/>
    <w:multiLevelType w:val="multilevel"/>
    <w:tmpl w:val="73DAD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056F10"/>
    <w:multiLevelType w:val="hybridMultilevel"/>
    <w:tmpl w:val="1CBE04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4CC240D"/>
    <w:multiLevelType w:val="multilevel"/>
    <w:tmpl w:val="828A6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CC6E94"/>
    <w:multiLevelType w:val="hybridMultilevel"/>
    <w:tmpl w:val="0592F7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44C4FFA"/>
    <w:multiLevelType w:val="multilevel"/>
    <w:tmpl w:val="FE6050F0"/>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9A1E98"/>
    <w:multiLevelType w:val="multilevel"/>
    <w:tmpl w:val="DD22D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307CC5"/>
    <w:multiLevelType w:val="hybridMultilevel"/>
    <w:tmpl w:val="C0B4560E"/>
    <w:lvl w:ilvl="0" w:tplc="1009000D">
      <w:start w:val="1"/>
      <w:numFmt w:val="bullet"/>
      <w:lvlText w:val=""/>
      <w:lvlJc w:val="left"/>
      <w:pPr>
        <w:ind w:left="717" w:hanging="360"/>
      </w:pPr>
      <w:rPr>
        <w:rFonts w:ascii="Wingdings" w:hAnsi="Wingdings" w:hint="default"/>
      </w:rPr>
    </w:lvl>
    <w:lvl w:ilvl="1" w:tplc="10090003">
      <w:start w:val="1"/>
      <w:numFmt w:val="bullet"/>
      <w:lvlText w:val="o"/>
      <w:lvlJc w:val="left"/>
      <w:pPr>
        <w:ind w:left="1437" w:hanging="360"/>
      </w:pPr>
      <w:rPr>
        <w:rFonts w:ascii="Courier New" w:hAnsi="Courier New" w:cs="Courier New" w:hint="default"/>
      </w:rPr>
    </w:lvl>
    <w:lvl w:ilvl="2" w:tplc="10090005">
      <w:start w:val="1"/>
      <w:numFmt w:val="bullet"/>
      <w:lvlText w:val=""/>
      <w:lvlJc w:val="left"/>
      <w:pPr>
        <w:ind w:left="2157" w:hanging="360"/>
      </w:pPr>
      <w:rPr>
        <w:rFonts w:ascii="Wingdings" w:hAnsi="Wingdings" w:hint="default"/>
      </w:rPr>
    </w:lvl>
    <w:lvl w:ilvl="3" w:tplc="10090001">
      <w:start w:val="1"/>
      <w:numFmt w:val="bullet"/>
      <w:lvlText w:val=""/>
      <w:lvlJc w:val="left"/>
      <w:pPr>
        <w:ind w:left="2877" w:hanging="360"/>
      </w:pPr>
      <w:rPr>
        <w:rFonts w:ascii="Symbol" w:hAnsi="Symbol" w:hint="default"/>
      </w:rPr>
    </w:lvl>
    <w:lvl w:ilvl="4" w:tplc="10090003">
      <w:start w:val="1"/>
      <w:numFmt w:val="bullet"/>
      <w:lvlText w:val="o"/>
      <w:lvlJc w:val="left"/>
      <w:pPr>
        <w:ind w:left="3597" w:hanging="360"/>
      </w:pPr>
      <w:rPr>
        <w:rFonts w:ascii="Courier New" w:hAnsi="Courier New" w:cs="Courier New" w:hint="default"/>
      </w:rPr>
    </w:lvl>
    <w:lvl w:ilvl="5" w:tplc="10090005">
      <w:start w:val="1"/>
      <w:numFmt w:val="bullet"/>
      <w:lvlText w:val=""/>
      <w:lvlJc w:val="left"/>
      <w:pPr>
        <w:ind w:left="4317" w:hanging="360"/>
      </w:pPr>
      <w:rPr>
        <w:rFonts w:ascii="Wingdings" w:hAnsi="Wingdings" w:hint="default"/>
      </w:rPr>
    </w:lvl>
    <w:lvl w:ilvl="6" w:tplc="10090001">
      <w:start w:val="1"/>
      <w:numFmt w:val="bullet"/>
      <w:lvlText w:val=""/>
      <w:lvlJc w:val="left"/>
      <w:pPr>
        <w:ind w:left="5037" w:hanging="360"/>
      </w:pPr>
      <w:rPr>
        <w:rFonts w:ascii="Symbol" w:hAnsi="Symbol" w:hint="default"/>
      </w:rPr>
    </w:lvl>
    <w:lvl w:ilvl="7" w:tplc="10090003">
      <w:start w:val="1"/>
      <w:numFmt w:val="bullet"/>
      <w:lvlText w:val="o"/>
      <w:lvlJc w:val="left"/>
      <w:pPr>
        <w:ind w:left="5757" w:hanging="360"/>
      </w:pPr>
      <w:rPr>
        <w:rFonts w:ascii="Courier New" w:hAnsi="Courier New" w:cs="Courier New" w:hint="default"/>
      </w:rPr>
    </w:lvl>
    <w:lvl w:ilvl="8" w:tplc="10090005">
      <w:start w:val="1"/>
      <w:numFmt w:val="bullet"/>
      <w:lvlText w:val=""/>
      <w:lvlJc w:val="left"/>
      <w:pPr>
        <w:ind w:left="6477" w:hanging="360"/>
      </w:pPr>
      <w:rPr>
        <w:rFonts w:ascii="Wingdings" w:hAnsi="Wingdings" w:hint="default"/>
      </w:rPr>
    </w:lvl>
  </w:abstractNum>
  <w:abstractNum w:abstractNumId="17" w15:restartNumberingAfterBreak="0">
    <w:nsid w:val="5B6915B9"/>
    <w:multiLevelType w:val="multilevel"/>
    <w:tmpl w:val="28689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FC21E9"/>
    <w:multiLevelType w:val="multilevel"/>
    <w:tmpl w:val="2054A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4C2BD4"/>
    <w:multiLevelType w:val="multilevel"/>
    <w:tmpl w:val="3D30A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B03D25"/>
    <w:multiLevelType w:val="multilevel"/>
    <w:tmpl w:val="C8D2B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505739"/>
    <w:multiLevelType w:val="multilevel"/>
    <w:tmpl w:val="D3C01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615C7A"/>
    <w:multiLevelType w:val="hybridMultilevel"/>
    <w:tmpl w:val="F2B482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A056E16"/>
    <w:multiLevelType w:val="hybridMultilevel"/>
    <w:tmpl w:val="F020AB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17"/>
  </w:num>
  <w:num w:numId="4">
    <w:abstractNumId w:val="10"/>
  </w:num>
  <w:num w:numId="5">
    <w:abstractNumId w:val="20"/>
  </w:num>
  <w:num w:numId="6">
    <w:abstractNumId w:val="14"/>
  </w:num>
  <w:num w:numId="7">
    <w:abstractNumId w:val="3"/>
  </w:num>
  <w:num w:numId="8">
    <w:abstractNumId w:val="8"/>
  </w:num>
  <w:num w:numId="9">
    <w:abstractNumId w:val="5"/>
  </w:num>
  <w:num w:numId="10">
    <w:abstractNumId w:val="21"/>
  </w:num>
  <w:num w:numId="11">
    <w:abstractNumId w:val="4"/>
  </w:num>
  <w:num w:numId="12">
    <w:abstractNumId w:val="18"/>
  </w:num>
  <w:num w:numId="13">
    <w:abstractNumId w:val="9"/>
  </w:num>
  <w:num w:numId="14">
    <w:abstractNumId w:val="15"/>
  </w:num>
  <w:num w:numId="15">
    <w:abstractNumId w:val="13"/>
  </w:num>
  <w:num w:numId="16">
    <w:abstractNumId w:val="11"/>
  </w:num>
  <w:num w:numId="17">
    <w:abstractNumId w:val="6"/>
  </w:num>
  <w:num w:numId="18">
    <w:abstractNumId w:val="22"/>
  </w:num>
  <w:num w:numId="19">
    <w:abstractNumId w:val="0"/>
  </w:num>
  <w:num w:numId="20">
    <w:abstractNumId w:val="16"/>
  </w:num>
  <w:num w:numId="21">
    <w:abstractNumId w:val="1"/>
  </w:num>
  <w:num w:numId="22">
    <w:abstractNumId w:val="7"/>
  </w:num>
  <w:num w:numId="23">
    <w:abstractNumId w:val="2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4AA"/>
    <w:rsid w:val="00047012"/>
    <w:rsid w:val="000753E6"/>
    <w:rsid w:val="00104C0F"/>
    <w:rsid w:val="00111B55"/>
    <w:rsid w:val="001252EC"/>
    <w:rsid w:val="0014250B"/>
    <w:rsid w:val="0018495B"/>
    <w:rsid w:val="00235C51"/>
    <w:rsid w:val="002A2135"/>
    <w:rsid w:val="002A3954"/>
    <w:rsid w:val="00322B9D"/>
    <w:rsid w:val="00325F0D"/>
    <w:rsid w:val="00342F14"/>
    <w:rsid w:val="00354469"/>
    <w:rsid w:val="00362399"/>
    <w:rsid w:val="00366F1E"/>
    <w:rsid w:val="003E6F7B"/>
    <w:rsid w:val="005113E0"/>
    <w:rsid w:val="0051664C"/>
    <w:rsid w:val="005864AA"/>
    <w:rsid w:val="0061221C"/>
    <w:rsid w:val="00614D99"/>
    <w:rsid w:val="0068156C"/>
    <w:rsid w:val="00690B2F"/>
    <w:rsid w:val="0070111E"/>
    <w:rsid w:val="00793DC8"/>
    <w:rsid w:val="007978BD"/>
    <w:rsid w:val="007F5C10"/>
    <w:rsid w:val="008011C7"/>
    <w:rsid w:val="0080329C"/>
    <w:rsid w:val="008720FB"/>
    <w:rsid w:val="0088652C"/>
    <w:rsid w:val="00994625"/>
    <w:rsid w:val="009A2714"/>
    <w:rsid w:val="009B3277"/>
    <w:rsid w:val="009D166B"/>
    <w:rsid w:val="009F1D9E"/>
    <w:rsid w:val="00A66D85"/>
    <w:rsid w:val="00B45863"/>
    <w:rsid w:val="00B75049"/>
    <w:rsid w:val="00B7743D"/>
    <w:rsid w:val="00B83C54"/>
    <w:rsid w:val="00BE74B9"/>
    <w:rsid w:val="00C20F88"/>
    <w:rsid w:val="00C45F30"/>
    <w:rsid w:val="00CB0BEE"/>
    <w:rsid w:val="00CF1B31"/>
    <w:rsid w:val="00D50003"/>
    <w:rsid w:val="00D73DE9"/>
    <w:rsid w:val="00DA517D"/>
    <w:rsid w:val="00DB13C4"/>
    <w:rsid w:val="00DE25D5"/>
    <w:rsid w:val="00E130C7"/>
    <w:rsid w:val="00E44D49"/>
    <w:rsid w:val="00E52CCA"/>
    <w:rsid w:val="00E939DB"/>
    <w:rsid w:val="00F35548"/>
    <w:rsid w:val="00F414E9"/>
    <w:rsid w:val="00F45F5F"/>
    <w:rsid w:val="00FB6331"/>
    <w:rsid w:val="00FF778A"/>
    <w:rsid w:val="0222A2F3"/>
    <w:rsid w:val="0D460FC7"/>
    <w:rsid w:val="2E111778"/>
    <w:rsid w:val="2EFCECE5"/>
    <w:rsid w:val="37E38CD2"/>
    <w:rsid w:val="3F1AFE35"/>
    <w:rsid w:val="45701195"/>
    <w:rsid w:val="4D938B36"/>
    <w:rsid w:val="61A48863"/>
    <w:rsid w:val="79CDAB98"/>
    <w:rsid w:val="7BAC3E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6E4F5"/>
  <w15:chartTrackingRefBased/>
  <w15:docId w15:val="{334B2717-9E60-4C6E-A364-C4976CC72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864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5864AA"/>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next w:val="Normal"/>
    <w:link w:val="Heading3Char"/>
    <w:uiPriority w:val="9"/>
    <w:unhideWhenUsed/>
    <w:qFormat/>
    <w:rsid w:val="000470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64AA"/>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5864AA"/>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unhideWhenUsed/>
    <w:rsid w:val="005864AA"/>
    <w:rPr>
      <w:color w:val="0000FF"/>
      <w:u w:val="single"/>
    </w:rPr>
  </w:style>
  <w:style w:type="paragraph" w:styleId="ListParagraph">
    <w:name w:val="List Paragraph"/>
    <w:basedOn w:val="Normal"/>
    <w:uiPriority w:val="34"/>
    <w:qFormat/>
    <w:rsid w:val="008720FB"/>
    <w:pPr>
      <w:ind w:left="720"/>
      <w:contextualSpacing/>
    </w:pPr>
  </w:style>
  <w:style w:type="character" w:customStyle="1" w:styleId="Heading3Char">
    <w:name w:val="Heading 3 Char"/>
    <w:basedOn w:val="DefaultParagraphFont"/>
    <w:link w:val="Heading3"/>
    <w:uiPriority w:val="9"/>
    <w:rsid w:val="00047012"/>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047012"/>
    <w:pPr>
      <w:spacing w:after="0" w:line="240" w:lineRule="auto"/>
    </w:pPr>
  </w:style>
  <w:style w:type="paragraph" w:customStyle="1" w:styleId="paragraph">
    <w:name w:val="paragraph"/>
    <w:basedOn w:val="Normal"/>
    <w:rsid w:val="00B4586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eop">
    <w:name w:val="eop"/>
    <w:basedOn w:val="DefaultParagraphFont"/>
    <w:rsid w:val="00B45863"/>
  </w:style>
  <w:style w:type="character" w:customStyle="1" w:styleId="normaltextrun">
    <w:name w:val="normaltextrun"/>
    <w:basedOn w:val="DefaultParagraphFont"/>
    <w:rsid w:val="00B45863"/>
  </w:style>
  <w:style w:type="paragraph" w:styleId="ListBullet">
    <w:name w:val="List Bullet"/>
    <w:basedOn w:val="Normal"/>
    <w:uiPriority w:val="99"/>
    <w:unhideWhenUsed/>
    <w:rsid w:val="00B7743D"/>
    <w:pPr>
      <w:numPr>
        <w:numId w:val="19"/>
      </w:numPr>
      <w:spacing w:after="0" w:line="240" w:lineRule="auto"/>
      <w:contextualSpacing/>
    </w:pPr>
    <w:rPr>
      <w:rFonts w:ascii="Arial" w:hAnsi="Arial"/>
      <w:sz w:val="24"/>
    </w:rPr>
  </w:style>
  <w:style w:type="character" w:styleId="CommentReference">
    <w:name w:val="annotation reference"/>
    <w:basedOn w:val="DefaultParagraphFont"/>
    <w:uiPriority w:val="99"/>
    <w:semiHidden/>
    <w:unhideWhenUsed/>
    <w:rsid w:val="00B7743D"/>
    <w:rPr>
      <w:sz w:val="16"/>
      <w:szCs w:val="16"/>
    </w:rPr>
  </w:style>
  <w:style w:type="paragraph" w:styleId="CommentText">
    <w:name w:val="annotation text"/>
    <w:basedOn w:val="Normal"/>
    <w:link w:val="CommentTextChar"/>
    <w:uiPriority w:val="99"/>
    <w:semiHidden/>
    <w:unhideWhenUsed/>
    <w:rsid w:val="00B7743D"/>
    <w:pPr>
      <w:spacing w:after="0"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B7743D"/>
    <w:rPr>
      <w:rFonts w:ascii="Arial" w:hAnsi="Arial"/>
      <w:sz w:val="20"/>
      <w:szCs w:val="20"/>
    </w:rPr>
  </w:style>
  <w:style w:type="paragraph" w:styleId="BalloonText">
    <w:name w:val="Balloon Text"/>
    <w:basedOn w:val="Normal"/>
    <w:link w:val="BalloonTextChar"/>
    <w:uiPriority w:val="99"/>
    <w:semiHidden/>
    <w:unhideWhenUsed/>
    <w:rsid w:val="00B774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4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225882">
      <w:bodyDiv w:val="1"/>
      <w:marLeft w:val="0"/>
      <w:marRight w:val="0"/>
      <w:marTop w:val="0"/>
      <w:marBottom w:val="0"/>
      <w:divBdr>
        <w:top w:val="none" w:sz="0" w:space="0" w:color="auto"/>
        <w:left w:val="none" w:sz="0" w:space="0" w:color="auto"/>
        <w:bottom w:val="none" w:sz="0" w:space="0" w:color="auto"/>
        <w:right w:val="none" w:sz="0" w:space="0" w:color="auto"/>
      </w:divBdr>
      <w:divsChild>
        <w:div w:id="494685881">
          <w:marLeft w:val="0"/>
          <w:marRight w:val="0"/>
          <w:marTop w:val="0"/>
          <w:marBottom w:val="0"/>
          <w:divBdr>
            <w:top w:val="none" w:sz="0" w:space="0" w:color="auto"/>
            <w:left w:val="none" w:sz="0" w:space="0" w:color="auto"/>
            <w:bottom w:val="none" w:sz="0" w:space="0" w:color="auto"/>
            <w:right w:val="none" w:sz="0" w:space="0" w:color="auto"/>
          </w:divBdr>
          <w:divsChild>
            <w:div w:id="9277302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709576229">
      <w:bodyDiv w:val="1"/>
      <w:marLeft w:val="0"/>
      <w:marRight w:val="0"/>
      <w:marTop w:val="0"/>
      <w:marBottom w:val="0"/>
      <w:divBdr>
        <w:top w:val="none" w:sz="0" w:space="0" w:color="auto"/>
        <w:left w:val="none" w:sz="0" w:space="0" w:color="auto"/>
        <w:bottom w:val="none" w:sz="0" w:space="0" w:color="auto"/>
        <w:right w:val="none" w:sz="0" w:space="0" w:color="auto"/>
      </w:divBdr>
    </w:div>
    <w:div w:id="974675617">
      <w:bodyDiv w:val="1"/>
      <w:marLeft w:val="0"/>
      <w:marRight w:val="0"/>
      <w:marTop w:val="0"/>
      <w:marBottom w:val="0"/>
      <w:divBdr>
        <w:top w:val="none" w:sz="0" w:space="0" w:color="auto"/>
        <w:left w:val="none" w:sz="0" w:space="0" w:color="auto"/>
        <w:bottom w:val="none" w:sz="0" w:space="0" w:color="auto"/>
        <w:right w:val="none" w:sz="0" w:space="0" w:color="auto"/>
      </w:divBdr>
    </w:div>
    <w:div w:id="1259018975">
      <w:bodyDiv w:val="1"/>
      <w:marLeft w:val="0"/>
      <w:marRight w:val="0"/>
      <w:marTop w:val="0"/>
      <w:marBottom w:val="0"/>
      <w:divBdr>
        <w:top w:val="none" w:sz="0" w:space="0" w:color="auto"/>
        <w:left w:val="none" w:sz="0" w:space="0" w:color="auto"/>
        <w:bottom w:val="none" w:sz="0" w:space="0" w:color="auto"/>
        <w:right w:val="none" w:sz="0" w:space="0" w:color="auto"/>
      </w:divBdr>
    </w:div>
    <w:div w:id="1714502900">
      <w:bodyDiv w:val="1"/>
      <w:marLeft w:val="0"/>
      <w:marRight w:val="0"/>
      <w:marTop w:val="0"/>
      <w:marBottom w:val="0"/>
      <w:divBdr>
        <w:top w:val="none" w:sz="0" w:space="0" w:color="auto"/>
        <w:left w:val="none" w:sz="0" w:space="0" w:color="auto"/>
        <w:bottom w:val="none" w:sz="0" w:space="0" w:color="auto"/>
        <w:right w:val="none" w:sz="0" w:space="0" w:color="auto"/>
      </w:divBdr>
      <w:divsChild>
        <w:div w:id="20060549">
          <w:marLeft w:val="0"/>
          <w:marRight w:val="0"/>
          <w:marTop w:val="0"/>
          <w:marBottom w:val="0"/>
          <w:divBdr>
            <w:top w:val="none" w:sz="0" w:space="0" w:color="auto"/>
            <w:left w:val="none" w:sz="0" w:space="0" w:color="auto"/>
            <w:bottom w:val="none" w:sz="0" w:space="0" w:color="auto"/>
            <w:right w:val="none" w:sz="0" w:space="0" w:color="auto"/>
          </w:divBdr>
        </w:div>
        <w:div w:id="361901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ccessibilitymb.ca/standard-for-info-and-comms.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ccessibilitymb.ca/customer-service-standard.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ccessibilityCompliance@gov.mb.c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ccessibilitymb.ca/law.html" TargetMode="External"/><Relationship Id="rId5" Type="http://schemas.openxmlformats.org/officeDocument/2006/relationships/styles" Target="styles.xml"/><Relationship Id="rId15" Type="http://schemas.openxmlformats.org/officeDocument/2006/relationships/hyperlink" Target="http://www.AccessibilityMB.ca" TargetMode="External"/><Relationship Id="rId10" Type="http://schemas.openxmlformats.org/officeDocument/2006/relationships/hyperlink" Target="mailto:MAO@gov.mb.ca"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mailto:MAO@gov.mb.ca%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8032DDB53F764F98A43905844CF09D" ma:contentTypeVersion="6" ma:contentTypeDescription="Create a new document." ma:contentTypeScope="" ma:versionID="283cf40b6951097367b842cf90d1faf0">
  <xsd:schema xmlns:xsd="http://www.w3.org/2001/XMLSchema" xmlns:xs="http://www.w3.org/2001/XMLSchema" xmlns:p="http://schemas.microsoft.com/office/2006/metadata/properties" xmlns:ns2="58d7b2fb-7118-4c38-8e39-419fb23e15f0" targetNamespace="http://schemas.microsoft.com/office/2006/metadata/properties" ma:root="true" ma:fieldsID="ce371d1c4ff4f27279385c5ccc4860a0" ns2:_="">
    <xsd:import namespace="58d7b2fb-7118-4c38-8e39-419fb23e15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d7b2fb-7118-4c38-8e39-419fb23e1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C4C50D-DB21-4317-BB06-D899959C7F60}">
  <ds:schemaRefs>
    <ds:schemaRef ds:uri="http://schemas.microsoft.com/office/2006/documentManagement/types"/>
    <ds:schemaRef ds:uri="http://schemas.microsoft.com/office/infopath/2007/PartnerControls"/>
    <ds:schemaRef ds:uri="58d7b2fb-7118-4c38-8e39-419fb23e15f0"/>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DEFB94C-2CB4-4140-9CBD-E84418CD51DF}">
  <ds:schemaRefs>
    <ds:schemaRef ds:uri="http://schemas.microsoft.com/sharepoint/v3/contenttype/forms"/>
  </ds:schemaRefs>
</ds:datastoreItem>
</file>

<file path=customXml/itemProps3.xml><?xml version="1.0" encoding="utf-8"?>
<ds:datastoreItem xmlns:ds="http://schemas.openxmlformats.org/officeDocument/2006/customXml" ds:itemID="{F1B831FB-398E-43C4-AB75-3C535FA80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d7b2fb-7118-4c38-8e39-419fb23e15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Darren</dc:creator>
  <cp:keywords/>
  <dc:description/>
  <cp:lastModifiedBy>Weber, Drew</cp:lastModifiedBy>
  <cp:revision>2</cp:revision>
  <dcterms:created xsi:type="dcterms:W3CDTF">2022-09-28T18:41:00Z</dcterms:created>
  <dcterms:modified xsi:type="dcterms:W3CDTF">2022-09-28T18:41:00Z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0x010100658032DDB53F764F98A43905844CF09D</vt:lpwstr>
  </property>
</Properties>
</file>